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82D" w:rsidRDefault="00203895" w:rsidP="00A12E4A">
      <w:pPr>
        <w:pStyle w:val="aa"/>
        <w:pBdr>
          <w:bottom w:val="single" w:sz="8" w:space="31" w:color="4F81BD" w:themeColor="accent1"/>
        </w:pBdr>
        <w:rPr>
          <w:rFonts w:ascii="Times New Roman" w:hAnsi="Times New Roman" w:cs="Times New Roman"/>
          <w:b/>
          <w:bCs/>
          <w:color w:val="auto"/>
          <w:sz w:val="32"/>
          <w:szCs w:val="32"/>
          <w:lang w:val="ru-RU"/>
        </w:rPr>
      </w:pPr>
      <w:r>
        <w:rPr>
          <w:rFonts w:ascii="Times New Roman" w:hAnsi="Times New Roman" w:cs="Times New Roman"/>
          <w:b/>
          <w:bCs/>
          <w:noProof/>
          <w:color w:val="auto"/>
          <w:sz w:val="32"/>
          <w:szCs w:val="32"/>
          <w:lang w:val="ru-RU" w:eastAsia="ru-RU"/>
        </w:rPr>
        <w:drawing>
          <wp:inline distT="0" distB="0" distL="0" distR="0">
            <wp:extent cx="1975485" cy="871855"/>
            <wp:effectExtent l="0" t="0" r="571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75485" cy="871855"/>
                    </a:xfrm>
                    <a:prstGeom prst="rect">
                      <a:avLst/>
                    </a:prstGeom>
                    <a:noFill/>
                  </pic:spPr>
                </pic:pic>
              </a:graphicData>
            </a:graphic>
          </wp:inline>
        </w:drawing>
      </w:r>
    </w:p>
    <w:p w:rsidR="00F6082D" w:rsidRDefault="00F6082D" w:rsidP="00203895">
      <w:pPr>
        <w:pStyle w:val="aa"/>
        <w:pBdr>
          <w:bottom w:val="single" w:sz="8" w:space="31" w:color="4F81BD" w:themeColor="accent1"/>
        </w:pBdr>
        <w:jc w:val="center"/>
        <w:rPr>
          <w:rFonts w:ascii="Times New Roman" w:hAnsi="Times New Roman" w:cs="Times New Roman"/>
          <w:b/>
          <w:bCs/>
          <w:color w:val="auto"/>
          <w:sz w:val="32"/>
          <w:szCs w:val="32"/>
          <w:lang w:val="ru-RU"/>
        </w:rPr>
      </w:pPr>
    </w:p>
    <w:p w:rsidR="00F6082D" w:rsidRDefault="00F6082D" w:rsidP="00203895">
      <w:pPr>
        <w:pStyle w:val="aa"/>
        <w:pBdr>
          <w:bottom w:val="single" w:sz="8" w:space="31" w:color="4F81BD" w:themeColor="accent1"/>
        </w:pBdr>
        <w:jc w:val="center"/>
        <w:rPr>
          <w:rFonts w:ascii="Times New Roman" w:hAnsi="Times New Roman" w:cs="Times New Roman"/>
          <w:b/>
          <w:bCs/>
          <w:color w:val="auto"/>
          <w:sz w:val="32"/>
          <w:szCs w:val="32"/>
          <w:lang w:val="ru-RU"/>
        </w:rPr>
      </w:pPr>
    </w:p>
    <w:p w:rsidR="00F6082D" w:rsidRDefault="00F6082D" w:rsidP="00203895">
      <w:pPr>
        <w:pStyle w:val="aa"/>
        <w:pBdr>
          <w:bottom w:val="single" w:sz="8" w:space="31" w:color="4F81BD" w:themeColor="accent1"/>
        </w:pBdr>
        <w:jc w:val="center"/>
        <w:rPr>
          <w:rFonts w:ascii="Times New Roman" w:hAnsi="Times New Roman" w:cs="Times New Roman"/>
          <w:b/>
          <w:bCs/>
          <w:color w:val="auto"/>
          <w:sz w:val="32"/>
          <w:szCs w:val="32"/>
          <w:lang w:val="ru-RU"/>
        </w:rPr>
      </w:pPr>
    </w:p>
    <w:p w:rsidR="00F6082D" w:rsidRDefault="00F6082D" w:rsidP="00203895">
      <w:pPr>
        <w:pStyle w:val="aa"/>
        <w:pBdr>
          <w:bottom w:val="single" w:sz="8" w:space="31" w:color="4F81BD" w:themeColor="accent1"/>
        </w:pBdr>
        <w:jc w:val="center"/>
        <w:rPr>
          <w:rFonts w:ascii="Times New Roman" w:hAnsi="Times New Roman" w:cs="Times New Roman"/>
          <w:b/>
          <w:bCs/>
          <w:color w:val="auto"/>
          <w:sz w:val="32"/>
          <w:szCs w:val="32"/>
          <w:lang w:val="ru-RU"/>
        </w:rPr>
      </w:pPr>
    </w:p>
    <w:p w:rsidR="00F6082D" w:rsidRDefault="00F6082D" w:rsidP="00203895">
      <w:pPr>
        <w:pStyle w:val="aa"/>
        <w:pBdr>
          <w:bottom w:val="single" w:sz="8" w:space="31" w:color="4F81BD" w:themeColor="accent1"/>
        </w:pBdr>
        <w:jc w:val="center"/>
        <w:rPr>
          <w:rFonts w:ascii="Times New Roman" w:hAnsi="Times New Roman" w:cs="Times New Roman"/>
          <w:b/>
          <w:bCs/>
          <w:color w:val="auto"/>
          <w:sz w:val="32"/>
          <w:szCs w:val="32"/>
          <w:lang w:val="ru-RU"/>
        </w:rPr>
      </w:pPr>
    </w:p>
    <w:p w:rsidR="00F6082D" w:rsidRDefault="00F6082D" w:rsidP="00203895">
      <w:pPr>
        <w:pStyle w:val="aa"/>
        <w:pBdr>
          <w:bottom w:val="single" w:sz="8" w:space="31" w:color="4F81BD" w:themeColor="accent1"/>
        </w:pBdr>
        <w:jc w:val="center"/>
        <w:rPr>
          <w:rFonts w:ascii="Times New Roman" w:hAnsi="Times New Roman" w:cs="Times New Roman"/>
          <w:b/>
          <w:bCs/>
          <w:color w:val="auto"/>
          <w:sz w:val="32"/>
          <w:szCs w:val="32"/>
          <w:lang w:val="ru-RU"/>
        </w:rPr>
      </w:pPr>
    </w:p>
    <w:p w:rsidR="00F6082D" w:rsidRDefault="00F6082D" w:rsidP="00203895">
      <w:pPr>
        <w:pStyle w:val="aa"/>
        <w:pBdr>
          <w:bottom w:val="single" w:sz="8" w:space="31" w:color="4F81BD" w:themeColor="accent1"/>
        </w:pBdr>
        <w:jc w:val="center"/>
        <w:rPr>
          <w:rFonts w:ascii="Times New Roman" w:hAnsi="Times New Roman" w:cs="Times New Roman"/>
          <w:b/>
          <w:bCs/>
          <w:color w:val="auto"/>
          <w:sz w:val="32"/>
          <w:szCs w:val="32"/>
          <w:lang w:val="ru-RU"/>
        </w:rPr>
      </w:pPr>
    </w:p>
    <w:p w:rsidR="00F6082D" w:rsidRDefault="00F6082D" w:rsidP="00203895">
      <w:pPr>
        <w:pStyle w:val="aa"/>
        <w:pBdr>
          <w:bottom w:val="single" w:sz="8" w:space="31" w:color="4F81BD" w:themeColor="accent1"/>
        </w:pBdr>
        <w:jc w:val="center"/>
        <w:rPr>
          <w:rFonts w:ascii="Times New Roman" w:hAnsi="Times New Roman" w:cs="Times New Roman"/>
          <w:b/>
          <w:bCs/>
          <w:color w:val="auto"/>
          <w:sz w:val="32"/>
          <w:szCs w:val="32"/>
          <w:lang w:val="ru-RU"/>
        </w:rPr>
      </w:pPr>
    </w:p>
    <w:p w:rsidR="00F6082D" w:rsidRDefault="00F6082D" w:rsidP="00203895">
      <w:pPr>
        <w:pStyle w:val="aa"/>
        <w:pBdr>
          <w:bottom w:val="single" w:sz="8" w:space="31" w:color="4F81BD" w:themeColor="accent1"/>
        </w:pBdr>
        <w:jc w:val="center"/>
        <w:rPr>
          <w:rFonts w:ascii="Times New Roman" w:hAnsi="Times New Roman" w:cs="Times New Roman"/>
          <w:b/>
          <w:bCs/>
          <w:color w:val="auto"/>
          <w:sz w:val="32"/>
          <w:szCs w:val="32"/>
          <w:lang w:val="ru-RU"/>
        </w:rPr>
      </w:pPr>
    </w:p>
    <w:p w:rsidR="00F6082D" w:rsidRDefault="00F6082D" w:rsidP="00203895">
      <w:pPr>
        <w:pStyle w:val="aa"/>
        <w:pBdr>
          <w:bottom w:val="single" w:sz="8" w:space="31" w:color="4F81BD" w:themeColor="accent1"/>
        </w:pBdr>
        <w:jc w:val="center"/>
        <w:rPr>
          <w:rFonts w:ascii="Times New Roman" w:hAnsi="Times New Roman" w:cs="Times New Roman"/>
          <w:b/>
          <w:bCs/>
          <w:color w:val="auto"/>
          <w:sz w:val="32"/>
          <w:szCs w:val="32"/>
          <w:lang w:val="ru-RU"/>
        </w:rPr>
      </w:pPr>
    </w:p>
    <w:p w:rsidR="00F6082D" w:rsidRDefault="00F6082D" w:rsidP="00203895">
      <w:pPr>
        <w:pStyle w:val="aa"/>
        <w:pBdr>
          <w:bottom w:val="single" w:sz="8" w:space="31" w:color="4F81BD" w:themeColor="accent1"/>
        </w:pBdr>
        <w:jc w:val="center"/>
        <w:rPr>
          <w:rFonts w:ascii="Times New Roman" w:hAnsi="Times New Roman" w:cs="Times New Roman"/>
          <w:b/>
          <w:bCs/>
          <w:color w:val="auto"/>
          <w:sz w:val="32"/>
          <w:szCs w:val="32"/>
          <w:lang w:val="ru-RU"/>
        </w:rPr>
      </w:pPr>
    </w:p>
    <w:p w:rsidR="00D972C8" w:rsidRPr="00891868" w:rsidRDefault="00AC3D6B" w:rsidP="00203895">
      <w:pPr>
        <w:pStyle w:val="aa"/>
        <w:pBdr>
          <w:bottom w:val="single" w:sz="8" w:space="31" w:color="4F81BD" w:themeColor="accent1"/>
        </w:pBdr>
        <w:jc w:val="center"/>
        <w:rPr>
          <w:rFonts w:ascii="Times New Roman" w:hAnsi="Times New Roman" w:cs="Times New Roman"/>
          <w:b/>
          <w:bCs/>
          <w:color w:val="auto"/>
          <w:sz w:val="32"/>
          <w:szCs w:val="32"/>
          <w:lang w:val="ru-RU"/>
        </w:rPr>
      </w:pPr>
      <w:r w:rsidRPr="001814E4">
        <w:rPr>
          <w:rFonts w:ascii="Times New Roman" w:hAnsi="Times New Roman" w:cs="Times New Roman"/>
          <w:b/>
          <w:bCs/>
          <w:color w:val="auto"/>
          <w:sz w:val="32"/>
          <w:szCs w:val="32"/>
          <w:lang w:val="ru-RU"/>
        </w:rPr>
        <w:t>СТРАТЕГИЯ</w:t>
      </w:r>
      <w:r w:rsidRPr="001814E4">
        <w:rPr>
          <w:rFonts w:ascii="Times New Roman" w:hAnsi="Times New Roman" w:cs="Times New Roman"/>
          <w:b/>
          <w:bCs/>
          <w:color w:val="auto"/>
          <w:sz w:val="32"/>
          <w:szCs w:val="32"/>
          <w:lang w:val="ru-RU"/>
        </w:rPr>
        <w:br/>
      </w:r>
      <w:r w:rsidR="00891868" w:rsidRPr="00891868">
        <w:rPr>
          <w:rFonts w:ascii="Times New Roman" w:hAnsi="Times New Roman" w:cs="Times New Roman"/>
          <w:b/>
          <w:bCs/>
          <w:color w:val="auto"/>
          <w:sz w:val="32"/>
          <w:szCs w:val="32"/>
          <w:lang w:val="ru-RU"/>
        </w:rPr>
        <w:t>М. Әуезов атындағы Оңтү</w:t>
      </w:r>
      <w:proofErr w:type="gramStart"/>
      <w:r w:rsidR="00891868" w:rsidRPr="00891868">
        <w:rPr>
          <w:rFonts w:ascii="Times New Roman" w:hAnsi="Times New Roman" w:cs="Times New Roman"/>
          <w:b/>
          <w:bCs/>
          <w:color w:val="auto"/>
          <w:sz w:val="32"/>
          <w:szCs w:val="32"/>
          <w:lang w:val="ru-RU"/>
        </w:rPr>
        <w:t>ст</w:t>
      </w:r>
      <w:proofErr w:type="gramEnd"/>
      <w:r w:rsidR="00891868" w:rsidRPr="00891868">
        <w:rPr>
          <w:rFonts w:ascii="Times New Roman" w:hAnsi="Times New Roman" w:cs="Times New Roman"/>
          <w:b/>
          <w:bCs/>
          <w:color w:val="auto"/>
          <w:sz w:val="32"/>
          <w:szCs w:val="32"/>
          <w:lang w:val="ru-RU"/>
        </w:rPr>
        <w:t xml:space="preserve">ік Қазақстан университетінің теңдік, әртүрлілік және </w:t>
      </w:r>
      <w:proofErr w:type="spellStart"/>
      <w:r w:rsidR="00891868" w:rsidRPr="00891868">
        <w:rPr>
          <w:rFonts w:ascii="Times New Roman" w:hAnsi="Times New Roman" w:cs="Times New Roman"/>
          <w:b/>
          <w:bCs/>
          <w:color w:val="auto"/>
          <w:sz w:val="32"/>
          <w:szCs w:val="32"/>
          <w:lang w:val="ru-RU"/>
        </w:rPr>
        <w:t>инклюзивтілік</w:t>
      </w:r>
      <w:proofErr w:type="spellEnd"/>
      <w:r w:rsidR="00891868" w:rsidRPr="00891868">
        <w:rPr>
          <w:rFonts w:ascii="Times New Roman" w:hAnsi="Times New Roman" w:cs="Times New Roman"/>
          <w:b/>
          <w:bCs/>
          <w:color w:val="auto"/>
          <w:sz w:val="32"/>
          <w:szCs w:val="32"/>
          <w:lang w:val="ru-RU"/>
        </w:rPr>
        <w:t xml:space="preserve"> мәселелері </w:t>
      </w:r>
      <w:proofErr w:type="spellStart"/>
      <w:r w:rsidR="00891868" w:rsidRPr="00891868">
        <w:rPr>
          <w:rFonts w:ascii="Times New Roman" w:hAnsi="Times New Roman" w:cs="Times New Roman"/>
          <w:b/>
          <w:bCs/>
          <w:color w:val="auto"/>
          <w:sz w:val="32"/>
          <w:szCs w:val="32"/>
          <w:lang w:val="ru-RU"/>
        </w:rPr>
        <w:t>бойынша</w:t>
      </w:r>
      <w:proofErr w:type="spellEnd"/>
      <w:r w:rsidR="00891868" w:rsidRPr="00891868">
        <w:rPr>
          <w:rFonts w:ascii="Times New Roman" w:hAnsi="Times New Roman" w:cs="Times New Roman"/>
          <w:b/>
          <w:bCs/>
          <w:color w:val="auto"/>
          <w:sz w:val="32"/>
          <w:szCs w:val="32"/>
          <w:lang w:val="ru-RU"/>
        </w:rPr>
        <w:t xml:space="preserve"> (2024-2028 </w:t>
      </w:r>
      <w:proofErr w:type="spellStart"/>
      <w:r w:rsidR="00891868" w:rsidRPr="00891868">
        <w:rPr>
          <w:rFonts w:ascii="Times New Roman" w:hAnsi="Times New Roman" w:cs="Times New Roman"/>
          <w:b/>
          <w:bCs/>
          <w:color w:val="auto"/>
          <w:sz w:val="32"/>
          <w:szCs w:val="32"/>
          <w:lang w:val="ru-RU"/>
        </w:rPr>
        <w:t>жж</w:t>
      </w:r>
      <w:proofErr w:type="spellEnd"/>
      <w:r w:rsidR="00891868" w:rsidRPr="00891868">
        <w:rPr>
          <w:rFonts w:ascii="Times New Roman" w:hAnsi="Times New Roman" w:cs="Times New Roman"/>
          <w:b/>
          <w:bCs/>
          <w:color w:val="auto"/>
          <w:sz w:val="32"/>
          <w:szCs w:val="32"/>
          <w:lang w:val="ru-RU"/>
        </w:rPr>
        <w:t>.)</w:t>
      </w:r>
    </w:p>
    <w:p w:rsidR="00D135C1" w:rsidRPr="00D135C1" w:rsidRDefault="00D135C1" w:rsidP="00D135C1">
      <w:pPr>
        <w:rPr>
          <w:lang w:val="ru-RU"/>
        </w:rPr>
      </w:pPr>
    </w:p>
    <w:p w:rsidR="00F6082D" w:rsidRDefault="00F6082D" w:rsidP="00F6082D">
      <w:pPr>
        <w:rPr>
          <w:lang w:val="ru-RU"/>
        </w:rPr>
      </w:pPr>
    </w:p>
    <w:p w:rsidR="00F6082D" w:rsidRDefault="00F6082D" w:rsidP="00F6082D">
      <w:pPr>
        <w:rPr>
          <w:lang w:val="ru-RU"/>
        </w:rPr>
      </w:pPr>
    </w:p>
    <w:p w:rsidR="00F6082D" w:rsidRDefault="00F6082D" w:rsidP="00F6082D">
      <w:pPr>
        <w:rPr>
          <w:lang w:val="ru-RU"/>
        </w:rPr>
      </w:pPr>
    </w:p>
    <w:p w:rsidR="00F6082D" w:rsidRDefault="00F6082D">
      <w:pPr>
        <w:rPr>
          <w:lang w:val="ru-RU"/>
        </w:rPr>
      </w:pPr>
    </w:p>
    <w:p w:rsidR="00F6082D" w:rsidRDefault="00F6082D">
      <w:pPr>
        <w:rPr>
          <w:lang w:val="ru-RU"/>
        </w:rPr>
      </w:pPr>
    </w:p>
    <w:p w:rsidR="00F6082D" w:rsidRDefault="00F6082D">
      <w:pPr>
        <w:rPr>
          <w:lang w:val="ru-RU"/>
        </w:rPr>
      </w:pPr>
    </w:p>
    <w:p w:rsidR="00F6082D" w:rsidRDefault="00F6082D">
      <w:pPr>
        <w:rPr>
          <w:lang w:val="ru-RU"/>
        </w:rPr>
      </w:pPr>
    </w:p>
    <w:p w:rsidR="00F6082D" w:rsidRPr="00F6082D" w:rsidRDefault="00F6082D">
      <w:pPr>
        <w:rPr>
          <w:rFonts w:ascii="Times New Roman" w:hAnsi="Times New Roman" w:cs="Times New Roman"/>
          <w:sz w:val="28"/>
          <w:szCs w:val="28"/>
          <w:lang w:val="ru-RU"/>
        </w:rPr>
      </w:pPr>
    </w:p>
    <w:p w:rsidR="00F6082D" w:rsidRPr="00F6082D" w:rsidRDefault="00F6082D" w:rsidP="00F6082D">
      <w:pPr>
        <w:pStyle w:val="a9"/>
        <w:jc w:val="center"/>
        <w:rPr>
          <w:rFonts w:ascii="Times New Roman" w:hAnsi="Times New Roman" w:cs="Times New Roman"/>
          <w:b/>
          <w:bCs/>
          <w:sz w:val="28"/>
          <w:szCs w:val="28"/>
          <w:lang w:val="ru-RU"/>
        </w:rPr>
      </w:pPr>
      <w:r w:rsidRPr="00F6082D">
        <w:rPr>
          <w:rFonts w:ascii="Times New Roman" w:hAnsi="Times New Roman" w:cs="Times New Roman"/>
          <w:b/>
          <w:bCs/>
          <w:sz w:val="28"/>
          <w:szCs w:val="28"/>
          <w:lang w:val="ru-RU"/>
        </w:rPr>
        <w:t>Шымкент</w:t>
      </w:r>
    </w:p>
    <w:p w:rsidR="00D972C8" w:rsidRPr="00F6082D" w:rsidRDefault="00F6082D" w:rsidP="00F6082D">
      <w:pPr>
        <w:pStyle w:val="a9"/>
        <w:jc w:val="center"/>
        <w:rPr>
          <w:rFonts w:ascii="Times New Roman" w:hAnsi="Times New Roman" w:cs="Times New Roman"/>
          <w:b/>
          <w:bCs/>
          <w:sz w:val="28"/>
          <w:szCs w:val="28"/>
          <w:lang w:val="ru-RU"/>
        </w:rPr>
      </w:pPr>
      <w:r w:rsidRPr="00F6082D">
        <w:rPr>
          <w:rFonts w:ascii="Times New Roman" w:hAnsi="Times New Roman" w:cs="Times New Roman"/>
          <w:b/>
          <w:bCs/>
          <w:sz w:val="28"/>
          <w:szCs w:val="28"/>
          <w:lang w:val="ru-RU"/>
        </w:rPr>
        <w:t>2024</w:t>
      </w:r>
    </w:p>
    <w:p w:rsidR="00F6082D" w:rsidRPr="00891868" w:rsidRDefault="00891868" w:rsidP="00F6082D">
      <w:pPr>
        <w:spacing w:before="100" w:beforeAutospacing="1" w:after="100" w:afterAutospacing="1" w:line="240" w:lineRule="auto"/>
        <w:jc w:val="both"/>
        <w:outlineLvl w:val="1"/>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ru-RU"/>
        </w:rPr>
        <w:lastRenderedPageBreak/>
        <w:t>1. К</w:t>
      </w:r>
      <w:r>
        <w:rPr>
          <w:rFonts w:ascii="Times New Roman" w:eastAsia="Times New Roman" w:hAnsi="Times New Roman" w:cs="Times New Roman"/>
          <w:b/>
          <w:bCs/>
          <w:sz w:val="28"/>
          <w:szCs w:val="28"/>
          <w:lang w:val="kk-KZ"/>
        </w:rPr>
        <w:t>і</w:t>
      </w:r>
      <w:proofErr w:type="gramStart"/>
      <w:r>
        <w:rPr>
          <w:rFonts w:ascii="Times New Roman" w:eastAsia="Times New Roman" w:hAnsi="Times New Roman" w:cs="Times New Roman"/>
          <w:b/>
          <w:bCs/>
          <w:sz w:val="28"/>
          <w:szCs w:val="28"/>
          <w:lang w:val="kk-KZ"/>
        </w:rPr>
        <w:t>р</w:t>
      </w:r>
      <w:proofErr w:type="gramEnd"/>
      <w:r>
        <w:rPr>
          <w:rFonts w:ascii="Times New Roman" w:eastAsia="Times New Roman" w:hAnsi="Times New Roman" w:cs="Times New Roman"/>
          <w:b/>
          <w:bCs/>
          <w:sz w:val="28"/>
          <w:szCs w:val="28"/>
          <w:lang w:val="kk-KZ"/>
        </w:rPr>
        <w:t>іспе</w:t>
      </w:r>
    </w:p>
    <w:p w:rsidR="00F6082D" w:rsidRPr="00F6082D" w:rsidRDefault="00891868" w:rsidP="007E2957">
      <w:pPr>
        <w:spacing w:before="100" w:beforeAutospacing="1" w:after="100" w:afterAutospacing="1" w:line="240" w:lineRule="auto"/>
        <w:ind w:firstLine="720"/>
        <w:jc w:val="both"/>
        <w:rPr>
          <w:rFonts w:ascii="Times New Roman" w:eastAsia="Times New Roman" w:hAnsi="Times New Roman" w:cs="Times New Roman"/>
          <w:sz w:val="28"/>
          <w:szCs w:val="28"/>
          <w:lang w:val="ru-RU"/>
        </w:rPr>
      </w:pPr>
      <w:r w:rsidRPr="00891868">
        <w:rPr>
          <w:rFonts w:ascii="Times New Roman" w:eastAsia="Times New Roman" w:hAnsi="Times New Roman" w:cs="Times New Roman"/>
          <w:sz w:val="28"/>
          <w:szCs w:val="28"/>
          <w:lang w:val="ru-RU"/>
        </w:rPr>
        <w:t>М. Әуезов атындағы Оңтү</w:t>
      </w:r>
      <w:proofErr w:type="gramStart"/>
      <w:r w:rsidRPr="00891868">
        <w:rPr>
          <w:rFonts w:ascii="Times New Roman" w:eastAsia="Times New Roman" w:hAnsi="Times New Roman" w:cs="Times New Roman"/>
          <w:sz w:val="28"/>
          <w:szCs w:val="28"/>
          <w:lang w:val="ru-RU"/>
        </w:rPr>
        <w:t>ст</w:t>
      </w:r>
      <w:proofErr w:type="gramEnd"/>
      <w:r w:rsidRPr="00891868">
        <w:rPr>
          <w:rFonts w:ascii="Times New Roman" w:eastAsia="Times New Roman" w:hAnsi="Times New Roman" w:cs="Times New Roman"/>
          <w:sz w:val="28"/>
          <w:szCs w:val="28"/>
          <w:lang w:val="ru-RU"/>
        </w:rPr>
        <w:t xml:space="preserve">ік Қазақстан </w:t>
      </w:r>
      <w:proofErr w:type="spellStart"/>
      <w:r w:rsidRPr="00891868">
        <w:rPr>
          <w:rFonts w:ascii="Times New Roman" w:eastAsia="Times New Roman" w:hAnsi="Times New Roman" w:cs="Times New Roman"/>
          <w:sz w:val="28"/>
          <w:szCs w:val="28"/>
          <w:lang w:val="ru-RU"/>
        </w:rPr>
        <w:t>университеті</w:t>
      </w:r>
      <w:proofErr w:type="spellEnd"/>
      <w:r w:rsidRPr="00891868">
        <w:rPr>
          <w:rFonts w:ascii="Times New Roman" w:eastAsia="Times New Roman" w:hAnsi="Times New Roman" w:cs="Times New Roman"/>
          <w:sz w:val="28"/>
          <w:szCs w:val="28"/>
          <w:lang w:val="ru-RU"/>
        </w:rPr>
        <w:t xml:space="preserve"> (бұдан әрі-Университет) теңдік, айырмашылықтарды құрметтеу және барлығына қолжетімділік қағидаттарына </w:t>
      </w:r>
      <w:proofErr w:type="spellStart"/>
      <w:r w:rsidRPr="00891868">
        <w:rPr>
          <w:rFonts w:ascii="Times New Roman" w:eastAsia="Times New Roman" w:hAnsi="Times New Roman" w:cs="Times New Roman"/>
          <w:sz w:val="28"/>
          <w:szCs w:val="28"/>
          <w:lang w:val="ru-RU"/>
        </w:rPr>
        <w:t>негізделген</w:t>
      </w:r>
      <w:proofErr w:type="spellEnd"/>
      <w:r w:rsidRPr="00891868">
        <w:rPr>
          <w:rFonts w:ascii="Times New Roman" w:eastAsia="Times New Roman" w:hAnsi="Times New Roman" w:cs="Times New Roman"/>
          <w:sz w:val="28"/>
          <w:szCs w:val="28"/>
          <w:lang w:val="ru-RU"/>
        </w:rPr>
        <w:t xml:space="preserve"> </w:t>
      </w:r>
      <w:proofErr w:type="spellStart"/>
      <w:r w:rsidRPr="00891868">
        <w:rPr>
          <w:rFonts w:ascii="Times New Roman" w:eastAsia="Times New Roman" w:hAnsi="Times New Roman" w:cs="Times New Roman"/>
          <w:sz w:val="28"/>
          <w:szCs w:val="28"/>
          <w:lang w:val="ru-RU"/>
        </w:rPr>
        <w:t>білім</w:t>
      </w:r>
      <w:proofErr w:type="spellEnd"/>
      <w:r w:rsidRPr="00891868">
        <w:rPr>
          <w:rFonts w:ascii="Times New Roman" w:eastAsia="Times New Roman" w:hAnsi="Times New Roman" w:cs="Times New Roman"/>
          <w:sz w:val="28"/>
          <w:szCs w:val="28"/>
          <w:lang w:val="ru-RU"/>
        </w:rPr>
        <w:t xml:space="preserve"> беру, ғылыми және жұмыс </w:t>
      </w:r>
      <w:proofErr w:type="spellStart"/>
      <w:r w:rsidRPr="00891868">
        <w:rPr>
          <w:rFonts w:ascii="Times New Roman" w:eastAsia="Times New Roman" w:hAnsi="Times New Roman" w:cs="Times New Roman"/>
          <w:sz w:val="28"/>
          <w:szCs w:val="28"/>
          <w:lang w:val="ru-RU"/>
        </w:rPr>
        <w:t>ортасын</w:t>
      </w:r>
      <w:proofErr w:type="spellEnd"/>
      <w:r w:rsidRPr="00891868">
        <w:rPr>
          <w:rFonts w:ascii="Times New Roman" w:eastAsia="Times New Roman" w:hAnsi="Times New Roman" w:cs="Times New Roman"/>
          <w:sz w:val="28"/>
          <w:szCs w:val="28"/>
          <w:lang w:val="ru-RU"/>
        </w:rPr>
        <w:t xml:space="preserve"> құруға ұмтылады. Теңдік, әртүрлілік және </w:t>
      </w:r>
      <w:proofErr w:type="spellStart"/>
      <w:r w:rsidRPr="00891868">
        <w:rPr>
          <w:rFonts w:ascii="Times New Roman" w:eastAsia="Times New Roman" w:hAnsi="Times New Roman" w:cs="Times New Roman"/>
          <w:sz w:val="28"/>
          <w:szCs w:val="28"/>
          <w:lang w:val="ru-RU"/>
        </w:rPr>
        <w:t>инклюзивтілік</w:t>
      </w:r>
      <w:proofErr w:type="spellEnd"/>
      <w:r w:rsidRPr="00891868">
        <w:rPr>
          <w:rFonts w:ascii="Times New Roman" w:eastAsia="Times New Roman" w:hAnsi="Times New Roman" w:cs="Times New Roman"/>
          <w:sz w:val="28"/>
          <w:szCs w:val="28"/>
          <w:lang w:val="ru-RU"/>
        </w:rPr>
        <w:t xml:space="preserve"> </w:t>
      </w:r>
      <w:proofErr w:type="spellStart"/>
      <w:r w:rsidRPr="00891868">
        <w:rPr>
          <w:rFonts w:ascii="Times New Roman" w:eastAsia="Times New Roman" w:hAnsi="Times New Roman" w:cs="Times New Roman"/>
          <w:sz w:val="28"/>
          <w:szCs w:val="28"/>
          <w:lang w:val="ru-RU"/>
        </w:rPr>
        <w:t>стратегиясы</w:t>
      </w:r>
      <w:proofErr w:type="spellEnd"/>
      <w:r w:rsidRPr="00891868">
        <w:rPr>
          <w:rFonts w:ascii="Times New Roman" w:eastAsia="Times New Roman" w:hAnsi="Times New Roman" w:cs="Times New Roman"/>
          <w:sz w:val="28"/>
          <w:szCs w:val="28"/>
          <w:lang w:val="ru-RU"/>
        </w:rPr>
        <w:t xml:space="preserve"> (бұдан ә</w:t>
      </w:r>
      <w:proofErr w:type="gramStart"/>
      <w:r w:rsidRPr="00891868">
        <w:rPr>
          <w:rFonts w:ascii="Times New Roman" w:eastAsia="Times New Roman" w:hAnsi="Times New Roman" w:cs="Times New Roman"/>
          <w:sz w:val="28"/>
          <w:szCs w:val="28"/>
          <w:lang w:val="ru-RU"/>
        </w:rPr>
        <w:t>р</w:t>
      </w:r>
      <w:proofErr w:type="gramEnd"/>
      <w:r w:rsidRPr="00891868">
        <w:rPr>
          <w:rFonts w:ascii="Times New Roman" w:eastAsia="Times New Roman" w:hAnsi="Times New Roman" w:cs="Times New Roman"/>
          <w:sz w:val="28"/>
          <w:szCs w:val="28"/>
          <w:lang w:val="ru-RU"/>
        </w:rPr>
        <w:t xml:space="preserve">і - Стратегия) университеттің </w:t>
      </w:r>
      <w:proofErr w:type="spellStart"/>
      <w:r w:rsidRPr="00891868">
        <w:rPr>
          <w:rFonts w:ascii="Times New Roman" w:eastAsia="Times New Roman" w:hAnsi="Times New Roman" w:cs="Times New Roman"/>
          <w:sz w:val="28"/>
          <w:szCs w:val="28"/>
          <w:lang w:val="ru-RU"/>
        </w:rPr>
        <w:t>студенттер</w:t>
      </w:r>
      <w:proofErr w:type="spellEnd"/>
      <w:r w:rsidRPr="00891868">
        <w:rPr>
          <w:rFonts w:ascii="Times New Roman" w:eastAsia="Times New Roman" w:hAnsi="Times New Roman" w:cs="Times New Roman"/>
          <w:sz w:val="28"/>
          <w:szCs w:val="28"/>
          <w:lang w:val="ru-RU"/>
        </w:rPr>
        <w:t xml:space="preserve">, оқытушылар мен қызметкерлер үшін әділ жағдайлар қалыптастыруға, </w:t>
      </w:r>
      <w:proofErr w:type="spellStart"/>
      <w:r w:rsidRPr="00891868">
        <w:rPr>
          <w:rFonts w:ascii="Times New Roman" w:eastAsia="Times New Roman" w:hAnsi="Times New Roman" w:cs="Times New Roman"/>
          <w:sz w:val="28"/>
          <w:szCs w:val="28"/>
          <w:lang w:val="ru-RU"/>
        </w:rPr>
        <w:t>кемсітушілік</w:t>
      </w:r>
      <w:proofErr w:type="spellEnd"/>
      <w:r w:rsidRPr="00891868">
        <w:rPr>
          <w:rFonts w:ascii="Times New Roman" w:eastAsia="Times New Roman" w:hAnsi="Times New Roman" w:cs="Times New Roman"/>
          <w:sz w:val="28"/>
          <w:szCs w:val="28"/>
          <w:lang w:val="ru-RU"/>
        </w:rPr>
        <w:t xml:space="preserve"> </w:t>
      </w:r>
      <w:proofErr w:type="spellStart"/>
      <w:r w:rsidRPr="00891868">
        <w:rPr>
          <w:rFonts w:ascii="Times New Roman" w:eastAsia="Times New Roman" w:hAnsi="Times New Roman" w:cs="Times New Roman"/>
          <w:sz w:val="28"/>
          <w:szCs w:val="28"/>
          <w:lang w:val="ru-RU"/>
        </w:rPr>
        <w:t>кедергілерді</w:t>
      </w:r>
      <w:proofErr w:type="spellEnd"/>
      <w:r w:rsidRPr="00891868">
        <w:rPr>
          <w:rFonts w:ascii="Times New Roman" w:eastAsia="Times New Roman" w:hAnsi="Times New Roman" w:cs="Times New Roman"/>
          <w:sz w:val="28"/>
          <w:szCs w:val="28"/>
          <w:lang w:val="ru-RU"/>
        </w:rPr>
        <w:t xml:space="preserve"> </w:t>
      </w:r>
      <w:proofErr w:type="spellStart"/>
      <w:r w:rsidRPr="00891868">
        <w:rPr>
          <w:rFonts w:ascii="Times New Roman" w:eastAsia="Times New Roman" w:hAnsi="Times New Roman" w:cs="Times New Roman"/>
          <w:sz w:val="28"/>
          <w:szCs w:val="28"/>
          <w:lang w:val="ru-RU"/>
        </w:rPr>
        <w:t>барынша</w:t>
      </w:r>
      <w:proofErr w:type="spellEnd"/>
      <w:r w:rsidRPr="00891868">
        <w:rPr>
          <w:rFonts w:ascii="Times New Roman" w:eastAsia="Times New Roman" w:hAnsi="Times New Roman" w:cs="Times New Roman"/>
          <w:sz w:val="28"/>
          <w:szCs w:val="28"/>
          <w:lang w:val="ru-RU"/>
        </w:rPr>
        <w:t xml:space="preserve"> азайтуға және ашықтық мәдениетін дамытуға көзқарасын айқындайды</w:t>
      </w:r>
      <w:r w:rsidR="00F6082D" w:rsidRPr="00521414">
        <w:rPr>
          <w:rFonts w:ascii="Times New Roman" w:eastAsia="Times New Roman" w:hAnsi="Times New Roman" w:cs="Times New Roman"/>
          <w:sz w:val="28"/>
          <w:szCs w:val="28"/>
          <w:lang w:val="ru-RU"/>
        </w:rPr>
        <w:t>.</w:t>
      </w:r>
    </w:p>
    <w:p w:rsidR="00F6082D" w:rsidRPr="00521414" w:rsidRDefault="00F6082D" w:rsidP="00F6082D">
      <w:pPr>
        <w:spacing w:before="100" w:beforeAutospacing="1" w:after="100" w:afterAutospacing="1" w:line="240" w:lineRule="auto"/>
        <w:jc w:val="both"/>
        <w:outlineLvl w:val="1"/>
        <w:rPr>
          <w:rFonts w:ascii="Times New Roman" w:eastAsia="Times New Roman" w:hAnsi="Times New Roman" w:cs="Times New Roman"/>
          <w:b/>
          <w:bCs/>
          <w:sz w:val="28"/>
          <w:szCs w:val="28"/>
          <w:lang w:val="ru-RU"/>
        </w:rPr>
      </w:pPr>
      <w:r w:rsidRPr="00521414">
        <w:rPr>
          <w:rFonts w:ascii="Times New Roman" w:eastAsia="Times New Roman" w:hAnsi="Times New Roman" w:cs="Times New Roman"/>
          <w:b/>
          <w:bCs/>
          <w:sz w:val="28"/>
          <w:szCs w:val="28"/>
          <w:lang w:val="ru-RU"/>
        </w:rPr>
        <w:t xml:space="preserve">2. </w:t>
      </w:r>
      <w:r w:rsidR="00891868" w:rsidRPr="00891868">
        <w:rPr>
          <w:rFonts w:ascii="Times New Roman" w:eastAsia="Times New Roman" w:hAnsi="Times New Roman" w:cs="Times New Roman"/>
          <w:b/>
          <w:bCs/>
          <w:sz w:val="28"/>
          <w:szCs w:val="28"/>
          <w:lang w:val="ru-RU"/>
        </w:rPr>
        <w:t xml:space="preserve">Стратегияның мақсаты мен </w:t>
      </w:r>
      <w:proofErr w:type="spellStart"/>
      <w:proofErr w:type="gramStart"/>
      <w:r w:rsidR="00891868" w:rsidRPr="00891868">
        <w:rPr>
          <w:rFonts w:ascii="Times New Roman" w:eastAsia="Times New Roman" w:hAnsi="Times New Roman" w:cs="Times New Roman"/>
          <w:b/>
          <w:bCs/>
          <w:sz w:val="28"/>
          <w:szCs w:val="28"/>
          <w:lang w:val="ru-RU"/>
        </w:rPr>
        <w:t>м</w:t>
      </w:r>
      <w:proofErr w:type="gramEnd"/>
      <w:r w:rsidR="00891868" w:rsidRPr="00891868">
        <w:rPr>
          <w:rFonts w:ascii="Times New Roman" w:eastAsia="Times New Roman" w:hAnsi="Times New Roman" w:cs="Times New Roman"/>
          <w:b/>
          <w:bCs/>
          <w:sz w:val="28"/>
          <w:szCs w:val="28"/>
          <w:lang w:val="ru-RU"/>
        </w:rPr>
        <w:t>індеттері</w:t>
      </w:r>
      <w:proofErr w:type="spellEnd"/>
    </w:p>
    <w:p w:rsidR="00F6082D" w:rsidRPr="00521414" w:rsidRDefault="00891868" w:rsidP="00F6082D">
      <w:pPr>
        <w:spacing w:before="100" w:beforeAutospacing="1" w:after="100" w:afterAutospacing="1" w:line="240" w:lineRule="auto"/>
        <w:jc w:val="both"/>
        <w:outlineLvl w:val="2"/>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lang w:val="ru-RU"/>
        </w:rPr>
        <w:t>2.1. Мақсат</w:t>
      </w:r>
    </w:p>
    <w:p w:rsidR="00F6082D" w:rsidRPr="00521414" w:rsidRDefault="00891868" w:rsidP="007E2957">
      <w:pPr>
        <w:spacing w:before="100" w:beforeAutospacing="1" w:after="100" w:afterAutospacing="1" w:line="240" w:lineRule="auto"/>
        <w:ind w:firstLine="720"/>
        <w:jc w:val="both"/>
        <w:rPr>
          <w:rFonts w:ascii="Times New Roman" w:eastAsia="Times New Roman" w:hAnsi="Times New Roman" w:cs="Times New Roman"/>
          <w:sz w:val="28"/>
          <w:szCs w:val="28"/>
          <w:lang w:val="ru-RU"/>
        </w:rPr>
      </w:pPr>
      <w:proofErr w:type="spellStart"/>
      <w:r w:rsidRPr="00891868">
        <w:rPr>
          <w:rFonts w:ascii="Times New Roman" w:eastAsia="Times New Roman" w:hAnsi="Times New Roman" w:cs="Times New Roman"/>
          <w:sz w:val="28"/>
          <w:szCs w:val="28"/>
          <w:lang w:val="ru-RU"/>
        </w:rPr>
        <w:t>Жынысына</w:t>
      </w:r>
      <w:proofErr w:type="spellEnd"/>
      <w:r w:rsidRPr="00891868">
        <w:rPr>
          <w:rFonts w:ascii="Times New Roman" w:eastAsia="Times New Roman" w:hAnsi="Times New Roman" w:cs="Times New Roman"/>
          <w:sz w:val="28"/>
          <w:szCs w:val="28"/>
          <w:lang w:val="ru-RU"/>
        </w:rPr>
        <w:t xml:space="preserve">, </w:t>
      </w:r>
      <w:proofErr w:type="spellStart"/>
      <w:r w:rsidRPr="00891868">
        <w:rPr>
          <w:rFonts w:ascii="Times New Roman" w:eastAsia="Times New Roman" w:hAnsi="Times New Roman" w:cs="Times New Roman"/>
          <w:sz w:val="28"/>
          <w:szCs w:val="28"/>
          <w:lang w:val="ru-RU"/>
        </w:rPr>
        <w:t>жасына</w:t>
      </w:r>
      <w:proofErr w:type="spellEnd"/>
      <w:r w:rsidRPr="00891868">
        <w:rPr>
          <w:rFonts w:ascii="Times New Roman" w:eastAsia="Times New Roman" w:hAnsi="Times New Roman" w:cs="Times New Roman"/>
          <w:sz w:val="28"/>
          <w:szCs w:val="28"/>
          <w:lang w:val="ru-RU"/>
        </w:rPr>
        <w:t xml:space="preserve">, ұлтына, әлеуметтік және медициналық мәртебесіне, </w:t>
      </w:r>
      <w:proofErr w:type="spellStart"/>
      <w:r w:rsidRPr="00891868">
        <w:rPr>
          <w:rFonts w:ascii="Times New Roman" w:eastAsia="Times New Roman" w:hAnsi="Times New Roman" w:cs="Times New Roman"/>
          <w:sz w:val="28"/>
          <w:szCs w:val="28"/>
          <w:lang w:val="ru-RU"/>
        </w:rPr>
        <w:t>дініне</w:t>
      </w:r>
      <w:proofErr w:type="spellEnd"/>
      <w:r w:rsidRPr="00891868">
        <w:rPr>
          <w:rFonts w:ascii="Times New Roman" w:eastAsia="Times New Roman" w:hAnsi="Times New Roman" w:cs="Times New Roman"/>
          <w:sz w:val="28"/>
          <w:szCs w:val="28"/>
          <w:lang w:val="ru-RU"/>
        </w:rPr>
        <w:t xml:space="preserve">, </w:t>
      </w:r>
      <w:proofErr w:type="spellStart"/>
      <w:r w:rsidRPr="00891868">
        <w:rPr>
          <w:rFonts w:ascii="Times New Roman" w:eastAsia="Times New Roman" w:hAnsi="Times New Roman" w:cs="Times New Roman"/>
          <w:sz w:val="28"/>
          <w:szCs w:val="28"/>
          <w:lang w:val="ru-RU"/>
        </w:rPr>
        <w:t>тіліне</w:t>
      </w:r>
      <w:proofErr w:type="spellEnd"/>
      <w:r w:rsidRPr="00891868">
        <w:rPr>
          <w:rFonts w:ascii="Times New Roman" w:eastAsia="Times New Roman" w:hAnsi="Times New Roman" w:cs="Times New Roman"/>
          <w:sz w:val="28"/>
          <w:szCs w:val="28"/>
          <w:lang w:val="ru-RU"/>
        </w:rPr>
        <w:t xml:space="preserve">, мәдени </w:t>
      </w:r>
      <w:proofErr w:type="spellStart"/>
      <w:r w:rsidRPr="00891868">
        <w:rPr>
          <w:rFonts w:ascii="Times New Roman" w:eastAsia="Times New Roman" w:hAnsi="Times New Roman" w:cs="Times New Roman"/>
          <w:sz w:val="28"/>
          <w:szCs w:val="28"/>
          <w:lang w:val="ru-RU"/>
        </w:rPr>
        <w:t>ерекшеліктеріне</w:t>
      </w:r>
      <w:proofErr w:type="spellEnd"/>
      <w:r w:rsidRPr="00891868">
        <w:rPr>
          <w:rFonts w:ascii="Times New Roman" w:eastAsia="Times New Roman" w:hAnsi="Times New Roman" w:cs="Times New Roman"/>
          <w:sz w:val="28"/>
          <w:szCs w:val="28"/>
          <w:lang w:val="ru-RU"/>
        </w:rPr>
        <w:t xml:space="preserve">, мүгедектігіне және </w:t>
      </w:r>
      <w:proofErr w:type="gramStart"/>
      <w:r w:rsidRPr="00891868">
        <w:rPr>
          <w:rFonts w:ascii="Times New Roman" w:eastAsia="Times New Roman" w:hAnsi="Times New Roman" w:cs="Times New Roman"/>
          <w:sz w:val="28"/>
          <w:szCs w:val="28"/>
          <w:lang w:val="ru-RU"/>
        </w:rPr>
        <w:t>бас</w:t>
      </w:r>
      <w:proofErr w:type="gramEnd"/>
      <w:r w:rsidRPr="00891868">
        <w:rPr>
          <w:rFonts w:ascii="Times New Roman" w:eastAsia="Times New Roman" w:hAnsi="Times New Roman" w:cs="Times New Roman"/>
          <w:sz w:val="28"/>
          <w:szCs w:val="28"/>
          <w:lang w:val="ru-RU"/>
        </w:rPr>
        <w:t xml:space="preserve">қа да </w:t>
      </w:r>
      <w:proofErr w:type="spellStart"/>
      <w:r w:rsidRPr="00891868">
        <w:rPr>
          <w:rFonts w:ascii="Times New Roman" w:eastAsia="Times New Roman" w:hAnsi="Times New Roman" w:cs="Times New Roman"/>
          <w:sz w:val="28"/>
          <w:szCs w:val="28"/>
          <w:lang w:val="ru-RU"/>
        </w:rPr>
        <w:t>сипаттамаларына</w:t>
      </w:r>
      <w:proofErr w:type="spellEnd"/>
      <w:r w:rsidRPr="00891868">
        <w:rPr>
          <w:rFonts w:ascii="Times New Roman" w:eastAsia="Times New Roman" w:hAnsi="Times New Roman" w:cs="Times New Roman"/>
          <w:sz w:val="28"/>
          <w:szCs w:val="28"/>
          <w:lang w:val="ru-RU"/>
        </w:rPr>
        <w:t xml:space="preserve"> қарамастан академиялық қоғамдастықтың барлық мүшелерінің оқуы, жұмысы, кәсіби өсуі және қатысуы үшін тең мүмкіндіктерді қамтамасыз </w:t>
      </w:r>
      <w:proofErr w:type="spellStart"/>
      <w:r w:rsidRPr="00891868">
        <w:rPr>
          <w:rFonts w:ascii="Times New Roman" w:eastAsia="Times New Roman" w:hAnsi="Times New Roman" w:cs="Times New Roman"/>
          <w:sz w:val="28"/>
          <w:szCs w:val="28"/>
          <w:lang w:val="ru-RU"/>
        </w:rPr>
        <w:t>ететін</w:t>
      </w:r>
      <w:proofErr w:type="spellEnd"/>
      <w:r w:rsidRPr="00891868">
        <w:rPr>
          <w:rFonts w:ascii="Times New Roman" w:eastAsia="Times New Roman" w:hAnsi="Times New Roman" w:cs="Times New Roman"/>
          <w:sz w:val="28"/>
          <w:szCs w:val="28"/>
          <w:lang w:val="ru-RU"/>
        </w:rPr>
        <w:t xml:space="preserve"> </w:t>
      </w:r>
      <w:proofErr w:type="spellStart"/>
      <w:r w:rsidRPr="00891868">
        <w:rPr>
          <w:rFonts w:ascii="Times New Roman" w:eastAsia="Times New Roman" w:hAnsi="Times New Roman" w:cs="Times New Roman"/>
          <w:sz w:val="28"/>
          <w:szCs w:val="28"/>
          <w:lang w:val="ru-RU"/>
        </w:rPr>
        <w:t>инклюзивті</w:t>
      </w:r>
      <w:proofErr w:type="spellEnd"/>
      <w:r w:rsidRPr="00891868">
        <w:rPr>
          <w:rFonts w:ascii="Times New Roman" w:eastAsia="Times New Roman" w:hAnsi="Times New Roman" w:cs="Times New Roman"/>
          <w:sz w:val="28"/>
          <w:szCs w:val="28"/>
          <w:lang w:val="ru-RU"/>
        </w:rPr>
        <w:t xml:space="preserve"> университет </w:t>
      </w:r>
      <w:proofErr w:type="spellStart"/>
      <w:r w:rsidRPr="00891868">
        <w:rPr>
          <w:rFonts w:ascii="Times New Roman" w:eastAsia="Times New Roman" w:hAnsi="Times New Roman" w:cs="Times New Roman"/>
          <w:sz w:val="28"/>
          <w:szCs w:val="28"/>
          <w:lang w:val="ru-RU"/>
        </w:rPr>
        <w:t>ортасын</w:t>
      </w:r>
      <w:proofErr w:type="spellEnd"/>
      <w:r w:rsidRPr="00891868">
        <w:rPr>
          <w:rFonts w:ascii="Times New Roman" w:eastAsia="Times New Roman" w:hAnsi="Times New Roman" w:cs="Times New Roman"/>
          <w:sz w:val="28"/>
          <w:szCs w:val="28"/>
          <w:lang w:val="ru-RU"/>
        </w:rPr>
        <w:t xml:space="preserve"> құру. Стратегия халықтың барлық </w:t>
      </w:r>
      <w:proofErr w:type="spellStart"/>
      <w:r w:rsidRPr="00891868">
        <w:rPr>
          <w:rFonts w:ascii="Times New Roman" w:eastAsia="Times New Roman" w:hAnsi="Times New Roman" w:cs="Times New Roman"/>
          <w:sz w:val="28"/>
          <w:szCs w:val="28"/>
          <w:lang w:val="ru-RU"/>
        </w:rPr>
        <w:t>топтары</w:t>
      </w:r>
      <w:proofErr w:type="spellEnd"/>
      <w:r w:rsidRPr="00891868">
        <w:rPr>
          <w:rFonts w:ascii="Times New Roman" w:eastAsia="Times New Roman" w:hAnsi="Times New Roman" w:cs="Times New Roman"/>
          <w:sz w:val="28"/>
          <w:szCs w:val="28"/>
          <w:lang w:val="ru-RU"/>
        </w:rPr>
        <w:t xml:space="preserve">, соның </w:t>
      </w:r>
      <w:proofErr w:type="spellStart"/>
      <w:r w:rsidRPr="00891868">
        <w:rPr>
          <w:rFonts w:ascii="Times New Roman" w:eastAsia="Times New Roman" w:hAnsi="Times New Roman" w:cs="Times New Roman"/>
          <w:sz w:val="28"/>
          <w:szCs w:val="28"/>
          <w:lang w:val="ru-RU"/>
        </w:rPr>
        <w:t>ішінде</w:t>
      </w:r>
      <w:proofErr w:type="spellEnd"/>
      <w:r w:rsidRPr="00891868">
        <w:rPr>
          <w:rFonts w:ascii="Times New Roman" w:eastAsia="Times New Roman" w:hAnsi="Times New Roman" w:cs="Times New Roman"/>
          <w:sz w:val="28"/>
          <w:szCs w:val="28"/>
          <w:lang w:val="ru-RU"/>
        </w:rPr>
        <w:t xml:space="preserve"> мүгедектер, </w:t>
      </w:r>
      <w:proofErr w:type="spellStart"/>
      <w:r w:rsidRPr="00891868">
        <w:rPr>
          <w:rFonts w:ascii="Times New Roman" w:eastAsia="Times New Roman" w:hAnsi="Times New Roman" w:cs="Times New Roman"/>
          <w:sz w:val="28"/>
          <w:szCs w:val="28"/>
          <w:lang w:val="ru-RU"/>
        </w:rPr>
        <w:t>иммигранттар</w:t>
      </w:r>
      <w:proofErr w:type="spellEnd"/>
      <w:r w:rsidRPr="00891868">
        <w:rPr>
          <w:rFonts w:ascii="Times New Roman" w:eastAsia="Times New Roman" w:hAnsi="Times New Roman" w:cs="Times New Roman"/>
          <w:sz w:val="28"/>
          <w:szCs w:val="28"/>
          <w:lang w:val="ru-RU"/>
        </w:rPr>
        <w:t xml:space="preserve"> және академиялық өмірге қатысуға </w:t>
      </w:r>
      <w:proofErr w:type="spellStart"/>
      <w:r w:rsidRPr="00891868">
        <w:rPr>
          <w:rFonts w:ascii="Times New Roman" w:eastAsia="Times New Roman" w:hAnsi="Times New Roman" w:cs="Times New Roman"/>
          <w:sz w:val="28"/>
          <w:szCs w:val="28"/>
          <w:lang w:val="ru-RU"/>
        </w:rPr>
        <w:t>кедергілерге</w:t>
      </w:r>
      <w:proofErr w:type="spellEnd"/>
      <w:r w:rsidRPr="00891868">
        <w:rPr>
          <w:rFonts w:ascii="Times New Roman" w:eastAsia="Times New Roman" w:hAnsi="Times New Roman" w:cs="Times New Roman"/>
          <w:sz w:val="28"/>
          <w:szCs w:val="28"/>
          <w:lang w:val="ru-RU"/>
        </w:rPr>
        <w:t xml:space="preserve"> тап болған басқа </w:t>
      </w:r>
      <w:proofErr w:type="spellStart"/>
      <w:r w:rsidRPr="00891868">
        <w:rPr>
          <w:rFonts w:ascii="Times New Roman" w:eastAsia="Times New Roman" w:hAnsi="Times New Roman" w:cs="Times New Roman"/>
          <w:sz w:val="28"/>
          <w:szCs w:val="28"/>
          <w:lang w:val="ru-RU"/>
        </w:rPr>
        <w:t>адамдар</w:t>
      </w:r>
      <w:proofErr w:type="spellEnd"/>
      <w:r w:rsidRPr="00891868">
        <w:rPr>
          <w:rFonts w:ascii="Times New Roman" w:eastAsia="Times New Roman" w:hAnsi="Times New Roman" w:cs="Times New Roman"/>
          <w:sz w:val="28"/>
          <w:szCs w:val="28"/>
          <w:lang w:val="ru-RU"/>
        </w:rPr>
        <w:t xml:space="preserve"> үшін </w:t>
      </w:r>
      <w:proofErr w:type="spellStart"/>
      <w:r w:rsidRPr="00891868">
        <w:rPr>
          <w:rFonts w:ascii="Times New Roman" w:eastAsia="Times New Roman" w:hAnsi="Times New Roman" w:cs="Times New Roman"/>
          <w:sz w:val="28"/>
          <w:szCs w:val="28"/>
          <w:lang w:val="ru-RU"/>
        </w:rPr>
        <w:t>білім</w:t>
      </w:r>
      <w:proofErr w:type="spellEnd"/>
      <w:r w:rsidRPr="00891868">
        <w:rPr>
          <w:rFonts w:ascii="Times New Roman" w:eastAsia="Times New Roman" w:hAnsi="Times New Roman" w:cs="Times New Roman"/>
          <w:sz w:val="28"/>
          <w:szCs w:val="28"/>
          <w:lang w:val="ru-RU"/>
        </w:rPr>
        <w:t xml:space="preserve"> беру және кәсі</w:t>
      </w:r>
      <w:proofErr w:type="gramStart"/>
      <w:r w:rsidRPr="00891868">
        <w:rPr>
          <w:rFonts w:ascii="Times New Roman" w:eastAsia="Times New Roman" w:hAnsi="Times New Roman" w:cs="Times New Roman"/>
          <w:sz w:val="28"/>
          <w:szCs w:val="28"/>
          <w:lang w:val="ru-RU"/>
        </w:rPr>
        <w:t>пт</w:t>
      </w:r>
      <w:proofErr w:type="gramEnd"/>
      <w:r w:rsidRPr="00891868">
        <w:rPr>
          <w:rFonts w:ascii="Times New Roman" w:eastAsia="Times New Roman" w:hAnsi="Times New Roman" w:cs="Times New Roman"/>
          <w:sz w:val="28"/>
          <w:szCs w:val="28"/>
          <w:lang w:val="ru-RU"/>
        </w:rPr>
        <w:t xml:space="preserve">ік мүмкіндіктерге қол </w:t>
      </w:r>
      <w:proofErr w:type="spellStart"/>
      <w:r w:rsidRPr="00891868">
        <w:rPr>
          <w:rFonts w:ascii="Times New Roman" w:eastAsia="Times New Roman" w:hAnsi="Times New Roman" w:cs="Times New Roman"/>
          <w:sz w:val="28"/>
          <w:szCs w:val="28"/>
          <w:lang w:val="ru-RU"/>
        </w:rPr>
        <w:t>жетімділікті</w:t>
      </w:r>
      <w:proofErr w:type="spellEnd"/>
      <w:r w:rsidRPr="00891868">
        <w:rPr>
          <w:rFonts w:ascii="Times New Roman" w:eastAsia="Times New Roman" w:hAnsi="Times New Roman" w:cs="Times New Roman"/>
          <w:sz w:val="28"/>
          <w:szCs w:val="28"/>
          <w:lang w:val="ru-RU"/>
        </w:rPr>
        <w:t xml:space="preserve"> жақсартуға бағытталған</w:t>
      </w:r>
      <w:r w:rsidR="00BB79CA" w:rsidRPr="00BB79CA">
        <w:rPr>
          <w:rFonts w:ascii="Times New Roman" w:hAnsi="Times New Roman" w:cs="Times New Roman"/>
          <w:sz w:val="28"/>
          <w:szCs w:val="28"/>
          <w:lang w:val="ru-RU"/>
        </w:rPr>
        <w:t>.</w:t>
      </w:r>
    </w:p>
    <w:p w:rsidR="00F6082D" w:rsidRPr="00F6082D" w:rsidRDefault="00F6082D" w:rsidP="00F6082D">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F6082D">
        <w:rPr>
          <w:rFonts w:ascii="Times New Roman" w:eastAsia="Times New Roman" w:hAnsi="Times New Roman" w:cs="Times New Roman"/>
          <w:b/>
          <w:bCs/>
          <w:sz w:val="28"/>
          <w:szCs w:val="28"/>
        </w:rPr>
        <w:t xml:space="preserve">2.2. </w:t>
      </w:r>
      <w:proofErr w:type="spellStart"/>
      <w:r w:rsidR="00891868" w:rsidRPr="00891868">
        <w:rPr>
          <w:rFonts w:ascii="Times New Roman" w:eastAsia="Times New Roman" w:hAnsi="Times New Roman" w:cs="Times New Roman"/>
          <w:b/>
          <w:bCs/>
          <w:sz w:val="28"/>
          <w:szCs w:val="28"/>
        </w:rPr>
        <w:t>Негізгі</w:t>
      </w:r>
      <w:proofErr w:type="spellEnd"/>
      <w:r w:rsidR="00891868" w:rsidRPr="00891868">
        <w:rPr>
          <w:rFonts w:ascii="Times New Roman" w:eastAsia="Times New Roman" w:hAnsi="Times New Roman" w:cs="Times New Roman"/>
          <w:b/>
          <w:bCs/>
          <w:sz w:val="28"/>
          <w:szCs w:val="28"/>
        </w:rPr>
        <w:t xml:space="preserve"> </w:t>
      </w:r>
      <w:proofErr w:type="spellStart"/>
      <w:r w:rsidR="00891868" w:rsidRPr="00891868">
        <w:rPr>
          <w:rFonts w:ascii="Times New Roman" w:eastAsia="Times New Roman" w:hAnsi="Times New Roman" w:cs="Times New Roman"/>
          <w:b/>
          <w:bCs/>
          <w:sz w:val="28"/>
          <w:szCs w:val="28"/>
        </w:rPr>
        <w:t>міндеттер</w:t>
      </w:r>
      <w:proofErr w:type="spellEnd"/>
    </w:p>
    <w:p w:rsidR="00891868" w:rsidRPr="00891868" w:rsidRDefault="00891868" w:rsidP="00891868">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891868">
        <w:rPr>
          <w:rFonts w:ascii="Times New Roman" w:eastAsia="Times New Roman" w:hAnsi="Times New Roman" w:cs="Times New Roman"/>
          <w:sz w:val="28"/>
          <w:szCs w:val="28"/>
          <w:lang w:val="ru-RU"/>
        </w:rPr>
        <w:t>Стратегия</w:t>
      </w:r>
      <w:r w:rsidRPr="00891868">
        <w:rPr>
          <w:rFonts w:ascii="Times New Roman" w:eastAsia="Times New Roman" w:hAnsi="Times New Roman" w:cs="Times New Roman"/>
          <w:sz w:val="28"/>
          <w:szCs w:val="28"/>
        </w:rPr>
        <w:t xml:space="preserve"> </w:t>
      </w:r>
      <w:proofErr w:type="spellStart"/>
      <w:r w:rsidRPr="00891868">
        <w:rPr>
          <w:rFonts w:ascii="Times New Roman" w:eastAsia="Times New Roman" w:hAnsi="Times New Roman" w:cs="Times New Roman"/>
          <w:sz w:val="28"/>
          <w:szCs w:val="28"/>
          <w:lang w:val="ru-RU"/>
        </w:rPr>
        <w:t>принциптерін</w:t>
      </w:r>
      <w:proofErr w:type="spellEnd"/>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басқару</w:t>
      </w:r>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мен</w:t>
      </w:r>
      <w:r w:rsidRPr="00891868">
        <w:rPr>
          <w:rFonts w:ascii="Times New Roman" w:eastAsia="Times New Roman" w:hAnsi="Times New Roman" w:cs="Times New Roman"/>
          <w:sz w:val="28"/>
          <w:szCs w:val="28"/>
        </w:rPr>
        <w:t xml:space="preserve"> </w:t>
      </w:r>
      <w:proofErr w:type="spellStart"/>
      <w:r w:rsidRPr="00891868">
        <w:rPr>
          <w:rFonts w:ascii="Times New Roman" w:eastAsia="Times New Roman" w:hAnsi="Times New Roman" w:cs="Times New Roman"/>
          <w:sz w:val="28"/>
          <w:szCs w:val="28"/>
          <w:lang w:val="ru-RU"/>
        </w:rPr>
        <w:t>шешім</w:t>
      </w:r>
      <w:proofErr w:type="spellEnd"/>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қабылдаудың</w:t>
      </w:r>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барлық</w:t>
      </w:r>
      <w:r w:rsidRPr="00891868">
        <w:rPr>
          <w:rFonts w:ascii="Times New Roman" w:eastAsia="Times New Roman" w:hAnsi="Times New Roman" w:cs="Times New Roman"/>
          <w:sz w:val="28"/>
          <w:szCs w:val="28"/>
        </w:rPr>
        <w:t xml:space="preserve"> </w:t>
      </w:r>
      <w:proofErr w:type="spellStart"/>
      <w:r w:rsidRPr="00891868">
        <w:rPr>
          <w:rFonts w:ascii="Times New Roman" w:eastAsia="Times New Roman" w:hAnsi="Times New Roman" w:cs="Times New Roman"/>
          <w:sz w:val="28"/>
          <w:szCs w:val="28"/>
          <w:lang w:val="ru-RU"/>
        </w:rPr>
        <w:t>процестеріне</w:t>
      </w:r>
      <w:proofErr w:type="spellEnd"/>
      <w:r w:rsidRPr="00891868">
        <w:rPr>
          <w:rFonts w:ascii="Times New Roman" w:eastAsia="Times New Roman" w:hAnsi="Times New Roman" w:cs="Times New Roman"/>
          <w:sz w:val="28"/>
          <w:szCs w:val="28"/>
        </w:rPr>
        <w:t xml:space="preserve"> </w:t>
      </w:r>
      <w:proofErr w:type="spellStart"/>
      <w:r w:rsidRPr="00891868">
        <w:rPr>
          <w:rFonts w:ascii="Times New Roman" w:eastAsia="Times New Roman" w:hAnsi="Times New Roman" w:cs="Times New Roman"/>
          <w:sz w:val="28"/>
          <w:szCs w:val="28"/>
          <w:lang w:val="ru-RU"/>
        </w:rPr>
        <w:t>енгізу</w:t>
      </w:r>
      <w:proofErr w:type="spellEnd"/>
      <w:r w:rsidRPr="00891868">
        <w:rPr>
          <w:rFonts w:ascii="Times New Roman" w:eastAsia="Times New Roman" w:hAnsi="Times New Roman" w:cs="Times New Roman"/>
          <w:sz w:val="28"/>
          <w:szCs w:val="28"/>
        </w:rPr>
        <w:t>.</w:t>
      </w:r>
    </w:p>
    <w:p w:rsidR="00891868" w:rsidRPr="00891868" w:rsidRDefault="00891868" w:rsidP="00891868">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891868">
        <w:rPr>
          <w:rFonts w:ascii="Times New Roman" w:eastAsia="Times New Roman" w:hAnsi="Times New Roman" w:cs="Times New Roman"/>
          <w:sz w:val="28"/>
          <w:szCs w:val="28"/>
          <w:lang w:val="ru-RU"/>
        </w:rPr>
        <w:t>Академиялық</w:t>
      </w:r>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және</w:t>
      </w:r>
      <w:r w:rsidRPr="00891868">
        <w:rPr>
          <w:rFonts w:ascii="Times New Roman" w:eastAsia="Times New Roman" w:hAnsi="Times New Roman" w:cs="Times New Roman"/>
          <w:sz w:val="28"/>
          <w:szCs w:val="28"/>
        </w:rPr>
        <w:t xml:space="preserve"> </w:t>
      </w:r>
      <w:proofErr w:type="spellStart"/>
      <w:r w:rsidRPr="00891868">
        <w:rPr>
          <w:rFonts w:ascii="Times New Roman" w:eastAsia="Times New Roman" w:hAnsi="Times New Roman" w:cs="Times New Roman"/>
          <w:sz w:val="28"/>
          <w:szCs w:val="28"/>
          <w:lang w:val="ru-RU"/>
        </w:rPr>
        <w:t>корпоративтік</w:t>
      </w:r>
      <w:proofErr w:type="spellEnd"/>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кеңі</w:t>
      </w:r>
      <w:proofErr w:type="gramStart"/>
      <w:r w:rsidRPr="00891868">
        <w:rPr>
          <w:rFonts w:ascii="Times New Roman" w:eastAsia="Times New Roman" w:hAnsi="Times New Roman" w:cs="Times New Roman"/>
          <w:sz w:val="28"/>
          <w:szCs w:val="28"/>
          <w:lang w:val="ru-RU"/>
        </w:rPr>
        <w:t>ст</w:t>
      </w:r>
      <w:proofErr w:type="gramEnd"/>
      <w:r w:rsidRPr="00891868">
        <w:rPr>
          <w:rFonts w:ascii="Times New Roman" w:eastAsia="Times New Roman" w:hAnsi="Times New Roman" w:cs="Times New Roman"/>
          <w:sz w:val="28"/>
          <w:szCs w:val="28"/>
          <w:lang w:val="ru-RU"/>
        </w:rPr>
        <w:t>іктегі</w:t>
      </w:r>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әртүрлілікті</w:t>
      </w:r>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құрметтеу</w:t>
      </w:r>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мәдениетін</w:t>
      </w:r>
      <w:r w:rsidRPr="00891868">
        <w:rPr>
          <w:rFonts w:ascii="Times New Roman" w:eastAsia="Times New Roman" w:hAnsi="Times New Roman" w:cs="Times New Roman"/>
          <w:sz w:val="28"/>
          <w:szCs w:val="28"/>
        </w:rPr>
        <w:t xml:space="preserve"> </w:t>
      </w:r>
      <w:proofErr w:type="spellStart"/>
      <w:r w:rsidRPr="00891868">
        <w:rPr>
          <w:rFonts w:ascii="Times New Roman" w:eastAsia="Times New Roman" w:hAnsi="Times New Roman" w:cs="Times New Roman"/>
          <w:sz w:val="28"/>
          <w:szCs w:val="28"/>
          <w:lang w:val="ru-RU"/>
        </w:rPr>
        <w:t>дамыту</w:t>
      </w:r>
      <w:proofErr w:type="spellEnd"/>
      <w:r w:rsidRPr="00891868">
        <w:rPr>
          <w:rFonts w:ascii="Times New Roman" w:eastAsia="Times New Roman" w:hAnsi="Times New Roman" w:cs="Times New Roman"/>
          <w:sz w:val="28"/>
          <w:szCs w:val="28"/>
        </w:rPr>
        <w:t>.</w:t>
      </w:r>
    </w:p>
    <w:p w:rsidR="00891868" w:rsidRPr="00891868" w:rsidRDefault="00891868" w:rsidP="00891868">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891868">
        <w:rPr>
          <w:rFonts w:ascii="Times New Roman" w:eastAsia="Times New Roman" w:hAnsi="Times New Roman" w:cs="Times New Roman"/>
          <w:sz w:val="28"/>
          <w:szCs w:val="28"/>
          <w:lang w:val="ru-RU"/>
        </w:rPr>
        <w:t>Бі</w:t>
      </w:r>
      <w:proofErr w:type="gramStart"/>
      <w:r w:rsidRPr="00891868">
        <w:rPr>
          <w:rFonts w:ascii="Times New Roman" w:eastAsia="Times New Roman" w:hAnsi="Times New Roman" w:cs="Times New Roman"/>
          <w:sz w:val="28"/>
          <w:szCs w:val="28"/>
          <w:lang w:val="ru-RU"/>
        </w:rPr>
        <w:t>л</w:t>
      </w:r>
      <w:proofErr w:type="gramEnd"/>
      <w:r w:rsidRPr="00891868">
        <w:rPr>
          <w:rFonts w:ascii="Times New Roman" w:eastAsia="Times New Roman" w:hAnsi="Times New Roman" w:cs="Times New Roman"/>
          <w:sz w:val="28"/>
          <w:szCs w:val="28"/>
          <w:lang w:val="ru-RU"/>
        </w:rPr>
        <w:t>ім</w:t>
      </w:r>
      <w:proofErr w:type="spellEnd"/>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беру</w:t>
      </w:r>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ресурстарының</w:t>
      </w:r>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физикалық</w:t>
      </w:r>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және</w:t>
      </w:r>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цифрлық</w:t>
      </w:r>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қолжетімділігі</w:t>
      </w:r>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үшін</w:t>
      </w:r>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жағдайлар</w:t>
      </w:r>
      <w:r w:rsidRPr="00891868">
        <w:rPr>
          <w:rFonts w:ascii="Times New Roman" w:eastAsia="Times New Roman" w:hAnsi="Times New Roman" w:cs="Times New Roman"/>
          <w:sz w:val="28"/>
          <w:szCs w:val="28"/>
        </w:rPr>
        <w:t xml:space="preserve"> </w:t>
      </w:r>
      <w:proofErr w:type="spellStart"/>
      <w:r w:rsidRPr="00891868">
        <w:rPr>
          <w:rFonts w:ascii="Times New Roman" w:eastAsia="Times New Roman" w:hAnsi="Times New Roman" w:cs="Times New Roman"/>
          <w:sz w:val="28"/>
          <w:szCs w:val="28"/>
          <w:lang w:val="ru-RU"/>
        </w:rPr>
        <w:t>жасау</w:t>
      </w:r>
      <w:proofErr w:type="spellEnd"/>
      <w:r w:rsidRPr="00891868">
        <w:rPr>
          <w:rFonts w:ascii="Times New Roman" w:eastAsia="Times New Roman" w:hAnsi="Times New Roman" w:cs="Times New Roman"/>
          <w:sz w:val="28"/>
          <w:szCs w:val="28"/>
        </w:rPr>
        <w:t>.</w:t>
      </w:r>
    </w:p>
    <w:p w:rsidR="00891868" w:rsidRPr="00891868" w:rsidRDefault="00891868" w:rsidP="00891868">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891868">
        <w:rPr>
          <w:rFonts w:ascii="Times New Roman" w:eastAsia="Times New Roman" w:hAnsi="Times New Roman" w:cs="Times New Roman"/>
          <w:sz w:val="28"/>
          <w:szCs w:val="28"/>
          <w:lang w:val="ru-RU"/>
        </w:rPr>
        <w:t>Инклюзивтілі</w:t>
      </w:r>
      <w:proofErr w:type="gramStart"/>
      <w:r w:rsidRPr="00891868">
        <w:rPr>
          <w:rFonts w:ascii="Times New Roman" w:eastAsia="Times New Roman" w:hAnsi="Times New Roman" w:cs="Times New Roman"/>
          <w:sz w:val="28"/>
          <w:szCs w:val="28"/>
          <w:lang w:val="ru-RU"/>
        </w:rPr>
        <w:t>к</w:t>
      </w:r>
      <w:proofErr w:type="spellEnd"/>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ж</w:t>
      </w:r>
      <w:proofErr w:type="gramEnd"/>
      <w:r w:rsidRPr="00891868">
        <w:rPr>
          <w:rFonts w:ascii="Times New Roman" w:eastAsia="Times New Roman" w:hAnsi="Times New Roman" w:cs="Times New Roman"/>
          <w:sz w:val="28"/>
          <w:szCs w:val="28"/>
          <w:lang w:val="ru-RU"/>
        </w:rPr>
        <w:t>әне</w:t>
      </w:r>
      <w:r w:rsidRPr="00891868">
        <w:rPr>
          <w:rFonts w:ascii="Times New Roman" w:eastAsia="Times New Roman" w:hAnsi="Times New Roman" w:cs="Times New Roman"/>
          <w:sz w:val="28"/>
          <w:szCs w:val="28"/>
        </w:rPr>
        <w:t xml:space="preserve"> </w:t>
      </w:r>
      <w:proofErr w:type="spellStart"/>
      <w:r w:rsidRPr="00891868">
        <w:rPr>
          <w:rFonts w:ascii="Times New Roman" w:eastAsia="Times New Roman" w:hAnsi="Times New Roman" w:cs="Times New Roman"/>
          <w:sz w:val="28"/>
          <w:szCs w:val="28"/>
          <w:lang w:val="ru-RU"/>
        </w:rPr>
        <w:t>кемсітпеу</w:t>
      </w:r>
      <w:proofErr w:type="spellEnd"/>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мәселелерінде</w:t>
      </w:r>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персоналдың</w:t>
      </w:r>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құзыретін</w:t>
      </w:r>
      <w:r w:rsidRPr="00891868">
        <w:rPr>
          <w:rFonts w:ascii="Times New Roman" w:eastAsia="Times New Roman" w:hAnsi="Times New Roman" w:cs="Times New Roman"/>
          <w:sz w:val="28"/>
          <w:szCs w:val="28"/>
        </w:rPr>
        <w:t xml:space="preserve"> </w:t>
      </w:r>
      <w:proofErr w:type="spellStart"/>
      <w:r w:rsidRPr="00891868">
        <w:rPr>
          <w:rFonts w:ascii="Times New Roman" w:eastAsia="Times New Roman" w:hAnsi="Times New Roman" w:cs="Times New Roman"/>
          <w:sz w:val="28"/>
          <w:szCs w:val="28"/>
          <w:lang w:val="ru-RU"/>
        </w:rPr>
        <w:t>арттыру</w:t>
      </w:r>
      <w:proofErr w:type="spellEnd"/>
      <w:r w:rsidRPr="00891868">
        <w:rPr>
          <w:rFonts w:ascii="Times New Roman" w:eastAsia="Times New Roman" w:hAnsi="Times New Roman" w:cs="Times New Roman"/>
          <w:sz w:val="28"/>
          <w:szCs w:val="28"/>
        </w:rPr>
        <w:t>.</w:t>
      </w:r>
    </w:p>
    <w:p w:rsidR="00891868" w:rsidRPr="00891868" w:rsidRDefault="00891868" w:rsidP="00891868">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891868">
        <w:rPr>
          <w:rFonts w:ascii="Times New Roman" w:eastAsia="Times New Roman" w:hAnsi="Times New Roman" w:cs="Times New Roman"/>
          <w:sz w:val="28"/>
          <w:szCs w:val="28"/>
          <w:lang w:val="ru-RU"/>
        </w:rPr>
        <w:t>Стратегия</w:t>
      </w:r>
      <w:proofErr w:type="gramEnd"/>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қағидаттарын</w:t>
      </w:r>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сақтау</w:t>
      </w:r>
      <w:r w:rsidRPr="00891868">
        <w:rPr>
          <w:rFonts w:ascii="Times New Roman" w:eastAsia="Times New Roman" w:hAnsi="Times New Roman" w:cs="Times New Roman"/>
          <w:sz w:val="28"/>
          <w:szCs w:val="28"/>
        </w:rPr>
        <w:t xml:space="preserve"> </w:t>
      </w:r>
      <w:proofErr w:type="spellStart"/>
      <w:r w:rsidRPr="00891868">
        <w:rPr>
          <w:rFonts w:ascii="Times New Roman" w:eastAsia="Times New Roman" w:hAnsi="Times New Roman" w:cs="Times New Roman"/>
          <w:sz w:val="28"/>
          <w:szCs w:val="28"/>
          <w:lang w:val="ru-RU"/>
        </w:rPr>
        <w:t>мониторингі</w:t>
      </w:r>
      <w:proofErr w:type="spellEnd"/>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жүйесін</w:t>
      </w:r>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қалыптастыру</w:t>
      </w:r>
      <w:r w:rsidRPr="00891868">
        <w:rPr>
          <w:rFonts w:ascii="Times New Roman" w:eastAsia="Times New Roman" w:hAnsi="Times New Roman" w:cs="Times New Roman"/>
          <w:sz w:val="28"/>
          <w:szCs w:val="28"/>
        </w:rPr>
        <w:t>.</w:t>
      </w:r>
    </w:p>
    <w:p w:rsidR="00F6082D" w:rsidRPr="00891868" w:rsidRDefault="00891868" w:rsidP="00891868">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891868">
        <w:rPr>
          <w:rFonts w:ascii="Times New Roman" w:eastAsia="Times New Roman" w:hAnsi="Times New Roman" w:cs="Times New Roman"/>
          <w:sz w:val="28"/>
          <w:szCs w:val="28"/>
          <w:lang w:val="ru-RU"/>
        </w:rPr>
        <w:t>Студенттер</w:t>
      </w:r>
      <w:proofErr w:type="spellEnd"/>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мен</w:t>
      </w:r>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қызметкерлердің</w:t>
      </w:r>
      <w:r w:rsidRPr="00891868">
        <w:rPr>
          <w:rFonts w:ascii="Times New Roman" w:eastAsia="Times New Roman" w:hAnsi="Times New Roman" w:cs="Times New Roman"/>
          <w:sz w:val="28"/>
          <w:szCs w:val="28"/>
        </w:rPr>
        <w:t xml:space="preserve"> </w:t>
      </w:r>
      <w:proofErr w:type="spellStart"/>
      <w:r w:rsidRPr="00891868">
        <w:rPr>
          <w:rFonts w:ascii="Times New Roman" w:eastAsia="Times New Roman" w:hAnsi="Times New Roman" w:cs="Times New Roman"/>
          <w:sz w:val="28"/>
          <w:szCs w:val="28"/>
          <w:lang w:val="ru-RU"/>
        </w:rPr>
        <w:t>осал</w:t>
      </w:r>
      <w:proofErr w:type="spellEnd"/>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және</w:t>
      </w:r>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аз</w:t>
      </w:r>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ұсынылған</w:t>
      </w:r>
      <w:r w:rsidRPr="00891868">
        <w:rPr>
          <w:rFonts w:ascii="Times New Roman" w:eastAsia="Times New Roman" w:hAnsi="Times New Roman" w:cs="Times New Roman"/>
          <w:sz w:val="28"/>
          <w:szCs w:val="28"/>
        </w:rPr>
        <w:t xml:space="preserve"> </w:t>
      </w:r>
      <w:proofErr w:type="spellStart"/>
      <w:r w:rsidRPr="00891868">
        <w:rPr>
          <w:rFonts w:ascii="Times New Roman" w:eastAsia="Times New Roman" w:hAnsi="Times New Roman" w:cs="Times New Roman"/>
          <w:sz w:val="28"/>
          <w:szCs w:val="28"/>
          <w:lang w:val="ru-RU"/>
        </w:rPr>
        <w:t>топтарын</w:t>
      </w:r>
      <w:proofErr w:type="spellEnd"/>
      <w:r w:rsidRPr="00891868">
        <w:rPr>
          <w:rFonts w:ascii="Times New Roman" w:eastAsia="Times New Roman" w:hAnsi="Times New Roman" w:cs="Times New Roman"/>
          <w:sz w:val="28"/>
          <w:szCs w:val="28"/>
        </w:rPr>
        <w:t xml:space="preserve"> </w:t>
      </w:r>
      <w:r w:rsidRPr="00891868">
        <w:rPr>
          <w:rFonts w:ascii="Times New Roman" w:eastAsia="Times New Roman" w:hAnsi="Times New Roman" w:cs="Times New Roman"/>
          <w:sz w:val="28"/>
          <w:szCs w:val="28"/>
          <w:lang w:val="ru-RU"/>
        </w:rPr>
        <w:t>қолдау</w:t>
      </w:r>
      <w:r w:rsidRPr="00891868">
        <w:rPr>
          <w:rFonts w:ascii="Times New Roman" w:eastAsia="Times New Roman" w:hAnsi="Times New Roman" w:cs="Times New Roman"/>
          <w:sz w:val="28"/>
          <w:szCs w:val="28"/>
        </w:rPr>
        <w:t>.</w:t>
      </w:r>
    </w:p>
    <w:p w:rsidR="00AC15A7" w:rsidRPr="00891868" w:rsidRDefault="00AC15A7" w:rsidP="00AC15A7">
      <w:pPr>
        <w:spacing w:before="100" w:beforeAutospacing="1" w:after="100" w:afterAutospacing="1" w:line="240" w:lineRule="auto"/>
        <w:jc w:val="both"/>
        <w:rPr>
          <w:rFonts w:ascii="Times New Roman" w:eastAsia="Times New Roman" w:hAnsi="Times New Roman" w:cs="Times New Roman"/>
          <w:sz w:val="28"/>
          <w:szCs w:val="28"/>
        </w:rPr>
      </w:pPr>
    </w:p>
    <w:p w:rsidR="00AC15A7" w:rsidRPr="00891868" w:rsidRDefault="00AC15A7" w:rsidP="00AC15A7">
      <w:pPr>
        <w:spacing w:before="100" w:beforeAutospacing="1" w:after="100" w:afterAutospacing="1" w:line="240" w:lineRule="auto"/>
        <w:jc w:val="both"/>
        <w:rPr>
          <w:rFonts w:ascii="Times New Roman" w:eastAsia="Times New Roman" w:hAnsi="Times New Roman" w:cs="Times New Roman"/>
          <w:sz w:val="28"/>
          <w:szCs w:val="28"/>
        </w:rPr>
      </w:pPr>
    </w:p>
    <w:p w:rsidR="00BB79CA" w:rsidRPr="00891868" w:rsidRDefault="00BB79CA" w:rsidP="00BB79CA">
      <w:pPr>
        <w:pStyle w:val="21"/>
        <w:tabs>
          <w:tab w:val="left" w:pos="1210"/>
        </w:tabs>
        <w:spacing w:line="263" w:lineRule="exact"/>
        <w:jc w:val="both"/>
        <w:rPr>
          <w:rFonts w:ascii="Times New Roman" w:hAnsi="Times New Roman" w:cs="Times New Roman"/>
          <w:color w:val="auto"/>
          <w:spacing w:val="-2"/>
          <w:sz w:val="28"/>
          <w:szCs w:val="28"/>
        </w:rPr>
      </w:pPr>
      <w:r w:rsidRPr="00BB79CA">
        <w:rPr>
          <w:rFonts w:ascii="Times New Roman" w:eastAsia="Times New Roman" w:hAnsi="Times New Roman" w:cs="Times New Roman"/>
          <w:color w:val="auto"/>
          <w:sz w:val="28"/>
          <w:szCs w:val="28"/>
          <w:lang w:val="kk-KZ"/>
        </w:rPr>
        <w:lastRenderedPageBreak/>
        <w:t xml:space="preserve">2.3 </w:t>
      </w:r>
      <w:r w:rsidR="00891868" w:rsidRPr="00891868">
        <w:rPr>
          <w:rFonts w:ascii="Times New Roman" w:hAnsi="Times New Roman" w:cs="Times New Roman"/>
          <w:color w:val="auto"/>
          <w:spacing w:val="-2"/>
          <w:sz w:val="28"/>
          <w:szCs w:val="28"/>
          <w:lang w:val="ru-RU"/>
        </w:rPr>
        <w:t>Анықтамалар</w:t>
      </w:r>
    </w:p>
    <w:p w:rsidR="00BB79CA" w:rsidRPr="00891868" w:rsidRDefault="00BB79CA" w:rsidP="00BB79CA"/>
    <w:p w:rsidR="00891868" w:rsidRPr="00891868" w:rsidRDefault="00891868" w:rsidP="00891868">
      <w:pPr>
        <w:pStyle w:val="af"/>
        <w:spacing w:before="1"/>
        <w:ind w:right="133"/>
        <w:jc w:val="both"/>
        <w:rPr>
          <w:rFonts w:ascii="Times New Roman" w:hAnsi="Times New Roman" w:cs="Times New Roman"/>
          <w:sz w:val="28"/>
          <w:szCs w:val="28"/>
        </w:rPr>
      </w:pPr>
      <w:proofErr w:type="spellStart"/>
      <w:r w:rsidRPr="005D4350">
        <w:rPr>
          <w:rFonts w:ascii="Times New Roman" w:hAnsi="Times New Roman" w:cs="Times New Roman"/>
          <w:b/>
          <w:sz w:val="28"/>
          <w:szCs w:val="28"/>
          <w:lang w:val="ru-RU"/>
        </w:rPr>
        <w:t>Кемсітушілік</w:t>
      </w:r>
      <w:proofErr w:type="spellEnd"/>
      <w:r w:rsidR="005D4350">
        <w:rPr>
          <w:rFonts w:ascii="Times New Roman" w:hAnsi="Times New Roman" w:cs="Times New Roman"/>
          <w:sz w:val="28"/>
          <w:szCs w:val="28"/>
          <w:lang w:val="kk-KZ"/>
        </w:rPr>
        <w:t xml:space="preserve"> </w:t>
      </w:r>
      <w:r w:rsidR="005D4350" w:rsidRPr="005D4350">
        <w:rPr>
          <w:rFonts w:ascii="Times New Roman" w:hAnsi="Times New Roman" w:cs="Times New Roman"/>
          <w:sz w:val="28"/>
          <w:szCs w:val="28"/>
        </w:rPr>
        <w:t>—</w:t>
      </w:r>
      <w:r w:rsidR="005D4350">
        <w:rPr>
          <w:rFonts w:ascii="Times New Roman" w:hAnsi="Times New Roman" w:cs="Times New Roman"/>
          <w:sz w:val="28"/>
          <w:szCs w:val="28"/>
          <w:lang w:val="kk-KZ"/>
        </w:rPr>
        <w:t xml:space="preserve"> </w:t>
      </w:r>
      <w:proofErr w:type="spellStart"/>
      <w:r w:rsidRPr="00891868">
        <w:rPr>
          <w:rFonts w:ascii="Times New Roman" w:hAnsi="Times New Roman" w:cs="Times New Roman"/>
          <w:sz w:val="28"/>
          <w:szCs w:val="28"/>
          <w:lang w:val="ru-RU"/>
        </w:rPr>
        <w:t>жынысына</w:t>
      </w:r>
      <w:proofErr w:type="spellEnd"/>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жасына</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этникалық</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тегіне</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мүгедектігіне</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немесе</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басқа</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белгілеріне</w:t>
      </w:r>
      <w:proofErr w:type="spellEnd"/>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негізделген</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университеттің</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өмі</w:t>
      </w:r>
      <w:proofErr w:type="gramStart"/>
      <w:r w:rsidRPr="00891868">
        <w:rPr>
          <w:rFonts w:ascii="Times New Roman" w:hAnsi="Times New Roman" w:cs="Times New Roman"/>
          <w:sz w:val="28"/>
          <w:szCs w:val="28"/>
          <w:lang w:val="ru-RU"/>
        </w:rPr>
        <w:t>р</w:t>
      </w:r>
      <w:proofErr w:type="gramEnd"/>
      <w:r w:rsidRPr="00891868">
        <w:rPr>
          <w:rFonts w:ascii="Times New Roman" w:hAnsi="Times New Roman" w:cs="Times New Roman"/>
          <w:sz w:val="28"/>
          <w:szCs w:val="28"/>
          <w:lang w:val="ru-RU"/>
        </w:rPr>
        <w:t>іне</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қатысу</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мүмкіндігін</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шектейтін</w:t>
      </w:r>
      <w:proofErr w:type="spellEnd"/>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немесе</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жоққа</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шығаратын</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кез</w:t>
      </w:r>
      <w:proofErr w:type="spellEnd"/>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келген</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әрекет</w:t>
      </w:r>
      <w:r w:rsidRPr="00891868">
        <w:rPr>
          <w:rFonts w:ascii="Times New Roman" w:hAnsi="Times New Roman" w:cs="Times New Roman"/>
          <w:sz w:val="28"/>
          <w:szCs w:val="28"/>
        </w:rPr>
        <w:t>.</w:t>
      </w:r>
    </w:p>
    <w:p w:rsidR="00891868" w:rsidRPr="00891868" w:rsidRDefault="00891868" w:rsidP="00891868">
      <w:pPr>
        <w:pStyle w:val="af"/>
        <w:spacing w:before="1"/>
        <w:ind w:right="133"/>
        <w:jc w:val="both"/>
        <w:rPr>
          <w:rFonts w:ascii="Times New Roman" w:hAnsi="Times New Roman" w:cs="Times New Roman"/>
          <w:sz w:val="28"/>
          <w:szCs w:val="28"/>
        </w:rPr>
      </w:pPr>
      <w:proofErr w:type="spellStart"/>
      <w:r w:rsidRPr="005D4350">
        <w:rPr>
          <w:rFonts w:ascii="Times New Roman" w:hAnsi="Times New Roman" w:cs="Times New Roman"/>
          <w:b/>
          <w:sz w:val="28"/>
          <w:szCs w:val="28"/>
          <w:lang w:val="ru-RU"/>
        </w:rPr>
        <w:t>Жас</w:t>
      </w:r>
      <w:proofErr w:type="spellEnd"/>
      <w:r w:rsidR="005D4350">
        <w:rPr>
          <w:rFonts w:ascii="Times New Roman" w:hAnsi="Times New Roman" w:cs="Times New Roman"/>
          <w:sz w:val="28"/>
          <w:szCs w:val="28"/>
          <w:lang w:val="kk-KZ"/>
        </w:rPr>
        <w:t xml:space="preserve"> </w:t>
      </w:r>
      <w:r w:rsidR="005D4350" w:rsidRPr="005D4350">
        <w:rPr>
          <w:rFonts w:ascii="Times New Roman" w:hAnsi="Times New Roman" w:cs="Times New Roman"/>
          <w:sz w:val="28"/>
          <w:szCs w:val="28"/>
        </w:rPr>
        <w:t>—</w:t>
      </w:r>
      <w:r w:rsidR="005D4350">
        <w:rPr>
          <w:rFonts w:ascii="Times New Roman" w:hAnsi="Times New Roman" w:cs="Times New Roman"/>
          <w:sz w:val="28"/>
          <w:szCs w:val="28"/>
          <w:lang w:val="kk-KZ"/>
        </w:rPr>
        <w:t xml:space="preserve"> </w:t>
      </w:r>
      <w:r w:rsidRPr="00891868">
        <w:rPr>
          <w:rFonts w:ascii="Times New Roman" w:hAnsi="Times New Roman" w:cs="Times New Roman"/>
          <w:sz w:val="28"/>
          <w:szCs w:val="28"/>
          <w:lang w:val="ru-RU"/>
        </w:rPr>
        <w:t>Бұл</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адамның</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өмі</w:t>
      </w:r>
      <w:proofErr w:type="gramStart"/>
      <w:r w:rsidRPr="00891868">
        <w:rPr>
          <w:rFonts w:ascii="Times New Roman" w:hAnsi="Times New Roman" w:cs="Times New Roman"/>
          <w:sz w:val="28"/>
          <w:szCs w:val="28"/>
          <w:lang w:val="ru-RU"/>
        </w:rPr>
        <w:t>р</w:t>
      </w:r>
      <w:proofErr w:type="gramEnd"/>
      <w:r w:rsidRPr="00891868">
        <w:rPr>
          <w:rFonts w:ascii="Times New Roman" w:hAnsi="Times New Roman" w:cs="Times New Roman"/>
          <w:sz w:val="28"/>
          <w:szCs w:val="28"/>
          <w:lang w:val="ru-RU"/>
        </w:rPr>
        <w:t>інің</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уақыт</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кезеңін</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анықтайтын</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категория</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оның</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ішінде</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әр</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түрлі</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жастағы</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адамдар</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нәрестелерден</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қарттарға</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дейін</w:t>
      </w:r>
      <w:proofErr w:type="spellEnd"/>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Жас</w:t>
      </w:r>
      <w:proofErr w:type="spellEnd"/>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бойынша</w:t>
      </w:r>
      <w:proofErr w:type="spellEnd"/>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кемсітушіліктен</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қорғау</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барлық</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жас</w:t>
      </w:r>
      <w:proofErr w:type="spellEnd"/>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топтары</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үшін</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мүмкіндіктерге</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тең</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қол</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жеткізу</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үшін</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жағдай</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жасауды</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қамтиды</w:t>
      </w:r>
      <w:r w:rsidRPr="00891868">
        <w:rPr>
          <w:rFonts w:ascii="Times New Roman" w:hAnsi="Times New Roman" w:cs="Times New Roman"/>
          <w:sz w:val="28"/>
          <w:szCs w:val="28"/>
        </w:rPr>
        <w:t>.</w:t>
      </w:r>
    </w:p>
    <w:p w:rsidR="00891868" w:rsidRPr="00891868" w:rsidRDefault="00891868" w:rsidP="00891868">
      <w:pPr>
        <w:pStyle w:val="af"/>
        <w:spacing w:before="1"/>
        <w:ind w:right="133"/>
        <w:jc w:val="both"/>
        <w:rPr>
          <w:rFonts w:ascii="Times New Roman" w:hAnsi="Times New Roman" w:cs="Times New Roman"/>
          <w:sz w:val="28"/>
          <w:szCs w:val="28"/>
        </w:rPr>
      </w:pPr>
      <w:r w:rsidRPr="005D4350">
        <w:rPr>
          <w:rFonts w:ascii="Times New Roman" w:hAnsi="Times New Roman" w:cs="Times New Roman"/>
          <w:b/>
          <w:sz w:val="28"/>
          <w:szCs w:val="28"/>
          <w:lang w:val="ru-RU"/>
        </w:rPr>
        <w:t>Мүгедектік</w:t>
      </w:r>
      <w:r w:rsidR="005D4350">
        <w:rPr>
          <w:rFonts w:ascii="Times New Roman" w:hAnsi="Times New Roman" w:cs="Times New Roman"/>
          <w:sz w:val="28"/>
          <w:szCs w:val="28"/>
          <w:lang w:val="kk-KZ"/>
        </w:rPr>
        <w:t xml:space="preserve"> </w:t>
      </w:r>
      <w:r w:rsidR="005D4350" w:rsidRPr="005D4350">
        <w:rPr>
          <w:rFonts w:ascii="Times New Roman" w:hAnsi="Times New Roman" w:cs="Times New Roman"/>
          <w:sz w:val="28"/>
          <w:szCs w:val="28"/>
        </w:rPr>
        <w:t>—</w:t>
      </w:r>
      <w:r w:rsidR="005D4350">
        <w:rPr>
          <w:rFonts w:ascii="Times New Roman" w:hAnsi="Times New Roman" w:cs="Times New Roman"/>
          <w:sz w:val="28"/>
          <w:szCs w:val="28"/>
          <w:lang w:val="kk-KZ"/>
        </w:rPr>
        <w:t xml:space="preserve"> </w:t>
      </w:r>
      <w:r w:rsidRPr="00891868">
        <w:rPr>
          <w:rFonts w:ascii="Times New Roman" w:hAnsi="Times New Roman" w:cs="Times New Roman"/>
          <w:sz w:val="28"/>
          <w:szCs w:val="28"/>
          <w:lang w:val="ru-RU"/>
        </w:rPr>
        <w:t>адамның</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күнделікті</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өмірде</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әдеттегі</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әрекеттерді</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орындау</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қабілетіне</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әсер</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ететін</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физикалық</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немесе</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психикалық</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шектеулер</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Стратегия</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академиялық</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Әлеуметті</w:t>
      </w:r>
      <w:proofErr w:type="gramStart"/>
      <w:r w:rsidRPr="00891868">
        <w:rPr>
          <w:rFonts w:ascii="Times New Roman" w:hAnsi="Times New Roman" w:cs="Times New Roman"/>
          <w:sz w:val="28"/>
          <w:szCs w:val="28"/>
          <w:lang w:val="ru-RU"/>
        </w:rPr>
        <w:t>к</w:t>
      </w:r>
      <w:proofErr w:type="gram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және</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кәсіби</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өмірге</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тең</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қатысу</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үшін</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жағдай</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жасай</w:t>
      </w:r>
      <w:proofErr w:type="spellEnd"/>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отырып</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мүгедектігі</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бар</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студенттер</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мен</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қызметкерлерді</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қамтамасыз</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етуі</w:t>
      </w:r>
      <w:proofErr w:type="spellEnd"/>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керек</w:t>
      </w:r>
      <w:proofErr w:type="spellEnd"/>
      <w:r w:rsidRPr="00891868">
        <w:rPr>
          <w:rFonts w:ascii="Times New Roman" w:hAnsi="Times New Roman" w:cs="Times New Roman"/>
          <w:sz w:val="28"/>
          <w:szCs w:val="28"/>
        </w:rPr>
        <w:t>.</w:t>
      </w:r>
    </w:p>
    <w:p w:rsidR="00891868" w:rsidRPr="00891868" w:rsidRDefault="00891868" w:rsidP="00891868">
      <w:pPr>
        <w:pStyle w:val="af"/>
        <w:spacing w:before="1"/>
        <w:ind w:right="133"/>
        <w:jc w:val="both"/>
        <w:rPr>
          <w:rFonts w:ascii="Times New Roman" w:hAnsi="Times New Roman" w:cs="Times New Roman"/>
          <w:sz w:val="28"/>
          <w:szCs w:val="28"/>
        </w:rPr>
      </w:pPr>
      <w:r w:rsidRPr="005D4350">
        <w:rPr>
          <w:rFonts w:ascii="Times New Roman" w:hAnsi="Times New Roman" w:cs="Times New Roman"/>
          <w:b/>
          <w:sz w:val="28"/>
          <w:szCs w:val="28"/>
          <w:lang w:val="ru-RU"/>
        </w:rPr>
        <w:t>Нәсіл</w:t>
      </w:r>
      <w:r w:rsidR="005D4350">
        <w:rPr>
          <w:rFonts w:ascii="Times New Roman" w:hAnsi="Times New Roman" w:cs="Times New Roman"/>
          <w:sz w:val="28"/>
          <w:szCs w:val="28"/>
          <w:lang w:val="kk-KZ"/>
        </w:rPr>
        <w:t xml:space="preserve"> </w:t>
      </w:r>
      <w:r w:rsidR="005D4350" w:rsidRPr="005D4350">
        <w:rPr>
          <w:rFonts w:ascii="Times New Roman" w:hAnsi="Times New Roman" w:cs="Times New Roman"/>
          <w:sz w:val="28"/>
          <w:szCs w:val="28"/>
        </w:rPr>
        <w:t>—</w:t>
      </w:r>
      <w:r w:rsidR="005D4350">
        <w:rPr>
          <w:rFonts w:ascii="Times New Roman" w:hAnsi="Times New Roman" w:cs="Times New Roman"/>
          <w:sz w:val="28"/>
          <w:szCs w:val="28"/>
          <w:lang w:val="kk-KZ"/>
        </w:rPr>
        <w:t xml:space="preserve"> </w:t>
      </w:r>
      <w:r w:rsidRPr="00891868">
        <w:rPr>
          <w:rFonts w:ascii="Times New Roman" w:hAnsi="Times New Roman" w:cs="Times New Roman"/>
          <w:sz w:val="28"/>
          <w:szCs w:val="28"/>
          <w:lang w:val="ru-RU"/>
        </w:rPr>
        <w:t>терінің</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түсі</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немесе</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бет</w:t>
      </w:r>
      <w:r w:rsidRPr="00891868">
        <w:rPr>
          <w:rFonts w:ascii="Times New Roman" w:hAnsi="Times New Roman" w:cs="Times New Roman"/>
          <w:sz w:val="28"/>
          <w:szCs w:val="28"/>
        </w:rPr>
        <w:t xml:space="preserve"> </w:t>
      </w:r>
      <w:proofErr w:type="spellStart"/>
      <w:proofErr w:type="gramStart"/>
      <w:r w:rsidRPr="00891868">
        <w:rPr>
          <w:rFonts w:ascii="Times New Roman" w:hAnsi="Times New Roman" w:cs="Times New Roman"/>
          <w:sz w:val="28"/>
          <w:szCs w:val="28"/>
          <w:lang w:val="ru-RU"/>
        </w:rPr>
        <w:t>п</w:t>
      </w:r>
      <w:proofErr w:type="gramEnd"/>
      <w:r w:rsidRPr="00891868">
        <w:rPr>
          <w:rFonts w:ascii="Times New Roman" w:hAnsi="Times New Roman" w:cs="Times New Roman"/>
          <w:sz w:val="28"/>
          <w:szCs w:val="28"/>
          <w:lang w:val="ru-RU"/>
        </w:rPr>
        <w:t>ішіні</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сияқты</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физикалық</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ерекшеліктеріне</w:t>
      </w:r>
      <w:proofErr w:type="spellEnd"/>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байланысты</w:t>
      </w:r>
      <w:proofErr w:type="spellEnd"/>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адамдар</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арасындағы</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айырмашылықтарды</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анықтайтын</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әлеуметтік</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сипаттама</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Нәсілге</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негізделген</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құқықтарды</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қорғау</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кемсітушілікті</w:t>
      </w:r>
      <w:proofErr w:type="spellEnd"/>
      <w:r w:rsidRPr="00891868">
        <w:rPr>
          <w:rFonts w:ascii="Times New Roman" w:hAnsi="Times New Roman" w:cs="Times New Roman"/>
          <w:sz w:val="28"/>
          <w:szCs w:val="28"/>
        </w:rPr>
        <w:t xml:space="preserve"> </w:t>
      </w:r>
      <w:proofErr w:type="gramStart"/>
      <w:r w:rsidRPr="00891868">
        <w:rPr>
          <w:rFonts w:ascii="Times New Roman" w:hAnsi="Times New Roman" w:cs="Times New Roman"/>
          <w:sz w:val="28"/>
          <w:szCs w:val="28"/>
          <w:lang w:val="ru-RU"/>
        </w:rPr>
        <w:t>жою</w:t>
      </w:r>
      <w:proofErr w:type="gramEnd"/>
      <w:r w:rsidRPr="00891868">
        <w:rPr>
          <w:rFonts w:ascii="Times New Roman" w:hAnsi="Times New Roman" w:cs="Times New Roman"/>
          <w:sz w:val="28"/>
          <w:szCs w:val="28"/>
          <w:lang w:val="ru-RU"/>
        </w:rPr>
        <w:t>ға</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және</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инклюзивті</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орта</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құруға</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бағытталған</w:t>
      </w:r>
      <w:r w:rsidRPr="00891868">
        <w:rPr>
          <w:rFonts w:ascii="Times New Roman" w:hAnsi="Times New Roman" w:cs="Times New Roman"/>
          <w:sz w:val="28"/>
          <w:szCs w:val="28"/>
        </w:rPr>
        <w:t>.</w:t>
      </w:r>
    </w:p>
    <w:p w:rsidR="00891868" w:rsidRPr="00891868" w:rsidRDefault="00891868" w:rsidP="00891868">
      <w:pPr>
        <w:pStyle w:val="af"/>
        <w:spacing w:before="1"/>
        <w:ind w:right="133"/>
        <w:jc w:val="both"/>
        <w:rPr>
          <w:rFonts w:ascii="Times New Roman" w:hAnsi="Times New Roman" w:cs="Times New Roman"/>
          <w:sz w:val="28"/>
          <w:szCs w:val="28"/>
        </w:rPr>
      </w:pPr>
      <w:proofErr w:type="spellStart"/>
      <w:r w:rsidRPr="005D4350">
        <w:rPr>
          <w:rFonts w:ascii="Times New Roman" w:hAnsi="Times New Roman" w:cs="Times New Roman"/>
          <w:b/>
          <w:sz w:val="28"/>
          <w:szCs w:val="28"/>
          <w:lang w:val="ru-RU"/>
        </w:rPr>
        <w:t>Дін</w:t>
      </w:r>
      <w:proofErr w:type="spellEnd"/>
      <w:r w:rsidRPr="005D4350">
        <w:rPr>
          <w:rFonts w:ascii="Times New Roman" w:hAnsi="Times New Roman" w:cs="Times New Roman"/>
          <w:b/>
          <w:sz w:val="28"/>
          <w:szCs w:val="28"/>
        </w:rPr>
        <w:t xml:space="preserve"> </w:t>
      </w:r>
      <w:proofErr w:type="spellStart"/>
      <w:r w:rsidRPr="005D4350">
        <w:rPr>
          <w:rFonts w:ascii="Times New Roman" w:hAnsi="Times New Roman" w:cs="Times New Roman"/>
          <w:b/>
          <w:sz w:val="28"/>
          <w:szCs w:val="28"/>
          <w:lang w:val="ru-RU"/>
        </w:rPr>
        <w:t>немесе</w:t>
      </w:r>
      <w:proofErr w:type="spellEnd"/>
      <w:r w:rsidRPr="005D4350">
        <w:rPr>
          <w:rFonts w:ascii="Times New Roman" w:hAnsi="Times New Roman" w:cs="Times New Roman"/>
          <w:b/>
          <w:sz w:val="28"/>
          <w:szCs w:val="28"/>
        </w:rPr>
        <w:t xml:space="preserve"> </w:t>
      </w:r>
      <w:proofErr w:type="spellStart"/>
      <w:r w:rsidRPr="005D4350">
        <w:rPr>
          <w:rFonts w:ascii="Times New Roman" w:hAnsi="Times New Roman" w:cs="Times New Roman"/>
          <w:b/>
          <w:sz w:val="28"/>
          <w:szCs w:val="28"/>
          <w:lang w:val="ru-RU"/>
        </w:rPr>
        <w:t>наным</w:t>
      </w:r>
      <w:proofErr w:type="spellEnd"/>
      <w:r w:rsidRPr="00891868">
        <w:rPr>
          <w:rFonts w:ascii="Times New Roman" w:hAnsi="Times New Roman" w:cs="Times New Roman"/>
          <w:sz w:val="28"/>
          <w:szCs w:val="28"/>
        </w:rPr>
        <w:t xml:space="preserve"> — </w:t>
      </w:r>
      <w:r w:rsidRPr="00891868">
        <w:rPr>
          <w:rFonts w:ascii="Times New Roman" w:hAnsi="Times New Roman" w:cs="Times New Roman"/>
          <w:sz w:val="28"/>
          <w:szCs w:val="28"/>
          <w:lang w:val="ru-RU"/>
        </w:rPr>
        <w:t>бұ</w:t>
      </w:r>
      <w:proofErr w:type="gramStart"/>
      <w:r w:rsidRPr="00891868">
        <w:rPr>
          <w:rFonts w:ascii="Times New Roman" w:hAnsi="Times New Roman" w:cs="Times New Roman"/>
          <w:sz w:val="28"/>
          <w:szCs w:val="28"/>
          <w:lang w:val="ru-RU"/>
        </w:rPr>
        <w:t>л</w:t>
      </w:r>
      <w:proofErr w:type="gramEnd"/>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адам</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ұстанатын</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нанымдар</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мен</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дүниетанымдар</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жүйесі</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оның</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ішінде</w:t>
      </w:r>
      <w:proofErr w:type="spellEnd"/>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дін</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мен</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нанымды</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таңдау</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еркіндігі</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Әркімнің</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діни</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практика</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бостандығына</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немесе</w:t>
      </w:r>
      <w:proofErr w:type="spellEnd"/>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діни</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сенімнің</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жоқтығына</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құқығы</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бар</w:t>
      </w:r>
      <w:r w:rsidRPr="00891868">
        <w:rPr>
          <w:rFonts w:ascii="Times New Roman" w:hAnsi="Times New Roman" w:cs="Times New Roman"/>
          <w:sz w:val="28"/>
          <w:szCs w:val="28"/>
        </w:rPr>
        <w:t>.</w:t>
      </w:r>
    </w:p>
    <w:p w:rsidR="00891868" w:rsidRPr="00891868" w:rsidRDefault="00891868" w:rsidP="00891868">
      <w:pPr>
        <w:pStyle w:val="af"/>
        <w:spacing w:before="1"/>
        <w:ind w:right="133"/>
        <w:jc w:val="both"/>
        <w:rPr>
          <w:rFonts w:ascii="Times New Roman" w:hAnsi="Times New Roman" w:cs="Times New Roman"/>
          <w:sz w:val="28"/>
          <w:szCs w:val="28"/>
        </w:rPr>
      </w:pPr>
      <w:r w:rsidRPr="005D4350">
        <w:rPr>
          <w:rFonts w:ascii="Times New Roman" w:hAnsi="Times New Roman" w:cs="Times New Roman"/>
          <w:b/>
          <w:sz w:val="28"/>
          <w:szCs w:val="28"/>
          <w:lang w:val="ru-RU"/>
        </w:rPr>
        <w:t>Жыныстық</w:t>
      </w:r>
      <w:r w:rsidRPr="005D4350">
        <w:rPr>
          <w:rFonts w:ascii="Times New Roman" w:hAnsi="Times New Roman" w:cs="Times New Roman"/>
          <w:b/>
          <w:sz w:val="28"/>
          <w:szCs w:val="28"/>
        </w:rPr>
        <w:t xml:space="preserve"> </w:t>
      </w:r>
      <w:r w:rsidRPr="005D4350">
        <w:rPr>
          <w:rFonts w:ascii="Times New Roman" w:hAnsi="Times New Roman" w:cs="Times New Roman"/>
          <w:b/>
          <w:sz w:val="28"/>
          <w:szCs w:val="28"/>
          <w:lang w:val="ru-RU"/>
        </w:rPr>
        <w:t>бағдар</w:t>
      </w:r>
      <w:r w:rsidR="005D4350">
        <w:rPr>
          <w:rFonts w:ascii="Times New Roman" w:hAnsi="Times New Roman" w:cs="Times New Roman"/>
          <w:sz w:val="28"/>
          <w:szCs w:val="28"/>
          <w:lang w:val="kk-KZ"/>
        </w:rPr>
        <w:t xml:space="preserve"> </w:t>
      </w:r>
      <w:r w:rsidR="005D4350" w:rsidRPr="005D4350">
        <w:rPr>
          <w:rFonts w:ascii="Times New Roman" w:hAnsi="Times New Roman" w:cs="Times New Roman"/>
          <w:sz w:val="28"/>
          <w:szCs w:val="28"/>
        </w:rPr>
        <w:t>—</w:t>
      </w:r>
      <w:r w:rsidR="005D4350">
        <w:rPr>
          <w:rFonts w:ascii="Times New Roman" w:hAnsi="Times New Roman" w:cs="Times New Roman"/>
          <w:sz w:val="28"/>
          <w:szCs w:val="28"/>
          <w:lang w:val="kk-KZ"/>
        </w:rPr>
        <w:t xml:space="preserve"> </w:t>
      </w:r>
      <w:r w:rsidRPr="00891868">
        <w:rPr>
          <w:rFonts w:ascii="Times New Roman" w:hAnsi="Times New Roman" w:cs="Times New Roman"/>
          <w:sz w:val="28"/>
          <w:szCs w:val="28"/>
          <w:lang w:val="ru-RU"/>
        </w:rPr>
        <w:t>адамның</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жынысына</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қарамастан</w:t>
      </w:r>
      <w:r w:rsidRPr="00891868">
        <w:rPr>
          <w:rFonts w:ascii="Times New Roman" w:hAnsi="Times New Roman" w:cs="Times New Roman"/>
          <w:sz w:val="28"/>
          <w:szCs w:val="28"/>
        </w:rPr>
        <w:t xml:space="preserve">, </w:t>
      </w:r>
      <w:proofErr w:type="gramStart"/>
      <w:r w:rsidRPr="00891868">
        <w:rPr>
          <w:rFonts w:ascii="Times New Roman" w:hAnsi="Times New Roman" w:cs="Times New Roman"/>
          <w:sz w:val="28"/>
          <w:szCs w:val="28"/>
          <w:lang w:val="ru-RU"/>
        </w:rPr>
        <w:t>бас</w:t>
      </w:r>
      <w:proofErr w:type="gramEnd"/>
      <w:r w:rsidRPr="00891868">
        <w:rPr>
          <w:rFonts w:ascii="Times New Roman" w:hAnsi="Times New Roman" w:cs="Times New Roman"/>
          <w:sz w:val="28"/>
          <w:szCs w:val="28"/>
          <w:lang w:val="ru-RU"/>
        </w:rPr>
        <w:t>қа</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адамдарға</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эмоционалды</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романтикалық</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немесе</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жыныстық</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байланысы</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Стратегия</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жыныстық</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бағдарына</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қарамастан</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барлық</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адамдар</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үшін</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теңдікті</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қамтамасыз</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етуі</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және</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кемсітушіліктің</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кез</w:t>
      </w:r>
      <w:proofErr w:type="spellEnd"/>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келген</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тү</w:t>
      </w:r>
      <w:proofErr w:type="gramStart"/>
      <w:r w:rsidRPr="00891868">
        <w:rPr>
          <w:rFonts w:ascii="Times New Roman" w:hAnsi="Times New Roman" w:cs="Times New Roman"/>
          <w:sz w:val="28"/>
          <w:szCs w:val="28"/>
          <w:lang w:val="ru-RU"/>
        </w:rPr>
        <w:t>р</w:t>
      </w:r>
      <w:proofErr w:type="gramEnd"/>
      <w:r w:rsidRPr="00891868">
        <w:rPr>
          <w:rFonts w:ascii="Times New Roman" w:hAnsi="Times New Roman" w:cs="Times New Roman"/>
          <w:sz w:val="28"/>
          <w:szCs w:val="28"/>
          <w:lang w:val="ru-RU"/>
        </w:rPr>
        <w:t>ін</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жоюы</w:t>
      </w:r>
      <w:proofErr w:type="spellEnd"/>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керек</w:t>
      </w:r>
      <w:proofErr w:type="spellEnd"/>
      <w:r w:rsidRPr="00891868">
        <w:rPr>
          <w:rFonts w:ascii="Times New Roman" w:hAnsi="Times New Roman" w:cs="Times New Roman"/>
          <w:sz w:val="28"/>
          <w:szCs w:val="28"/>
        </w:rPr>
        <w:t>.</w:t>
      </w:r>
    </w:p>
    <w:p w:rsidR="00891868" w:rsidRPr="00891868" w:rsidRDefault="00891868" w:rsidP="00891868">
      <w:pPr>
        <w:pStyle w:val="af"/>
        <w:spacing w:before="1"/>
        <w:ind w:right="133"/>
        <w:jc w:val="both"/>
        <w:rPr>
          <w:rFonts w:ascii="Times New Roman" w:hAnsi="Times New Roman" w:cs="Times New Roman"/>
          <w:sz w:val="28"/>
          <w:szCs w:val="28"/>
        </w:rPr>
      </w:pPr>
      <w:proofErr w:type="spellStart"/>
      <w:r w:rsidRPr="005D4350">
        <w:rPr>
          <w:rFonts w:ascii="Times New Roman" w:hAnsi="Times New Roman" w:cs="Times New Roman"/>
          <w:b/>
          <w:sz w:val="28"/>
          <w:szCs w:val="28"/>
          <w:lang w:val="ru-RU"/>
        </w:rPr>
        <w:t>Неке</w:t>
      </w:r>
      <w:proofErr w:type="spellEnd"/>
      <w:r w:rsidRPr="005D4350">
        <w:rPr>
          <w:rFonts w:ascii="Times New Roman" w:hAnsi="Times New Roman" w:cs="Times New Roman"/>
          <w:b/>
          <w:sz w:val="28"/>
          <w:szCs w:val="28"/>
        </w:rPr>
        <w:t xml:space="preserve"> </w:t>
      </w:r>
      <w:r w:rsidRPr="005D4350">
        <w:rPr>
          <w:rFonts w:ascii="Times New Roman" w:hAnsi="Times New Roman" w:cs="Times New Roman"/>
          <w:b/>
          <w:sz w:val="28"/>
          <w:szCs w:val="28"/>
          <w:lang w:val="ru-RU"/>
        </w:rPr>
        <w:t>және</w:t>
      </w:r>
      <w:r w:rsidRPr="005D4350">
        <w:rPr>
          <w:rFonts w:ascii="Times New Roman" w:hAnsi="Times New Roman" w:cs="Times New Roman"/>
          <w:b/>
          <w:sz w:val="28"/>
          <w:szCs w:val="28"/>
        </w:rPr>
        <w:t xml:space="preserve"> </w:t>
      </w:r>
      <w:r w:rsidRPr="005D4350">
        <w:rPr>
          <w:rFonts w:ascii="Times New Roman" w:hAnsi="Times New Roman" w:cs="Times New Roman"/>
          <w:b/>
          <w:sz w:val="28"/>
          <w:szCs w:val="28"/>
          <w:lang w:val="ru-RU"/>
        </w:rPr>
        <w:t>азаматтық</w:t>
      </w:r>
      <w:r w:rsidRPr="005D4350">
        <w:rPr>
          <w:rFonts w:ascii="Times New Roman" w:hAnsi="Times New Roman" w:cs="Times New Roman"/>
          <w:b/>
          <w:sz w:val="28"/>
          <w:szCs w:val="28"/>
        </w:rPr>
        <w:t xml:space="preserve"> </w:t>
      </w:r>
      <w:proofErr w:type="spellStart"/>
      <w:r w:rsidRPr="005D4350">
        <w:rPr>
          <w:rFonts w:ascii="Times New Roman" w:hAnsi="Times New Roman" w:cs="Times New Roman"/>
          <w:b/>
          <w:sz w:val="28"/>
          <w:szCs w:val="28"/>
          <w:lang w:val="ru-RU"/>
        </w:rPr>
        <w:t>серіктестік</w:t>
      </w:r>
      <w:proofErr w:type="spellEnd"/>
      <w:r w:rsidR="005D4350" w:rsidRPr="005D4350">
        <w:rPr>
          <w:rFonts w:ascii="Times New Roman" w:hAnsi="Times New Roman" w:cs="Times New Roman"/>
          <w:b/>
          <w:sz w:val="28"/>
          <w:szCs w:val="28"/>
        </w:rPr>
        <w:t xml:space="preserve"> </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бұл</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заңды</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және</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әлеуметтік</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құқықтар</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мен</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міндеттерді</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қамтамасыз</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ететін</w:t>
      </w:r>
      <w:proofErr w:type="spellEnd"/>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екі</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адамның</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қары</w:t>
      </w:r>
      <w:proofErr w:type="gramStart"/>
      <w:r w:rsidRPr="00891868">
        <w:rPr>
          <w:rFonts w:ascii="Times New Roman" w:hAnsi="Times New Roman" w:cs="Times New Roman"/>
          <w:sz w:val="28"/>
          <w:szCs w:val="28"/>
          <w:lang w:val="ru-RU"/>
        </w:rPr>
        <w:t>м</w:t>
      </w:r>
      <w:r w:rsidRPr="00891868">
        <w:rPr>
          <w:rFonts w:ascii="Times New Roman" w:hAnsi="Times New Roman" w:cs="Times New Roman"/>
          <w:sz w:val="28"/>
          <w:szCs w:val="28"/>
        </w:rPr>
        <w:t>-</w:t>
      </w:r>
      <w:proofErr w:type="gramEnd"/>
      <w:r w:rsidRPr="00891868">
        <w:rPr>
          <w:rFonts w:ascii="Times New Roman" w:hAnsi="Times New Roman" w:cs="Times New Roman"/>
          <w:sz w:val="28"/>
          <w:szCs w:val="28"/>
          <w:lang w:val="ru-RU"/>
        </w:rPr>
        <w:t>қатынасын</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ресми</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тану</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Стратегия</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некеде</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тұ</w:t>
      </w:r>
      <w:proofErr w:type="gramStart"/>
      <w:r w:rsidRPr="00891868">
        <w:rPr>
          <w:rFonts w:ascii="Times New Roman" w:hAnsi="Times New Roman" w:cs="Times New Roman"/>
          <w:sz w:val="28"/>
          <w:szCs w:val="28"/>
          <w:lang w:val="ru-RU"/>
        </w:rPr>
        <w:t>р</w:t>
      </w:r>
      <w:proofErr w:type="gramEnd"/>
      <w:r w:rsidRPr="00891868">
        <w:rPr>
          <w:rFonts w:ascii="Times New Roman" w:hAnsi="Times New Roman" w:cs="Times New Roman"/>
          <w:sz w:val="28"/>
          <w:szCs w:val="28"/>
          <w:lang w:val="ru-RU"/>
        </w:rPr>
        <w:t>ған</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адамдарға</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соның</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ішінде</w:t>
      </w:r>
      <w:proofErr w:type="spellEnd"/>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әлеуметтік</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қорғау</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мәселелеріне</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тең</w:t>
      </w:r>
      <w:r w:rsidRPr="00891868">
        <w:rPr>
          <w:rFonts w:ascii="Times New Roman" w:hAnsi="Times New Roman" w:cs="Times New Roman"/>
          <w:sz w:val="28"/>
          <w:szCs w:val="28"/>
        </w:rPr>
        <w:t xml:space="preserve"> </w:t>
      </w:r>
      <w:r w:rsidRPr="00891868">
        <w:rPr>
          <w:rFonts w:ascii="Times New Roman" w:hAnsi="Times New Roman" w:cs="Times New Roman"/>
          <w:sz w:val="28"/>
          <w:szCs w:val="28"/>
          <w:lang w:val="ru-RU"/>
        </w:rPr>
        <w:t>мүмкіндіктер</w:t>
      </w:r>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беруі</w:t>
      </w:r>
      <w:proofErr w:type="spellEnd"/>
      <w:r w:rsidRPr="00891868">
        <w:rPr>
          <w:rFonts w:ascii="Times New Roman" w:hAnsi="Times New Roman" w:cs="Times New Roman"/>
          <w:sz w:val="28"/>
          <w:szCs w:val="28"/>
        </w:rPr>
        <w:t xml:space="preserve"> </w:t>
      </w:r>
      <w:proofErr w:type="spellStart"/>
      <w:r w:rsidRPr="00891868">
        <w:rPr>
          <w:rFonts w:ascii="Times New Roman" w:hAnsi="Times New Roman" w:cs="Times New Roman"/>
          <w:sz w:val="28"/>
          <w:szCs w:val="28"/>
          <w:lang w:val="ru-RU"/>
        </w:rPr>
        <w:t>керек</w:t>
      </w:r>
      <w:proofErr w:type="spellEnd"/>
      <w:r w:rsidRPr="00891868">
        <w:rPr>
          <w:rFonts w:ascii="Times New Roman" w:hAnsi="Times New Roman" w:cs="Times New Roman"/>
          <w:sz w:val="28"/>
          <w:szCs w:val="28"/>
        </w:rPr>
        <w:t>.</w:t>
      </w:r>
    </w:p>
    <w:p w:rsidR="00BB79CA" w:rsidRPr="00BB79CA" w:rsidRDefault="00891868" w:rsidP="00891868">
      <w:pPr>
        <w:pStyle w:val="af"/>
        <w:spacing w:before="1"/>
        <w:ind w:right="133"/>
        <w:jc w:val="both"/>
        <w:rPr>
          <w:rFonts w:ascii="Times New Roman" w:hAnsi="Times New Roman" w:cs="Times New Roman"/>
          <w:sz w:val="28"/>
          <w:szCs w:val="28"/>
          <w:lang w:val="ru-RU"/>
        </w:rPr>
      </w:pPr>
      <w:r w:rsidRPr="005D4350">
        <w:rPr>
          <w:rFonts w:ascii="Times New Roman" w:hAnsi="Times New Roman" w:cs="Times New Roman"/>
          <w:b/>
          <w:sz w:val="28"/>
          <w:szCs w:val="28"/>
          <w:lang w:val="ru-RU"/>
        </w:rPr>
        <w:t xml:space="preserve">Босқындар мен </w:t>
      </w:r>
      <w:proofErr w:type="spellStart"/>
      <w:r w:rsidRPr="005D4350">
        <w:rPr>
          <w:rFonts w:ascii="Times New Roman" w:hAnsi="Times New Roman" w:cs="Times New Roman"/>
          <w:b/>
          <w:sz w:val="28"/>
          <w:szCs w:val="28"/>
          <w:lang w:val="ru-RU"/>
        </w:rPr>
        <w:t>баспана</w:t>
      </w:r>
      <w:proofErr w:type="spellEnd"/>
      <w:r w:rsidRPr="005D4350">
        <w:rPr>
          <w:rFonts w:ascii="Times New Roman" w:hAnsi="Times New Roman" w:cs="Times New Roman"/>
          <w:b/>
          <w:sz w:val="28"/>
          <w:szCs w:val="28"/>
          <w:lang w:val="ru-RU"/>
        </w:rPr>
        <w:t xml:space="preserve"> </w:t>
      </w:r>
      <w:proofErr w:type="spellStart"/>
      <w:r w:rsidRPr="005D4350">
        <w:rPr>
          <w:rFonts w:ascii="Times New Roman" w:hAnsi="Times New Roman" w:cs="Times New Roman"/>
          <w:b/>
          <w:sz w:val="28"/>
          <w:szCs w:val="28"/>
          <w:lang w:val="ru-RU"/>
        </w:rPr>
        <w:t>іздеушілер</w:t>
      </w:r>
      <w:proofErr w:type="spellEnd"/>
      <w:r w:rsidRPr="00891868">
        <w:rPr>
          <w:rFonts w:ascii="Times New Roman" w:hAnsi="Times New Roman" w:cs="Times New Roman"/>
          <w:sz w:val="28"/>
          <w:szCs w:val="28"/>
          <w:lang w:val="ru-RU"/>
        </w:rPr>
        <w:t xml:space="preserve"> — қудалау, соғыс </w:t>
      </w:r>
      <w:proofErr w:type="spellStart"/>
      <w:r w:rsidRPr="00891868">
        <w:rPr>
          <w:rFonts w:ascii="Times New Roman" w:hAnsi="Times New Roman" w:cs="Times New Roman"/>
          <w:sz w:val="28"/>
          <w:szCs w:val="28"/>
          <w:lang w:val="ru-RU"/>
        </w:rPr>
        <w:t>немесе</w:t>
      </w:r>
      <w:proofErr w:type="spellEnd"/>
      <w:r w:rsidRPr="00891868">
        <w:rPr>
          <w:rFonts w:ascii="Times New Roman" w:hAnsi="Times New Roman" w:cs="Times New Roman"/>
          <w:sz w:val="28"/>
          <w:szCs w:val="28"/>
          <w:lang w:val="ru-RU"/>
        </w:rPr>
        <w:t xml:space="preserve"> зорлы</w:t>
      </w:r>
      <w:proofErr w:type="gramStart"/>
      <w:r w:rsidRPr="00891868">
        <w:rPr>
          <w:rFonts w:ascii="Times New Roman" w:hAnsi="Times New Roman" w:cs="Times New Roman"/>
          <w:sz w:val="28"/>
          <w:szCs w:val="28"/>
          <w:lang w:val="ru-RU"/>
        </w:rPr>
        <w:t>қ-</w:t>
      </w:r>
      <w:proofErr w:type="gramEnd"/>
      <w:r w:rsidRPr="00891868">
        <w:rPr>
          <w:rFonts w:ascii="Times New Roman" w:hAnsi="Times New Roman" w:cs="Times New Roman"/>
          <w:sz w:val="28"/>
          <w:szCs w:val="28"/>
          <w:lang w:val="ru-RU"/>
        </w:rPr>
        <w:t xml:space="preserve">зомбылық </w:t>
      </w:r>
      <w:proofErr w:type="spellStart"/>
      <w:r w:rsidRPr="00891868">
        <w:rPr>
          <w:rFonts w:ascii="Times New Roman" w:hAnsi="Times New Roman" w:cs="Times New Roman"/>
          <w:sz w:val="28"/>
          <w:szCs w:val="28"/>
          <w:lang w:val="ru-RU"/>
        </w:rPr>
        <w:t>салдарынан</w:t>
      </w:r>
      <w:proofErr w:type="spellEnd"/>
      <w:r w:rsidRPr="00891868">
        <w:rPr>
          <w:rFonts w:ascii="Times New Roman" w:hAnsi="Times New Roman" w:cs="Times New Roman"/>
          <w:sz w:val="28"/>
          <w:szCs w:val="28"/>
          <w:lang w:val="ru-RU"/>
        </w:rPr>
        <w:t xml:space="preserve"> өз </w:t>
      </w:r>
      <w:proofErr w:type="spellStart"/>
      <w:r w:rsidRPr="00891868">
        <w:rPr>
          <w:rFonts w:ascii="Times New Roman" w:hAnsi="Times New Roman" w:cs="Times New Roman"/>
          <w:sz w:val="28"/>
          <w:szCs w:val="28"/>
          <w:lang w:val="ru-RU"/>
        </w:rPr>
        <w:t>елінен</w:t>
      </w:r>
      <w:proofErr w:type="spellEnd"/>
      <w:r w:rsidRPr="00891868">
        <w:rPr>
          <w:rFonts w:ascii="Times New Roman" w:hAnsi="Times New Roman" w:cs="Times New Roman"/>
          <w:sz w:val="28"/>
          <w:szCs w:val="28"/>
          <w:lang w:val="ru-RU"/>
        </w:rPr>
        <w:t xml:space="preserve"> </w:t>
      </w:r>
      <w:proofErr w:type="spellStart"/>
      <w:r w:rsidRPr="00891868">
        <w:rPr>
          <w:rFonts w:ascii="Times New Roman" w:hAnsi="Times New Roman" w:cs="Times New Roman"/>
          <w:sz w:val="28"/>
          <w:szCs w:val="28"/>
          <w:lang w:val="ru-RU"/>
        </w:rPr>
        <w:t>кетуге</w:t>
      </w:r>
      <w:proofErr w:type="spellEnd"/>
      <w:r w:rsidRPr="00891868">
        <w:rPr>
          <w:rFonts w:ascii="Times New Roman" w:hAnsi="Times New Roman" w:cs="Times New Roman"/>
          <w:sz w:val="28"/>
          <w:szCs w:val="28"/>
          <w:lang w:val="ru-RU"/>
        </w:rPr>
        <w:t xml:space="preserve"> мәжбүр болған және өмір сүру үшін қауіпсіз </w:t>
      </w:r>
      <w:proofErr w:type="spellStart"/>
      <w:r w:rsidRPr="00891868">
        <w:rPr>
          <w:rFonts w:ascii="Times New Roman" w:hAnsi="Times New Roman" w:cs="Times New Roman"/>
          <w:sz w:val="28"/>
          <w:szCs w:val="28"/>
          <w:lang w:val="ru-RU"/>
        </w:rPr>
        <w:t>орын</w:t>
      </w:r>
      <w:proofErr w:type="spellEnd"/>
      <w:r w:rsidRPr="00891868">
        <w:rPr>
          <w:rFonts w:ascii="Times New Roman" w:hAnsi="Times New Roman" w:cs="Times New Roman"/>
          <w:sz w:val="28"/>
          <w:szCs w:val="28"/>
          <w:lang w:val="ru-RU"/>
        </w:rPr>
        <w:t xml:space="preserve"> </w:t>
      </w:r>
      <w:proofErr w:type="spellStart"/>
      <w:r w:rsidRPr="00891868">
        <w:rPr>
          <w:rFonts w:ascii="Times New Roman" w:hAnsi="Times New Roman" w:cs="Times New Roman"/>
          <w:sz w:val="28"/>
          <w:szCs w:val="28"/>
          <w:lang w:val="ru-RU"/>
        </w:rPr>
        <w:t>іздейтін</w:t>
      </w:r>
      <w:proofErr w:type="spellEnd"/>
      <w:r w:rsidRPr="00891868">
        <w:rPr>
          <w:rFonts w:ascii="Times New Roman" w:hAnsi="Times New Roman" w:cs="Times New Roman"/>
          <w:sz w:val="28"/>
          <w:szCs w:val="28"/>
          <w:lang w:val="ru-RU"/>
        </w:rPr>
        <w:t xml:space="preserve"> </w:t>
      </w:r>
      <w:proofErr w:type="spellStart"/>
      <w:r w:rsidRPr="00891868">
        <w:rPr>
          <w:rFonts w:ascii="Times New Roman" w:hAnsi="Times New Roman" w:cs="Times New Roman"/>
          <w:sz w:val="28"/>
          <w:szCs w:val="28"/>
          <w:lang w:val="ru-RU"/>
        </w:rPr>
        <w:t>адамдар</w:t>
      </w:r>
      <w:proofErr w:type="spellEnd"/>
      <w:r w:rsidRPr="00891868">
        <w:rPr>
          <w:rFonts w:ascii="Times New Roman" w:hAnsi="Times New Roman" w:cs="Times New Roman"/>
          <w:sz w:val="28"/>
          <w:szCs w:val="28"/>
          <w:lang w:val="ru-RU"/>
        </w:rPr>
        <w:t xml:space="preserve">. Университет бұл адамдарға </w:t>
      </w:r>
      <w:proofErr w:type="spellStart"/>
      <w:r w:rsidRPr="00891868">
        <w:rPr>
          <w:rFonts w:ascii="Times New Roman" w:hAnsi="Times New Roman" w:cs="Times New Roman"/>
          <w:sz w:val="28"/>
          <w:szCs w:val="28"/>
          <w:lang w:val="ru-RU"/>
        </w:rPr>
        <w:t>кемсітушіліксіз</w:t>
      </w:r>
      <w:proofErr w:type="spellEnd"/>
      <w:r w:rsidRPr="00891868">
        <w:rPr>
          <w:rFonts w:ascii="Times New Roman" w:hAnsi="Times New Roman" w:cs="Times New Roman"/>
          <w:sz w:val="28"/>
          <w:szCs w:val="28"/>
          <w:lang w:val="ru-RU"/>
        </w:rPr>
        <w:t xml:space="preserve"> </w:t>
      </w:r>
      <w:proofErr w:type="spellStart"/>
      <w:r w:rsidRPr="00891868">
        <w:rPr>
          <w:rFonts w:ascii="Times New Roman" w:hAnsi="Times New Roman" w:cs="Times New Roman"/>
          <w:sz w:val="28"/>
          <w:szCs w:val="28"/>
          <w:lang w:val="ru-RU"/>
        </w:rPr>
        <w:t>білім</w:t>
      </w:r>
      <w:proofErr w:type="spellEnd"/>
      <w:r w:rsidRPr="00891868">
        <w:rPr>
          <w:rFonts w:ascii="Times New Roman" w:hAnsi="Times New Roman" w:cs="Times New Roman"/>
          <w:sz w:val="28"/>
          <w:szCs w:val="28"/>
          <w:lang w:val="ru-RU"/>
        </w:rPr>
        <w:t xml:space="preserve"> беру және кәсі</w:t>
      </w:r>
      <w:proofErr w:type="gramStart"/>
      <w:r w:rsidRPr="00891868">
        <w:rPr>
          <w:rFonts w:ascii="Times New Roman" w:hAnsi="Times New Roman" w:cs="Times New Roman"/>
          <w:sz w:val="28"/>
          <w:szCs w:val="28"/>
          <w:lang w:val="ru-RU"/>
        </w:rPr>
        <w:t>пт</w:t>
      </w:r>
      <w:proofErr w:type="gramEnd"/>
      <w:r w:rsidRPr="00891868">
        <w:rPr>
          <w:rFonts w:ascii="Times New Roman" w:hAnsi="Times New Roman" w:cs="Times New Roman"/>
          <w:sz w:val="28"/>
          <w:szCs w:val="28"/>
          <w:lang w:val="ru-RU"/>
        </w:rPr>
        <w:t xml:space="preserve">ік мүмкіндіктерге қол </w:t>
      </w:r>
      <w:proofErr w:type="spellStart"/>
      <w:r w:rsidRPr="00891868">
        <w:rPr>
          <w:rFonts w:ascii="Times New Roman" w:hAnsi="Times New Roman" w:cs="Times New Roman"/>
          <w:sz w:val="28"/>
          <w:szCs w:val="28"/>
          <w:lang w:val="ru-RU"/>
        </w:rPr>
        <w:t>жеткізуге</w:t>
      </w:r>
      <w:proofErr w:type="spellEnd"/>
      <w:r w:rsidRPr="00891868">
        <w:rPr>
          <w:rFonts w:ascii="Times New Roman" w:hAnsi="Times New Roman" w:cs="Times New Roman"/>
          <w:sz w:val="28"/>
          <w:szCs w:val="28"/>
          <w:lang w:val="ru-RU"/>
        </w:rPr>
        <w:t xml:space="preserve"> мүмкіндік </w:t>
      </w:r>
      <w:proofErr w:type="spellStart"/>
      <w:r w:rsidRPr="00891868">
        <w:rPr>
          <w:rFonts w:ascii="Times New Roman" w:hAnsi="Times New Roman" w:cs="Times New Roman"/>
          <w:sz w:val="28"/>
          <w:szCs w:val="28"/>
          <w:lang w:val="ru-RU"/>
        </w:rPr>
        <w:t>беруі</w:t>
      </w:r>
      <w:proofErr w:type="spellEnd"/>
      <w:r w:rsidRPr="00891868">
        <w:rPr>
          <w:rFonts w:ascii="Times New Roman" w:hAnsi="Times New Roman" w:cs="Times New Roman"/>
          <w:sz w:val="28"/>
          <w:szCs w:val="28"/>
          <w:lang w:val="ru-RU"/>
        </w:rPr>
        <w:t xml:space="preserve"> </w:t>
      </w:r>
      <w:proofErr w:type="spellStart"/>
      <w:r w:rsidRPr="00891868">
        <w:rPr>
          <w:rFonts w:ascii="Times New Roman" w:hAnsi="Times New Roman" w:cs="Times New Roman"/>
          <w:sz w:val="28"/>
          <w:szCs w:val="28"/>
          <w:lang w:val="ru-RU"/>
        </w:rPr>
        <w:t>керек</w:t>
      </w:r>
      <w:proofErr w:type="spellEnd"/>
      <w:r w:rsidRPr="00891868">
        <w:rPr>
          <w:rFonts w:ascii="Times New Roman" w:hAnsi="Times New Roman" w:cs="Times New Roman"/>
          <w:sz w:val="28"/>
          <w:szCs w:val="28"/>
          <w:lang w:val="ru-RU"/>
        </w:rPr>
        <w:t>.</w:t>
      </w:r>
    </w:p>
    <w:p w:rsidR="00BB79CA" w:rsidRPr="00BB79CA" w:rsidRDefault="005D4350" w:rsidP="00BB79CA">
      <w:pPr>
        <w:pStyle w:val="af"/>
        <w:ind w:right="141"/>
        <w:jc w:val="both"/>
        <w:rPr>
          <w:rFonts w:ascii="Times New Roman" w:hAnsi="Times New Roman" w:cs="Times New Roman"/>
          <w:sz w:val="28"/>
          <w:szCs w:val="28"/>
          <w:lang w:val="ru-RU"/>
        </w:rPr>
      </w:pPr>
      <w:r w:rsidRPr="005D4350">
        <w:rPr>
          <w:rFonts w:ascii="Times New Roman" w:hAnsi="Times New Roman" w:cs="Times New Roman"/>
          <w:b/>
          <w:sz w:val="28"/>
          <w:szCs w:val="28"/>
          <w:lang w:val="ru-RU"/>
        </w:rPr>
        <w:lastRenderedPageBreak/>
        <w:t xml:space="preserve">Жүктілік және </w:t>
      </w:r>
      <w:proofErr w:type="spellStart"/>
      <w:r w:rsidRPr="005D4350">
        <w:rPr>
          <w:rFonts w:ascii="Times New Roman" w:hAnsi="Times New Roman" w:cs="Times New Roman"/>
          <w:b/>
          <w:sz w:val="28"/>
          <w:szCs w:val="28"/>
          <w:lang w:val="ru-RU"/>
        </w:rPr>
        <w:t>ана</w:t>
      </w:r>
      <w:proofErr w:type="spellEnd"/>
      <w:r w:rsidRPr="005D4350">
        <w:rPr>
          <w:rFonts w:ascii="Times New Roman" w:hAnsi="Times New Roman" w:cs="Times New Roman"/>
          <w:b/>
          <w:sz w:val="28"/>
          <w:szCs w:val="28"/>
          <w:lang w:val="ru-RU"/>
        </w:rPr>
        <w:t xml:space="preserve"> болу</w:t>
      </w:r>
      <w:r w:rsidR="00BB79CA" w:rsidRPr="00BB79CA">
        <w:rPr>
          <w:rFonts w:ascii="Times New Roman" w:hAnsi="Times New Roman" w:cs="Times New Roman"/>
          <w:b/>
          <w:sz w:val="28"/>
          <w:szCs w:val="28"/>
          <w:lang w:val="ru-RU"/>
        </w:rPr>
        <w:t xml:space="preserve"> </w:t>
      </w:r>
      <w:r w:rsidR="00BB79CA" w:rsidRPr="00BB79CA">
        <w:rPr>
          <w:rFonts w:ascii="Times New Roman" w:hAnsi="Times New Roman" w:cs="Times New Roman"/>
          <w:sz w:val="28"/>
          <w:szCs w:val="28"/>
          <w:lang w:val="ru-RU"/>
        </w:rPr>
        <w:t xml:space="preserve">— </w:t>
      </w:r>
      <w:proofErr w:type="spellStart"/>
      <w:r w:rsidRPr="005D4350">
        <w:rPr>
          <w:rFonts w:ascii="Times New Roman" w:hAnsi="Times New Roman" w:cs="Times New Roman"/>
          <w:sz w:val="28"/>
          <w:szCs w:val="28"/>
          <w:lang w:val="ru-RU"/>
        </w:rPr>
        <w:t>баланы</w:t>
      </w:r>
      <w:proofErr w:type="spellEnd"/>
      <w:r w:rsidRPr="005D4350">
        <w:rPr>
          <w:rFonts w:ascii="Times New Roman" w:hAnsi="Times New Roman" w:cs="Times New Roman"/>
          <w:sz w:val="28"/>
          <w:szCs w:val="28"/>
          <w:lang w:val="ru-RU"/>
        </w:rPr>
        <w:t xml:space="preserve"> көтеру және </w:t>
      </w:r>
      <w:proofErr w:type="spellStart"/>
      <w:r w:rsidRPr="005D4350">
        <w:rPr>
          <w:rFonts w:ascii="Times New Roman" w:hAnsi="Times New Roman" w:cs="Times New Roman"/>
          <w:sz w:val="28"/>
          <w:szCs w:val="28"/>
          <w:lang w:val="ru-RU"/>
        </w:rPr>
        <w:t>туу</w:t>
      </w:r>
      <w:proofErr w:type="spellEnd"/>
      <w:r w:rsidRPr="005D4350">
        <w:rPr>
          <w:rFonts w:ascii="Times New Roman" w:hAnsi="Times New Roman" w:cs="Times New Roman"/>
          <w:sz w:val="28"/>
          <w:szCs w:val="28"/>
          <w:lang w:val="ru-RU"/>
        </w:rPr>
        <w:t xml:space="preserve"> </w:t>
      </w:r>
      <w:proofErr w:type="spellStart"/>
      <w:r w:rsidRPr="005D4350">
        <w:rPr>
          <w:rFonts w:ascii="Times New Roman" w:hAnsi="Times New Roman" w:cs="Times New Roman"/>
          <w:sz w:val="28"/>
          <w:szCs w:val="28"/>
          <w:lang w:val="ru-RU"/>
        </w:rPr>
        <w:t>процесі</w:t>
      </w:r>
      <w:proofErr w:type="spellEnd"/>
      <w:r w:rsidRPr="005D4350">
        <w:rPr>
          <w:rFonts w:ascii="Times New Roman" w:hAnsi="Times New Roman" w:cs="Times New Roman"/>
          <w:sz w:val="28"/>
          <w:szCs w:val="28"/>
          <w:lang w:val="ru-RU"/>
        </w:rPr>
        <w:t xml:space="preserve">, сондай-ақ ананың </w:t>
      </w:r>
      <w:proofErr w:type="spellStart"/>
      <w:r w:rsidRPr="005D4350">
        <w:rPr>
          <w:rFonts w:ascii="Times New Roman" w:hAnsi="Times New Roman" w:cs="Times New Roman"/>
          <w:sz w:val="28"/>
          <w:szCs w:val="28"/>
          <w:lang w:val="ru-RU"/>
        </w:rPr>
        <w:t>байланысты</w:t>
      </w:r>
      <w:proofErr w:type="spellEnd"/>
      <w:r w:rsidRPr="005D4350">
        <w:rPr>
          <w:rFonts w:ascii="Times New Roman" w:hAnsi="Times New Roman" w:cs="Times New Roman"/>
          <w:sz w:val="28"/>
          <w:szCs w:val="28"/>
          <w:lang w:val="ru-RU"/>
        </w:rPr>
        <w:t xml:space="preserve"> әлеуметтік </w:t>
      </w:r>
      <w:proofErr w:type="gramStart"/>
      <w:r w:rsidRPr="005D4350">
        <w:rPr>
          <w:rFonts w:ascii="Times New Roman" w:hAnsi="Times New Roman" w:cs="Times New Roman"/>
          <w:sz w:val="28"/>
          <w:szCs w:val="28"/>
          <w:lang w:val="ru-RU"/>
        </w:rPr>
        <w:t>р</w:t>
      </w:r>
      <w:proofErr w:type="gramEnd"/>
      <w:r w:rsidRPr="005D4350">
        <w:rPr>
          <w:rFonts w:ascii="Times New Roman" w:hAnsi="Times New Roman" w:cs="Times New Roman"/>
          <w:sz w:val="28"/>
          <w:szCs w:val="28"/>
          <w:lang w:val="ru-RU"/>
        </w:rPr>
        <w:t xml:space="preserve">өлі. Стратегия жүктілік пен </w:t>
      </w:r>
      <w:proofErr w:type="spellStart"/>
      <w:r w:rsidRPr="005D4350">
        <w:rPr>
          <w:rFonts w:ascii="Times New Roman" w:hAnsi="Times New Roman" w:cs="Times New Roman"/>
          <w:sz w:val="28"/>
          <w:szCs w:val="28"/>
          <w:lang w:val="ru-RU"/>
        </w:rPr>
        <w:t>ана</w:t>
      </w:r>
      <w:proofErr w:type="spellEnd"/>
      <w:r w:rsidRPr="005D4350">
        <w:rPr>
          <w:rFonts w:ascii="Times New Roman" w:hAnsi="Times New Roman" w:cs="Times New Roman"/>
          <w:sz w:val="28"/>
          <w:szCs w:val="28"/>
          <w:lang w:val="ru-RU"/>
        </w:rPr>
        <w:t xml:space="preserve"> болу </w:t>
      </w:r>
      <w:proofErr w:type="spellStart"/>
      <w:r w:rsidRPr="005D4350">
        <w:rPr>
          <w:rFonts w:ascii="Times New Roman" w:hAnsi="Times New Roman" w:cs="Times New Roman"/>
          <w:sz w:val="28"/>
          <w:szCs w:val="28"/>
          <w:lang w:val="ru-RU"/>
        </w:rPr>
        <w:t>кезінде</w:t>
      </w:r>
      <w:proofErr w:type="spellEnd"/>
      <w:r w:rsidRPr="005D4350">
        <w:rPr>
          <w:rFonts w:ascii="Times New Roman" w:hAnsi="Times New Roman" w:cs="Times New Roman"/>
          <w:sz w:val="28"/>
          <w:szCs w:val="28"/>
          <w:lang w:val="ru-RU"/>
        </w:rPr>
        <w:t xml:space="preserve"> қолдау көрсете </w:t>
      </w:r>
      <w:proofErr w:type="spellStart"/>
      <w:r w:rsidRPr="005D4350">
        <w:rPr>
          <w:rFonts w:ascii="Times New Roman" w:hAnsi="Times New Roman" w:cs="Times New Roman"/>
          <w:sz w:val="28"/>
          <w:szCs w:val="28"/>
          <w:lang w:val="ru-RU"/>
        </w:rPr>
        <w:t>отырып</w:t>
      </w:r>
      <w:proofErr w:type="spellEnd"/>
      <w:r w:rsidRPr="005D4350">
        <w:rPr>
          <w:rFonts w:ascii="Times New Roman" w:hAnsi="Times New Roman" w:cs="Times New Roman"/>
          <w:sz w:val="28"/>
          <w:szCs w:val="28"/>
          <w:lang w:val="ru-RU"/>
        </w:rPr>
        <w:t xml:space="preserve">, әйелдер мен отбасыларға жағдай </w:t>
      </w:r>
      <w:proofErr w:type="spellStart"/>
      <w:r w:rsidRPr="005D4350">
        <w:rPr>
          <w:rFonts w:ascii="Times New Roman" w:hAnsi="Times New Roman" w:cs="Times New Roman"/>
          <w:sz w:val="28"/>
          <w:szCs w:val="28"/>
          <w:lang w:val="ru-RU"/>
        </w:rPr>
        <w:t>жасауы</w:t>
      </w:r>
      <w:proofErr w:type="spellEnd"/>
      <w:r w:rsidRPr="005D4350">
        <w:rPr>
          <w:rFonts w:ascii="Times New Roman" w:hAnsi="Times New Roman" w:cs="Times New Roman"/>
          <w:sz w:val="28"/>
          <w:szCs w:val="28"/>
          <w:lang w:val="ru-RU"/>
        </w:rPr>
        <w:t xml:space="preserve"> </w:t>
      </w:r>
      <w:proofErr w:type="spellStart"/>
      <w:r w:rsidRPr="005D4350">
        <w:rPr>
          <w:rFonts w:ascii="Times New Roman" w:hAnsi="Times New Roman" w:cs="Times New Roman"/>
          <w:sz w:val="28"/>
          <w:szCs w:val="28"/>
          <w:lang w:val="ru-RU"/>
        </w:rPr>
        <w:t>керек</w:t>
      </w:r>
      <w:proofErr w:type="spellEnd"/>
      <w:r w:rsidRPr="005D4350">
        <w:rPr>
          <w:rFonts w:ascii="Times New Roman" w:hAnsi="Times New Roman" w:cs="Times New Roman"/>
          <w:sz w:val="28"/>
          <w:szCs w:val="28"/>
          <w:lang w:val="ru-RU"/>
        </w:rPr>
        <w:t xml:space="preserve">, соның </w:t>
      </w:r>
      <w:proofErr w:type="spellStart"/>
      <w:r w:rsidRPr="005D4350">
        <w:rPr>
          <w:rFonts w:ascii="Times New Roman" w:hAnsi="Times New Roman" w:cs="Times New Roman"/>
          <w:sz w:val="28"/>
          <w:szCs w:val="28"/>
          <w:lang w:val="ru-RU"/>
        </w:rPr>
        <w:t>ішінде</w:t>
      </w:r>
      <w:proofErr w:type="spellEnd"/>
      <w:r w:rsidRPr="005D4350">
        <w:rPr>
          <w:rFonts w:ascii="Times New Roman" w:hAnsi="Times New Roman" w:cs="Times New Roman"/>
          <w:sz w:val="28"/>
          <w:szCs w:val="28"/>
          <w:lang w:val="ru-RU"/>
        </w:rPr>
        <w:t xml:space="preserve"> оқу мен жұмысқа </w:t>
      </w:r>
      <w:proofErr w:type="spellStart"/>
      <w:r w:rsidRPr="005D4350">
        <w:rPr>
          <w:rFonts w:ascii="Times New Roman" w:hAnsi="Times New Roman" w:cs="Times New Roman"/>
          <w:sz w:val="28"/>
          <w:szCs w:val="28"/>
          <w:lang w:val="ru-RU"/>
        </w:rPr>
        <w:t>икемділік</w:t>
      </w:r>
      <w:proofErr w:type="spellEnd"/>
      <w:r w:rsidRPr="005D4350">
        <w:rPr>
          <w:rFonts w:ascii="Times New Roman" w:hAnsi="Times New Roman" w:cs="Times New Roman"/>
          <w:sz w:val="28"/>
          <w:szCs w:val="28"/>
          <w:lang w:val="ru-RU"/>
        </w:rPr>
        <w:t xml:space="preserve"> пен бала күті</w:t>
      </w:r>
      <w:proofErr w:type="gramStart"/>
      <w:r w:rsidRPr="005D4350">
        <w:rPr>
          <w:rFonts w:ascii="Times New Roman" w:hAnsi="Times New Roman" w:cs="Times New Roman"/>
          <w:sz w:val="28"/>
          <w:szCs w:val="28"/>
          <w:lang w:val="ru-RU"/>
        </w:rPr>
        <w:t>м</w:t>
      </w:r>
      <w:proofErr w:type="gramEnd"/>
      <w:r w:rsidRPr="005D4350">
        <w:rPr>
          <w:rFonts w:ascii="Times New Roman" w:hAnsi="Times New Roman" w:cs="Times New Roman"/>
          <w:sz w:val="28"/>
          <w:szCs w:val="28"/>
          <w:lang w:val="ru-RU"/>
        </w:rPr>
        <w:t>і жағдайлары</w:t>
      </w:r>
      <w:r w:rsidR="00BB79CA" w:rsidRPr="00BB79CA">
        <w:rPr>
          <w:rFonts w:ascii="Times New Roman" w:hAnsi="Times New Roman" w:cs="Times New Roman"/>
          <w:spacing w:val="-2"/>
          <w:sz w:val="28"/>
          <w:szCs w:val="28"/>
          <w:lang w:val="ru-RU"/>
        </w:rPr>
        <w:t>.</w:t>
      </w:r>
    </w:p>
    <w:p w:rsidR="00F6082D" w:rsidRPr="00521414" w:rsidRDefault="00F6082D" w:rsidP="00F6082D">
      <w:pPr>
        <w:spacing w:before="100" w:beforeAutospacing="1" w:after="100" w:afterAutospacing="1" w:line="240" w:lineRule="auto"/>
        <w:jc w:val="both"/>
        <w:outlineLvl w:val="1"/>
        <w:rPr>
          <w:rFonts w:ascii="Times New Roman" w:eastAsia="Times New Roman" w:hAnsi="Times New Roman" w:cs="Times New Roman"/>
          <w:b/>
          <w:bCs/>
          <w:sz w:val="28"/>
          <w:szCs w:val="28"/>
          <w:lang w:val="ru-RU"/>
        </w:rPr>
      </w:pPr>
      <w:r w:rsidRPr="00521414">
        <w:rPr>
          <w:rFonts w:ascii="Times New Roman" w:eastAsia="Times New Roman" w:hAnsi="Times New Roman" w:cs="Times New Roman"/>
          <w:b/>
          <w:bCs/>
          <w:sz w:val="28"/>
          <w:szCs w:val="28"/>
          <w:lang w:val="ru-RU"/>
        </w:rPr>
        <w:t xml:space="preserve">3. </w:t>
      </w:r>
      <w:r w:rsidR="005D4350" w:rsidRPr="005D4350">
        <w:rPr>
          <w:rFonts w:ascii="Times New Roman" w:eastAsia="Times New Roman" w:hAnsi="Times New Roman" w:cs="Times New Roman"/>
          <w:b/>
          <w:bCs/>
          <w:sz w:val="28"/>
          <w:szCs w:val="28"/>
          <w:lang w:val="ru-RU"/>
        </w:rPr>
        <w:t>Теңдік, әртүрлілі</w:t>
      </w:r>
      <w:proofErr w:type="gramStart"/>
      <w:r w:rsidR="005D4350" w:rsidRPr="005D4350">
        <w:rPr>
          <w:rFonts w:ascii="Times New Roman" w:eastAsia="Times New Roman" w:hAnsi="Times New Roman" w:cs="Times New Roman"/>
          <w:b/>
          <w:bCs/>
          <w:sz w:val="28"/>
          <w:szCs w:val="28"/>
          <w:lang w:val="ru-RU"/>
        </w:rPr>
        <w:t>к</w:t>
      </w:r>
      <w:proofErr w:type="gramEnd"/>
      <w:r w:rsidR="005D4350" w:rsidRPr="005D4350">
        <w:rPr>
          <w:rFonts w:ascii="Times New Roman" w:eastAsia="Times New Roman" w:hAnsi="Times New Roman" w:cs="Times New Roman"/>
          <w:b/>
          <w:bCs/>
          <w:sz w:val="28"/>
          <w:szCs w:val="28"/>
          <w:lang w:val="ru-RU"/>
        </w:rPr>
        <w:t xml:space="preserve"> және </w:t>
      </w:r>
      <w:proofErr w:type="spellStart"/>
      <w:r w:rsidR="005D4350" w:rsidRPr="005D4350">
        <w:rPr>
          <w:rFonts w:ascii="Times New Roman" w:eastAsia="Times New Roman" w:hAnsi="Times New Roman" w:cs="Times New Roman"/>
          <w:b/>
          <w:bCs/>
          <w:sz w:val="28"/>
          <w:szCs w:val="28"/>
          <w:lang w:val="ru-RU"/>
        </w:rPr>
        <w:t>инклюзивтілік</w:t>
      </w:r>
      <w:proofErr w:type="spellEnd"/>
      <w:r w:rsidR="005D4350" w:rsidRPr="005D4350">
        <w:rPr>
          <w:rFonts w:ascii="Times New Roman" w:eastAsia="Times New Roman" w:hAnsi="Times New Roman" w:cs="Times New Roman"/>
          <w:b/>
          <w:bCs/>
          <w:sz w:val="28"/>
          <w:szCs w:val="28"/>
          <w:lang w:val="ru-RU"/>
        </w:rPr>
        <w:t xml:space="preserve"> </w:t>
      </w:r>
      <w:proofErr w:type="spellStart"/>
      <w:r w:rsidR="005D4350" w:rsidRPr="005D4350">
        <w:rPr>
          <w:rFonts w:ascii="Times New Roman" w:eastAsia="Times New Roman" w:hAnsi="Times New Roman" w:cs="Times New Roman"/>
          <w:b/>
          <w:bCs/>
          <w:sz w:val="28"/>
          <w:szCs w:val="28"/>
          <w:lang w:val="ru-RU"/>
        </w:rPr>
        <w:t>Стратегиясы</w:t>
      </w:r>
      <w:proofErr w:type="spellEnd"/>
      <w:r w:rsidR="005D4350" w:rsidRPr="005D4350">
        <w:rPr>
          <w:rFonts w:ascii="Times New Roman" w:eastAsia="Times New Roman" w:hAnsi="Times New Roman" w:cs="Times New Roman"/>
          <w:b/>
          <w:bCs/>
          <w:sz w:val="28"/>
          <w:szCs w:val="28"/>
          <w:lang w:val="ru-RU"/>
        </w:rPr>
        <w:t xml:space="preserve"> саясатының </w:t>
      </w:r>
      <w:proofErr w:type="spellStart"/>
      <w:r w:rsidR="005D4350" w:rsidRPr="005D4350">
        <w:rPr>
          <w:rFonts w:ascii="Times New Roman" w:eastAsia="Times New Roman" w:hAnsi="Times New Roman" w:cs="Times New Roman"/>
          <w:b/>
          <w:bCs/>
          <w:sz w:val="28"/>
          <w:szCs w:val="28"/>
          <w:lang w:val="ru-RU"/>
        </w:rPr>
        <w:t>принциптері</w:t>
      </w:r>
      <w:proofErr w:type="spellEnd"/>
      <w:r w:rsidR="005D4350" w:rsidRPr="005D4350">
        <w:rPr>
          <w:rFonts w:ascii="Times New Roman" w:eastAsia="Times New Roman" w:hAnsi="Times New Roman" w:cs="Times New Roman"/>
          <w:b/>
          <w:bCs/>
          <w:sz w:val="28"/>
          <w:szCs w:val="28"/>
          <w:lang w:val="ru-RU"/>
        </w:rPr>
        <w:t xml:space="preserve"> мен қолдану </w:t>
      </w:r>
      <w:proofErr w:type="spellStart"/>
      <w:r w:rsidR="005D4350" w:rsidRPr="005D4350">
        <w:rPr>
          <w:rFonts w:ascii="Times New Roman" w:eastAsia="Times New Roman" w:hAnsi="Times New Roman" w:cs="Times New Roman"/>
          <w:b/>
          <w:bCs/>
          <w:sz w:val="28"/>
          <w:szCs w:val="28"/>
          <w:lang w:val="ru-RU"/>
        </w:rPr>
        <w:t>аясы</w:t>
      </w:r>
      <w:proofErr w:type="spellEnd"/>
    </w:p>
    <w:p w:rsidR="00BB79CA" w:rsidRPr="00F6082D" w:rsidRDefault="00BB79CA" w:rsidP="00891868">
      <w:pPr>
        <w:tabs>
          <w:tab w:val="left" w:pos="2835"/>
        </w:tabs>
        <w:spacing w:before="100" w:beforeAutospacing="1" w:after="100" w:afterAutospacing="1" w:line="240" w:lineRule="auto"/>
        <w:jc w:val="both"/>
        <w:outlineLvl w:val="1"/>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3.1 </w:t>
      </w:r>
      <w:r w:rsidR="005D4350" w:rsidRPr="005D4350">
        <w:rPr>
          <w:rFonts w:ascii="Times New Roman" w:eastAsia="Times New Roman" w:hAnsi="Times New Roman" w:cs="Times New Roman"/>
          <w:b/>
          <w:bCs/>
          <w:sz w:val="28"/>
          <w:szCs w:val="28"/>
          <w:lang w:val="kk-KZ"/>
        </w:rPr>
        <w:t>Принциптері</w:t>
      </w:r>
      <w:r w:rsidR="00891868">
        <w:rPr>
          <w:rFonts w:ascii="Times New Roman" w:eastAsia="Times New Roman" w:hAnsi="Times New Roman" w:cs="Times New Roman"/>
          <w:b/>
          <w:bCs/>
          <w:sz w:val="28"/>
          <w:szCs w:val="28"/>
          <w:lang w:val="kk-KZ"/>
        </w:rPr>
        <w:tab/>
      </w:r>
    </w:p>
    <w:p w:rsidR="00AC15A7" w:rsidRPr="005D4350" w:rsidRDefault="005D4350" w:rsidP="00AC15A7">
      <w:pPr>
        <w:pStyle w:val="af"/>
        <w:ind w:left="360" w:right="133"/>
        <w:jc w:val="both"/>
        <w:rPr>
          <w:rFonts w:ascii="Times New Roman" w:hAnsi="Times New Roman" w:cs="Times New Roman"/>
          <w:sz w:val="28"/>
          <w:szCs w:val="28"/>
          <w:lang w:val="kk-KZ"/>
        </w:rPr>
      </w:pPr>
      <w:r w:rsidRPr="005D4350">
        <w:rPr>
          <w:rFonts w:ascii="Times New Roman" w:hAnsi="Times New Roman" w:cs="Times New Roman"/>
          <w:b/>
          <w:sz w:val="28"/>
          <w:szCs w:val="28"/>
          <w:lang w:val="kk-KZ"/>
        </w:rPr>
        <w:t>Мүмкіндіктер теңдігі</w:t>
      </w:r>
      <w:r w:rsidR="00AC15A7" w:rsidRPr="005D4350">
        <w:rPr>
          <w:rFonts w:ascii="Times New Roman" w:hAnsi="Times New Roman" w:cs="Times New Roman"/>
          <w:sz w:val="28"/>
          <w:szCs w:val="28"/>
          <w:lang w:val="kk-KZ"/>
        </w:rPr>
        <w:t xml:space="preserve">: </w:t>
      </w:r>
      <w:r w:rsidRPr="005D4350">
        <w:rPr>
          <w:rFonts w:ascii="Times New Roman" w:hAnsi="Times New Roman" w:cs="Times New Roman"/>
          <w:sz w:val="28"/>
          <w:szCs w:val="28"/>
          <w:lang w:val="kk-KZ"/>
        </w:rPr>
        <w:t>әркім нәсіл, жыныс, жас, мүгедектік және басқа факторлар сияқты жеке ерекшеліктеріне қарамастан білім беру және кәсіптік салада тең мүмкіндіктерге құқылы.</w:t>
      </w:r>
    </w:p>
    <w:p w:rsidR="00521414" w:rsidRPr="005D4350" w:rsidRDefault="005D4350" w:rsidP="00AC15A7">
      <w:pPr>
        <w:pStyle w:val="af"/>
        <w:ind w:left="360" w:right="133"/>
        <w:jc w:val="both"/>
        <w:rPr>
          <w:rFonts w:ascii="Times New Roman" w:hAnsi="Times New Roman" w:cs="Times New Roman"/>
          <w:sz w:val="28"/>
          <w:szCs w:val="28"/>
          <w:lang w:val="kk-KZ"/>
        </w:rPr>
      </w:pPr>
      <w:r w:rsidRPr="005D4350">
        <w:rPr>
          <w:rFonts w:ascii="Times New Roman" w:hAnsi="Times New Roman" w:cs="Times New Roman"/>
          <w:b/>
          <w:sz w:val="28"/>
          <w:szCs w:val="28"/>
          <w:lang w:val="kk-KZ"/>
        </w:rPr>
        <w:t>Жыныстық қудалаудың алдын алу және онымен күресу</w:t>
      </w:r>
      <w:r w:rsidR="00521414" w:rsidRPr="005D4350">
        <w:rPr>
          <w:rFonts w:ascii="Times New Roman" w:hAnsi="Times New Roman" w:cs="Times New Roman"/>
          <w:b/>
          <w:sz w:val="28"/>
          <w:szCs w:val="28"/>
          <w:lang w:val="kk-KZ"/>
        </w:rPr>
        <w:t xml:space="preserve">: </w:t>
      </w:r>
      <w:r w:rsidRPr="005D4350">
        <w:rPr>
          <w:rFonts w:ascii="Times New Roman" w:hAnsi="Times New Roman" w:cs="Times New Roman"/>
          <w:sz w:val="28"/>
          <w:szCs w:val="28"/>
          <w:lang w:val="kk-KZ"/>
        </w:rPr>
        <w:t>Жыныстық қудалау жеке шекараларды бұзады және адамдар үшін қауіпті жағдай туғызады. Олардың алдын алу хабардарлықты, нақты мінез-құлық ережелерін және қол жетімді шағым беру механизмдерін қажет етеді. Зардап шеккендерге қолдау көрсету және құқық бұзушылардың жауапкершілігіне кепілдік беру маңызды. Тек кешенді тәсіл мұндай жағдайлардың таралуын азайтуға және құрмет мәдениетін қалыптастыруға мүмкіндік береді</w:t>
      </w:r>
      <w:r w:rsidR="00040CF9" w:rsidRPr="005D4350">
        <w:rPr>
          <w:rFonts w:ascii="Times New Roman" w:hAnsi="Times New Roman" w:cs="Times New Roman"/>
          <w:sz w:val="28"/>
          <w:szCs w:val="28"/>
          <w:lang w:val="kk-KZ"/>
        </w:rPr>
        <w:t>.</w:t>
      </w:r>
    </w:p>
    <w:p w:rsidR="00AC15A7" w:rsidRPr="005D4350" w:rsidRDefault="005D4350" w:rsidP="00AC15A7">
      <w:pPr>
        <w:pStyle w:val="af"/>
        <w:ind w:left="360" w:right="135"/>
        <w:jc w:val="both"/>
        <w:rPr>
          <w:rFonts w:ascii="Times New Roman" w:hAnsi="Times New Roman" w:cs="Times New Roman"/>
          <w:sz w:val="28"/>
          <w:szCs w:val="28"/>
          <w:lang w:val="kk-KZ"/>
        </w:rPr>
      </w:pPr>
      <w:r w:rsidRPr="005D4350">
        <w:rPr>
          <w:rFonts w:ascii="Times New Roman" w:hAnsi="Times New Roman" w:cs="Times New Roman"/>
          <w:b/>
          <w:sz w:val="28"/>
          <w:szCs w:val="28"/>
          <w:lang w:val="kk-KZ"/>
        </w:rPr>
        <w:t>Әртүрлілік және инклюзия</w:t>
      </w:r>
      <w:r w:rsidR="00AC15A7" w:rsidRPr="005D4350">
        <w:rPr>
          <w:rFonts w:ascii="Times New Roman" w:hAnsi="Times New Roman" w:cs="Times New Roman"/>
          <w:b/>
          <w:sz w:val="28"/>
          <w:szCs w:val="28"/>
          <w:lang w:val="kk-KZ"/>
        </w:rPr>
        <w:t xml:space="preserve">: </w:t>
      </w:r>
      <w:r w:rsidRPr="005D4350">
        <w:rPr>
          <w:rFonts w:ascii="Times New Roman" w:hAnsi="Times New Roman" w:cs="Times New Roman"/>
          <w:sz w:val="28"/>
          <w:szCs w:val="28"/>
          <w:lang w:val="kk-KZ"/>
        </w:rPr>
        <w:t>Университет қауымдастықтың барлық мүшелерінің әртүрлі мәдени, әлеуметтік, діни және жеке ерекшеліктерін белсенді түрде қолдайды, әртүрлілікті бағалайтын және құрметтейтін кеңістік жасайды.</w:t>
      </w:r>
    </w:p>
    <w:p w:rsidR="00AC15A7" w:rsidRPr="005D4350" w:rsidRDefault="005D4350" w:rsidP="00AC15A7">
      <w:pPr>
        <w:pStyle w:val="af"/>
        <w:ind w:left="360" w:right="149"/>
        <w:jc w:val="both"/>
        <w:rPr>
          <w:rFonts w:ascii="Times New Roman" w:hAnsi="Times New Roman" w:cs="Times New Roman"/>
          <w:sz w:val="28"/>
          <w:szCs w:val="28"/>
          <w:lang w:val="kk-KZ"/>
        </w:rPr>
      </w:pPr>
      <w:r w:rsidRPr="005D4350">
        <w:rPr>
          <w:rFonts w:ascii="Times New Roman" w:hAnsi="Times New Roman" w:cs="Times New Roman"/>
          <w:b/>
          <w:sz w:val="28"/>
          <w:szCs w:val="28"/>
          <w:lang w:val="kk-KZ"/>
        </w:rPr>
        <w:t>Жауапкершілік</w:t>
      </w:r>
      <w:r w:rsidR="00AC15A7" w:rsidRPr="005D4350">
        <w:rPr>
          <w:rFonts w:ascii="Times New Roman" w:hAnsi="Times New Roman" w:cs="Times New Roman"/>
          <w:b/>
          <w:sz w:val="28"/>
          <w:szCs w:val="28"/>
          <w:lang w:val="kk-KZ"/>
        </w:rPr>
        <w:t xml:space="preserve">: </w:t>
      </w:r>
      <w:r w:rsidRPr="005D4350">
        <w:rPr>
          <w:rFonts w:ascii="Times New Roman" w:hAnsi="Times New Roman" w:cs="Times New Roman"/>
          <w:sz w:val="28"/>
          <w:szCs w:val="28"/>
          <w:lang w:val="kk-KZ"/>
        </w:rPr>
        <w:t>Университет қауымдастығының әрбір мүшесі (студенттер, оқытушылар, қызметкерлер) осы саясаттың сақталуына жауап береді және барлығына инклюзивті және қолдау ортасын құруға ықпал етеді.</w:t>
      </w:r>
    </w:p>
    <w:p w:rsidR="00AC15A7" w:rsidRPr="005D4350" w:rsidRDefault="005D4350" w:rsidP="00AC15A7">
      <w:pPr>
        <w:pStyle w:val="af"/>
        <w:ind w:left="360" w:right="131"/>
        <w:jc w:val="both"/>
        <w:rPr>
          <w:rFonts w:ascii="Times New Roman" w:hAnsi="Times New Roman" w:cs="Times New Roman"/>
          <w:sz w:val="28"/>
          <w:szCs w:val="28"/>
          <w:lang w:val="kk-KZ"/>
        </w:rPr>
      </w:pPr>
      <w:r w:rsidRPr="005D4350">
        <w:rPr>
          <w:rFonts w:ascii="Times New Roman" w:hAnsi="Times New Roman" w:cs="Times New Roman"/>
          <w:b/>
          <w:sz w:val="28"/>
          <w:szCs w:val="28"/>
          <w:lang w:val="kk-KZ"/>
        </w:rPr>
        <w:t>Адалдық пен әділдік</w:t>
      </w:r>
      <w:r w:rsidR="00AC15A7" w:rsidRPr="005D4350">
        <w:rPr>
          <w:rFonts w:ascii="Times New Roman" w:hAnsi="Times New Roman" w:cs="Times New Roman"/>
          <w:b/>
          <w:sz w:val="28"/>
          <w:szCs w:val="28"/>
          <w:lang w:val="kk-KZ"/>
        </w:rPr>
        <w:t>:</w:t>
      </w:r>
      <w:r w:rsidR="00521414" w:rsidRPr="005D4350">
        <w:rPr>
          <w:rFonts w:ascii="Times New Roman" w:hAnsi="Times New Roman" w:cs="Times New Roman"/>
          <w:b/>
          <w:sz w:val="28"/>
          <w:szCs w:val="28"/>
          <w:lang w:val="kk-KZ"/>
        </w:rPr>
        <w:t xml:space="preserve"> </w:t>
      </w:r>
      <w:r w:rsidRPr="005D4350">
        <w:rPr>
          <w:rFonts w:ascii="Times New Roman" w:hAnsi="Times New Roman" w:cs="Times New Roman"/>
          <w:sz w:val="28"/>
          <w:szCs w:val="28"/>
          <w:lang w:val="kk-KZ"/>
        </w:rPr>
        <w:t>Университет өзінің барлық мүшелеріне, олардың жеке ерекшеліктеріне қарамастан, әділ және адал қарым-қатынасты қамтамасыз етуге міндеттенеді, әркім өз әлеуетін дамыта және аша алатын жағдайлар жасайды</w:t>
      </w:r>
      <w:r w:rsidR="00AC15A7" w:rsidRPr="005D4350">
        <w:rPr>
          <w:rFonts w:ascii="Times New Roman" w:hAnsi="Times New Roman" w:cs="Times New Roman"/>
          <w:sz w:val="28"/>
          <w:szCs w:val="28"/>
          <w:lang w:val="kk-KZ"/>
        </w:rPr>
        <w:t>.</w:t>
      </w:r>
    </w:p>
    <w:p w:rsidR="005D4350" w:rsidRPr="005D4350" w:rsidRDefault="005D4350" w:rsidP="005D4350">
      <w:pPr>
        <w:pStyle w:val="af"/>
        <w:spacing w:before="1"/>
        <w:ind w:left="360" w:right="132"/>
        <w:jc w:val="both"/>
        <w:rPr>
          <w:rFonts w:ascii="Times New Roman" w:hAnsi="Times New Roman" w:cs="Times New Roman"/>
          <w:b/>
          <w:sz w:val="28"/>
          <w:szCs w:val="28"/>
          <w:lang w:val="kk-KZ"/>
        </w:rPr>
      </w:pPr>
      <w:r>
        <w:rPr>
          <w:rFonts w:ascii="Times New Roman" w:hAnsi="Times New Roman" w:cs="Times New Roman"/>
          <w:b/>
          <w:sz w:val="28"/>
          <w:szCs w:val="28"/>
          <w:lang w:val="kk-KZ"/>
        </w:rPr>
        <w:t>Ашықтық</w:t>
      </w:r>
      <w:r w:rsidRPr="005D4350">
        <w:rPr>
          <w:rFonts w:ascii="Times New Roman" w:hAnsi="Times New Roman" w:cs="Times New Roman"/>
          <w:b/>
          <w:sz w:val="28"/>
          <w:szCs w:val="28"/>
          <w:lang w:val="kk-KZ"/>
        </w:rPr>
        <w:t xml:space="preserve">: </w:t>
      </w:r>
      <w:r w:rsidRPr="005D4350">
        <w:rPr>
          <w:rFonts w:ascii="Times New Roman" w:hAnsi="Times New Roman" w:cs="Times New Roman"/>
          <w:sz w:val="28"/>
          <w:szCs w:val="28"/>
          <w:lang w:val="kk-KZ"/>
        </w:rPr>
        <w:t xml:space="preserve">шешім қабылдау және саясатты жүзеге асыру процесінде қоғамдастықтың барлық қатысушылары өздерінің мүдделеріне қатысты </w:t>
      </w:r>
      <w:r w:rsidRPr="005D4350">
        <w:rPr>
          <w:rFonts w:ascii="Times New Roman" w:hAnsi="Times New Roman" w:cs="Times New Roman"/>
          <w:sz w:val="28"/>
          <w:szCs w:val="28"/>
          <w:lang w:val="kk-KZ"/>
        </w:rPr>
        <w:lastRenderedPageBreak/>
        <w:t>процестерді түсініп, оларға әсер ете алатындай ақпаратқа ашық қол жетімділікпен барынша ашықтық қамтамасыз етіледі.</w:t>
      </w:r>
    </w:p>
    <w:p w:rsidR="005D4350" w:rsidRPr="005D4350" w:rsidRDefault="005D4350" w:rsidP="005D4350">
      <w:pPr>
        <w:pStyle w:val="af"/>
        <w:spacing w:before="1"/>
        <w:ind w:left="360" w:right="132"/>
        <w:jc w:val="both"/>
        <w:rPr>
          <w:rFonts w:ascii="Times New Roman" w:hAnsi="Times New Roman" w:cs="Times New Roman"/>
          <w:b/>
          <w:sz w:val="28"/>
          <w:szCs w:val="28"/>
          <w:lang w:val="kk-KZ"/>
        </w:rPr>
      </w:pPr>
      <w:r w:rsidRPr="005D4350">
        <w:rPr>
          <w:rFonts w:ascii="Times New Roman" w:hAnsi="Times New Roman" w:cs="Times New Roman"/>
          <w:b/>
          <w:sz w:val="28"/>
          <w:szCs w:val="28"/>
          <w:lang w:val="kk-KZ"/>
        </w:rPr>
        <w:t xml:space="preserve">Қолдау және дамыту: </w:t>
      </w:r>
      <w:r w:rsidRPr="005D4350">
        <w:rPr>
          <w:rFonts w:ascii="Times New Roman" w:hAnsi="Times New Roman" w:cs="Times New Roman"/>
          <w:sz w:val="28"/>
          <w:szCs w:val="28"/>
          <w:lang w:val="kk-KZ"/>
        </w:rPr>
        <w:t>Университет жеке және кәсіби өсуге, оқуға және әлеуметтік интеграцияға ықпал ететін ресурстарды ұсына отырып, қоғамдастықтың барлық мүшелерін қолдау және дамыту үшін жағдай жасауға тырысады.</w:t>
      </w:r>
    </w:p>
    <w:p w:rsidR="005D4350" w:rsidRPr="005D4350" w:rsidRDefault="005D4350" w:rsidP="005D4350">
      <w:pPr>
        <w:pStyle w:val="af"/>
        <w:spacing w:before="1"/>
        <w:ind w:left="360" w:right="132"/>
        <w:jc w:val="both"/>
        <w:rPr>
          <w:rFonts w:ascii="Times New Roman" w:hAnsi="Times New Roman" w:cs="Times New Roman"/>
          <w:sz w:val="28"/>
          <w:szCs w:val="28"/>
          <w:lang w:val="kk-KZ"/>
        </w:rPr>
      </w:pPr>
      <w:r w:rsidRPr="005D4350">
        <w:rPr>
          <w:rFonts w:ascii="Times New Roman" w:hAnsi="Times New Roman" w:cs="Times New Roman"/>
          <w:b/>
          <w:sz w:val="28"/>
          <w:szCs w:val="28"/>
          <w:lang w:val="kk-KZ"/>
        </w:rPr>
        <w:t xml:space="preserve">Ынтымақтастық және серіктестік: </w:t>
      </w:r>
      <w:r w:rsidRPr="005D4350">
        <w:rPr>
          <w:rFonts w:ascii="Times New Roman" w:hAnsi="Times New Roman" w:cs="Times New Roman"/>
          <w:sz w:val="28"/>
          <w:szCs w:val="28"/>
          <w:lang w:val="kk-KZ"/>
        </w:rPr>
        <w:t>маңызды аспект-тұрақты даму және инклюзивті білім беру ортасы үшін бірлесіп жұмыс істеу үшін сыртқы ұйымдармен және университет қауымдастығымен серіктестік орнату.</w:t>
      </w:r>
    </w:p>
    <w:p w:rsidR="00AC15A7" w:rsidRPr="005D4350" w:rsidRDefault="005D4350" w:rsidP="005D4350">
      <w:pPr>
        <w:pStyle w:val="af"/>
        <w:spacing w:before="1"/>
        <w:ind w:left="360" w:right="132"/>
        <w:jc w:val="both"/>
        <w:rPr>
          <w:rFonts w:ascii="Times New Roman" w:hAnsi="Times New Roman" w:cs="Times New Roman"/>
          <w:sz w:val="28"/>
          <w:szCs w:val="28"/>
          <w:lang w:val="ru-RU"/>
        </w:rPr>
      </w:pPr>
      <w:r w:rsidRPr="005D4350">
        <w:rPr>
          <w:rFonts w:ascii="Times New Roman" w:hAnsi="Times New Roman" w:cs="Times New Roman"/>
          <w:b/>
          <w:sz w:val="28"/>
          <w:szCs w:val="28"/>
          <w:lang w:val="ru-RU"/>
        </w:rPr>
        <w:t xml:space="preserve">Тұрақтылық және ұзақ </w:t>
      </w:r>
      <w:proofErr w:type="spellStart"/>
      <w:r w:rsidRPr="005D4350">
        <w:rPr>
          <w:rFonts w:ascii="Times New Roman" w:hAnsi="Times New Roman" w:cs="Times New Roman"/>
          <w:b/>
          <w:sz w:val="28"/>
          <w:szCs w:val="28"/>
          <w:lang w:val="ru-RU"/>
        </w:rPr>
        <w:t>мерзімді</w:t>
      </w:r>
      <w:proofErr w:type="spellEnd"/>
      <w:r w:rsidRPr="005D4350">
        <w:rPr>
          <w:rFonts w:ascii="Times New Roman" w:hAnsi="Times New Roman" w:cs="Times New Roman"/>
          <w:b/>
          <w:sz w:val="28"/>
          <w:szCs w:val="28"/>
          <w:lang w:val="ru-RU"/>
        </w:rPr>
        <w:t xml:space="preserve">: </w:t>
      </w:r>
      <w:r w:rsidRPr="005D4350">
        <w:rPr>
          <w:rFonts w:ascii="Times New Roman" w:hAnsi="Times New Roman" w:cs="Times New Roman"/>
          <w:sz w:val="28"/>
          <w:szCs w:val="28"/>
          <w:lang w:val="ru-RU"/>
        </w:rPr>
        <w:t xml:space="preserve">университеттің барлық </w:t>
      </w:r>
      <w:proofErr w:type="spellStart"/>
      <w:r w:rsidRPr="005D4350">
        <w:rPr>
          <w:rFonts w:ascii="Times New Roman" w:hAnsi="Times New Roman" w:cs="Times New Roman"/>
          <w:sz w:val="28"/>
          <w:szCs w:val="28"/>
          <w:lang w:val="ru-RU"/>
        </w:rPr>
        <w:t>бастамалары</w:t>
      </w:r>
      <w:proofErr w:type="spellEnd"/>
      <w:r w:rsidRPr="005D4350">
        <w:rPr>
          <w:rFonts w:ascii="Times New Roman" w:hAnsi="Times New Roman" w:cs="Times New Roman"/>
          <w:sz w:val="28"/>
          <w:szCs w:val="28"/>
          <w:lang w:val="ru-RU"/>
        </w:rPr>
        <w:t xml:space="preserve"> экологиялық, әлеуметтік және экономикалық </w:t>
      </w:r>
      <w:proofErr w:type="spellStart"/>
      <w:r w:rsidRPr="005D4350">
        <w:rPr>
          <w:rFonts w:ascii="Times New Roman" w:hAnsi="Times New Roman" w:cs="Times New Roman"/>
          <w:sz w:val="28"/>
          <w:szCs w:val="28"/>
          <w:lang w:val="ru-RU"/>
        </w:rPr>
        <w:t>факторларды</w:t>
      </w:r>
      <w:proofErr w:type="spellEnd"/>
      <w:r w:rsidRPr="005D4350">
        <w:rPr>
          <w:rFonts w:ascii="Times New Roman" w:hAnsi="Times New Roman" w:cs="Times New Roman"/>
          <w:sz w:val="28"/>
          <w:szCs w:val="28"/>
          <w:lang w:val="ru-RU"/>
        </w:rPr>
        <w:t xml:space="preserve"> </w:t>
      </w:r>
      <w:proofErr w:type="spellStart"/>
      <w:r w:rsidRPr="005D4350">
        <w:rPr>
          <w:rFonts w:ascii="Times New Roman" w:hAnsi="Times New Roman" w:cs="Times New Roman"/>
          <w:sz w:val="28"/>
          <w:szCs w:val="28"/>
          <w:lang w:val="ru-RU"/>
        </w:rPr>
        <w:t>ескере</w:t>
      </w:r>
      <w:proofErr w:type="spellEnd"/>
      <w:r w:rsidRPr="005D4350">
        <w:rPr>
          <w:rFonts w:ascii="Times New Roman" w:hAnsi="Times New Roman" w:cs="Times New Roman"/>
          <w:sz w:val="28"/>
          <w:szCs w:val="28"/>
          <w:lang w:val="ru-RU"/>
        </w:rPr>
        <w:t xml:space="preserve"> </w:t>
      </w:r>
      <w:proofErr w:type="spellStart"/>
      <w:r w:rsidRPr="005D4350">
        <w:rPr>
          <w:rFonts w:ascii="Times New Roman" w:hAnsi="Times New Roman" w:cs="Times New Roman"/>
          <w:sz w:val="28"/>
          <w:szCs w:val="28"/>
          <w:lang w:val="ru-RU"/>
        </w:rPr>
        <w:t>отырып</w:t>
      </w:r>
      <w:proofErr w:type="spellEnd"/>
      <w:r w:rsidRPr="005D4350">
        <w:rPr>
          <w:rFonts w:ascii="Times New Roman" w:hAnsi="Times New Roman" w:cs="Times New Roman"/>
          <w:sz w:val="28"/>
          <w:szCs w:val="28"/>
          <w:lang w:val="ru-RU"/>
        </w:rPr>
        <w:t xml:space="preserve">, қазіргі уақытта ғана </w:t>
      </w:r>
      <w:proofErr w:type="spellStart"/>
      <w:r w:rsidRPr="005D4350">
        <w:rPr>
          <w:rFonts w:ascii="Times New Roman" w:hAnsi="Times New Roman" w:cs="Times New Roman"/>
          <w:sz w:val="28"/>
          <w:szCs w:val="28"/>
          <w:lang w:val="ru-RU"/>
        </w:rPr>
        <w:t>емес</w:t>
      </w:r>
      <w:proofErr w:type="spellEnd"/>
      <w:r w:rsidRPr="005D4350">
        <w:rPr>
          <w:rFonts w:ascii="Times New Roman" w:hAnsi="Times New Roman" w:cs="Times New Roman"/>
          <w:sz w:val="28"/>
          <w:szCs w:val="28"/>
          <w:lang w:val="ru-RU"/>
        </w:rPr>
        <w:t xml:space="preserve">, ұзақ </w:t>
      </w:r>
      <w:proofErr w:type="spellStart"/>
      <w:r w:rsidRPr="005D4350">
        <w:rPr>
          <w:rFonts w:ascii="Times New Roman" w:hAnsi="Times New Roman" w:cs="Times New Roman"/>
          <w:sz w:val="28"/>
          <w:szCs w:val="28"/>
          <w:lang w:val="ru-RU"/>
        </w:rPr>
        <w:t>мерзімді</w:t>
      </w:r>
      <w:proofErr w:type="spellEnd"/>
      <w:r w:rsidRPr="005D4350">
        <w:rPr>
          <w:rFonts w:ascii="Times New Roman" w:hAnsi="Times New Roman" w:cs="Times New Roman"/>
          <w:sz w:val="28"/>
          <w:szCs w:val="28"/>
          <w:lang w:val="ru-RU"/>
        </w:rPr>
        <w:t xml:space="preserve"> </w:t>
      </w:r>
      <w:proofErr w:type="spellStart"/>
      <w:r w:rsidRPr="005D4350">
        <w:rPr>
          <w:rFonts w:ascii="Times New Roman" w:hAnsi="Times New Roman" w:cs="Times New Roman"/>
          <w:sz w:val="28"/>
          <w:szCs w:val="28"/>
          <w:lang w:val="ru-RU"/>
        </w:rPr>
        <w:t>перспективада</w:t>
      </w:r>
      <w:proofErr w:type="spellEnd"/>
      <w:r w:rsidRPr="005D4350">
        <w:rPr>
          <w:rFonts w:ascii="Times New Roman" w:hAnsi="Times New Roman" w:cs="Times New Roman"/>
          <w:sz w:val="28"/>
          <w:szCs w:val="28"/>
          <w:lang w:val="ru-RU"/>
        </w:rPr>
        <w:t xml:space="preserve"> да </w:t>
      </w:r>
      <w:proofErr w:type="spellStart"/>
      <w:r w:rsidRPr="005D4350">
        <w:rPr>
          <w:rFonts w:ascii="Times New Roman" w:hAnsi="Times New Roman" w:cs="Times New Roman"/>
          <w:sz w:val="28"/>
          <w:szCs w:val="28"/>
          <w:lang w:val="ru-RU"/>
        </w:rPr>
        <w:t>пайда</w:t>
      </w:r>
      <w:proofErr w:type="spellEnd"/>
      <w:r w:rsidRPr="005D4350">
        <w:rPr>
          <w:rFonts w:ascii="Times New Roman" w:hAnsi="Times New Roman" w:cs="Times New Roman"/>
          <w:sz w:val="28"/>
          <w:szCs w:val="28"/>
          <w:lang w:val="ru-RU"/>
        </w:rPr>
        <w:t xml:space="preserve"> әкелетін тұрақты өзгерістер </w:t>
      </w:r>
      <w:proofErr w:type="gramStart"/>
      <w:r w:rsidRPr="005D4350">
        <w:rPr>
          <w:rFonts w:ascii="Times New Roman" w:hAnsi="Times New Roman" w:cs="Times New Roman"/>
          <w:sz w:val="28"/>
          <w:szCs w:val="28"/>
          <w:lang w:val="ru-RU"/>
        </w:rPr>
        <w:t>жасау</w:t>
      </w:r>
      <w:proofErr w:type="gramEnd"/>
      <w:r w:rsidRPr="005D4350">
        <w:rPr>
          <w:rFonts w:ascii="Times New Roman" w:hAnsi="Times New Roman" w:cs="Times New Roman"/>
          <w:sz w:val="28"/>
          <w:szCs w:val="28"/>
          <w:lang w:val="ru-RU"/>
        </w:rPr>
        <w:t>ға бағытталған.</w:t>
      </w:r>
    </w:p>
    <w:p w:rsidR="00BB79CA" w:rsidRPr="00BB79CA" w:rsidRDefault="005D4350" w:rsidP="00BB79CA">
      <w:pPr>
        <w:pStyle w:val="21"/>
        <w:numPr>
          <w:ilvl w:val="1"/>
          <w:numId w:val="25"/>
        </w:numPr>
        <w:spacing w:before="2"/>
        <w:ind w:left="709" w:hanging="709"/>
        <w:jc w:val="both"/>
        <w:rPr>
          <w:rFonts w:ascii="Times New Roman" w:hAnsi="Times New Roman" w:cs="Times New Roman"/>
          <w:sz w:val="28"/>
          <w:szCs w:val="28"/>
        </w:rPr>
      </w:pPr>
      <w:r>
        <w:rPr>
          <w:rFonts w:ascii="Times New Roman" w:hAnsi="Times New Roman" w:cs="Times New Roman"/>
          <w:color w:val="auto"/>
          <w:sz w:val="28"/>
          <w:szCs w:val="28"/>
          <w:lang w:val="kk-KZ"/>
        </w:rPr>
        <w:t>С</w:t>
      </w:r>
      <w:proofErr w:type="spellStart"/>
      <w:r w:rsidRPr="005D4350">
        <w:rPr>
          <w:rFonts w:ascii="Times New Roman" w:hAnsi="Times New Roman" w:cs="Times New Roman"/>
          <w:color w:val="auto"/>
          <w:sz w:val="28"/>
          <w:szCs w:val="28"/>
        </w:rPr>
        <w:t>тратегияны</w:t>
      </w:r>
      <w:proofErr w:type="spellEnd"/>
      <w:r w:rsidRPr="005D4350">
        <w:rPr>
          <w:rFonts w:ascii="Times New Roman" w:hAnsi="Times New Roman" w:cs="Times New Roman"/>
          <w:color w:val="auto"/>
          <w:sz w:val="28"/>
          <w:szCs w:val="28"/>
        </w:rPr>
        <w:t xml:space="preserve"> </w:t>
      </w:r>
      <w:proofErr w:type="spellStart"/>
      <w:r w:rsidRPr="005D4350">
        <w:rPr>
          <w:rFonts w:ascii="Times New Roman" w:hAnsi="Times New Roman" w:cs="Times New Roman"/>
          <w:color w:val="auto"/>
          <w:sz w:val="28"/>
          <w:szCs w:val="28"/>
        </w:rPr>
        <w:t>қолдану</w:t>
      </w:r>
      <w:proofErr w:type="spellEnd"/>
      <w:r w:rsidRPr="005D4350">
        <w:rPr>
          <w:rFonts w:ascii="Times New Roman" w:hAnsi="Times New Roman" w:cs="Times New Roman"/>
          <w:color w:val="auto"/>
          <w:sz w:val="28"/>
          <w:szCs w:val="28"/>
        </w:rPr>
        <w:t xml:space="preserve"> </w:t>
      </w:r>
      <w:proofErr w:type="spellStart"/>
      <w:r w:rsidRPr="005D4350">
        <w:rPr>
          <w:rFonts w:ascii="Times New Roman" w:hAnsi="Times New Roman" w:cs="Times New Roman"/>
          <w:color w:val="auto"/>
          <w:sz w:val="28"/>
          <w:szCs w:val="28"/>
        </w:rPr>
        <w:t>аясы</w:t>
      </w:r>
      <w:proofErr w:type="spellEnd"/>
    </w:p>
    <w:p w:rsidR="00BB79CA" w:rsidRPr="00BB79CA" w:rsidRDefault="005D4350" w:rsidP="00BB79CA">
      <w:pPr>
        <w:pStyle w:val="af"/>
        <w:ind w:right="122" w:firstLine="501"/>
        <w:jc w:val="both"/>
        <w:rPr>
          <w:rFonts w:ascii="Times New Roman" w:hAnsi="Times New Roman" w:cs="Times New Roman"/>
          <w:sz w:val="28"/>
          <w:szCs w:val="28"/>
          <w:lang w:val="ru-RU"/>
        </w:rPr>
      </w:pPr>
      <w:r w:rsidRPr="005D4350">
        <w:rPr>
          <w:rFonts w:ascii="Times New Roman" w:hAnsi="Times New Roman" w:cs="Times New Roman"/>
          <w:sz w:val="28"/>
          <w:szCs w:val="28"/>
          <w:lang w:val="ru-RU"/>
        </w:rPr>
        <w:t>Стратегия</w:t>
      </w:r>
      <w:r w:rsidRPr="005D4350">
        <w:rPr>
          <w:rFonts w:ascii="Times New Roman" w:hAnsi="Times New Roman" w:cs="Times New Roman"/>
          <w:sz w:val="28"/>
          <w:szCs w:val="28"/>
        </w:rPr>
        <w:t xml:space="preserve"> </w:t>
      </w:r>
      <w:proofErr w:type="spellStart"/>
      <w:r w:rsidRPr="005D4350">
        <w:rPr>
          <w:rFonts w:ascii="Times New Roman" w:hAnsi="Times New Roman" w:cs="Times New Roman"/>
          <w:sz w:val="28"/>
          <w:szCs w:val="28"/>
          <w:lang w:val="ru-RU"/>
        </w:rPr>
        <w:t>университеттік</w:t>
      </w:r>
      <w:proofErr w:type="spellEnd"/>
      <w:r w:rsidRPr="005D4350">
        <w:rPr>
          <w:rFonts w:ascii="Times New Roman" w:hAnsi="Times New Roman" w:cs="Times New Roman"/>
          <w:sz w:val="28"/>
          <w:szCs w:val="28"/>
        </w:rPr>
        <w:t xml:space="preserve"> </w:t>
      </w:r>
      <w:r w:rsidRPr="005D4350">
        <w:rPr>
          <w:rFonts w:ascii="Times New Roman" w:hAnsi="Times New Roman" w:cs="Times New Roman"/>
          <w:sz w:val="28"/>
          <w:szCs w:val="28"/>
          <w:lang w:val="ru-RU"/>
        </w:rPr>
        <w:t>қызметтің</w:t>
      </w:r>
      <w:r w:rsidRPr="005D4350">
        <w:rPr>
          <w:rFonts w:ascii="Times New Roman" w:hAnsi="Times New Roman" w:cs="Times New Roman"/>
          <w:sz w:val="28"/>
          <w:szCs w:val="28"/>
        </w:rPr>
        <w:t xml:space="preserve"> </w:t>
      </w:r>
      <w:r w:rsidRPr="005D4350">
        <w:rPr>
          <w:rFonts w:ascii="Times New Roman" w:hAnsi="Times New Roman" w:cs="Times New Roman"/>
          <w:sz w:val="28"/>
          <w:szCs w:val="28"/>
          <w:lang w:val="ru-RU"/>
        </w:rPr>
        <w:t>барлық</w:t>
      </w:r>
      <w:r w:rsidRPr="005D4350">
        <w:rPr>
          <w:rFonts w:ascii="Times New Roman" w:hAnsi="Times New Roman" w:cs="Times New Roman"/>
          <w:sz w:val="28"/>
          <w:szCs w:val="28"/>
        </w:rPr>
        <w:t xml:space="preserve"> </w:t>
      </w:r>
      <w:proofErr w:type="spellStart"/>
      <w:r w:rsidRPr="005D4350">
        <w:rPr>
          <w:rFonts w:ascii="Times New Roman" w:hAnsi="Times New Roman" w:cs="Times New Roman"/>
          <w:sz w:val="28"/>
          <w:szCs w:val="28"/>
          <w:lang w:val="ru-RU"/>
        </w:rPr>
        <w:t>аспектілерін</w:t>
      </w:r>
      <w:proofErr w:type="spellEnd"/>
      <w:r w:rsidRPr="005D4350">
        <w:rPr>
          <w:rFonts w:ascii="Times New Roman" w:hAnsi="Times New Roman" w:cs="Times New Roman"/>
          <w:sz w:val="28"/>
          <w:szCs w:val="28"/>
        </w:rPr>
        <w:t xml:space="preserve"> </w:t>
      </w:r>
      <w:r w:rsidRPr="005D4350">
        <w:rPr>
          <w:rFonts w:ascii="Times New Roman" w:hAnsi="Times New Roman" w:cs="Times New Roman"/>
          <w:sz w:val="28"/>
          <w:szCs w:val="28"/>
          <w:lang w:val="ru-RU"/>
        </w:rPr>
        <w:t>қамтиды</w:t>
      </w:r>
      <w:r w:rsidRPr="005D4350">
        <w:rPr>
          <w:rFonts w:ascii="Times New Roman" w:hAnsi="Times New Roman" w:cs="Times New Roman"/>
          <w:sz w:val="28"/>
          <w:szCs w:val="28"/>
        </w:rPr>
        <w:t xml:space="preserve">, </w:t>
      </w:r>
      <w:r w:rsidRPr="005D4350">
        <w:rPr>
          <w:rFonts w:ascii="Times New Roman" w:hAnsi="Times New Roman" w:cs="Times New Roman"/>
          <w:sz w:val="28"/>
          <w:szCs w:val="28"/>
          <w:lang w:val="ru-RU"/>
        </w:rPr>
        <w:t>соның</w:t>
      </w:r>
      <w:r w:rsidRPr="005D4350">
        <w:rPr>
          <w:rFonts w:ascii="Times New Roman" w:hAnsi="Times New Roman" w:cs="Times New Roman"/>
          <w:sz w:val="28"/>
          <w:szCs w:val="28"/>
        </w:rPr>
        <w:t xml:space="preserve"> </w:t>
      </w:r>
      <w:proofErr w:type="spellStart"/>
      <w:r w:rsidRPr="005D4350">
        <w:rPr>
          <w:rFonts w:ascii="Times New Roman" w:hAnsi="Times New Roman" w:cs="Times New Roman"/>
          <w:sz w:val="28"/>
          <w:szCs w:val="28"/>
          <w:lang w:val="ru-RU"/>
        </w:rPr>
        <w:t>ішінде</w:t>
      </w:r>
      <w:proofErr w:type="spellEnd"/>
      <w:r w:rsidRPr="005D4350">
        <w:rPr>
          <w:rFonts w:ascii="Times New Roman" w:hAnsi="Times New Roman" w:cs="Times New Roman"/>
          <w:sz w:val="28"/>
          <w:szCs w:val="28"/>
        </w:rPr>
        <w:t xml:space="preserve"> </w:t>
      </w:r>
      <w:proofErr w:type="spellStart"/>
      <w:r w:rsidRPr="005D4350">
        <w:rPr>
          <w:rFonts w:ascii="Times New Roman" w:hAnsi="Times New Roman" w:cs="Times New Roman"/>
          <w:sz w:val="28"/>
          <w:szCs w:val="28"/>
          <w:lang w:val="ru-RU"/>
        </w:rPr>
        <w:t>студенттерді</w:t>
      </w:r>
      <w:proofErr w:type="spellEnd"/>
      <w:r w:rsidRPr="005D4350">
        <w:rPr>
          <w:rFonts w:ascii="Times New Roman" w:hAnsi="Times New Roman" w:cs="Times New Roman"/>
          <w:sz w:val="28"/>
          <w:szCs w:val="28"/>
        </w:rPr>
        <w:t xml:space="preserve"> </w:t>
      </w:r>
      <w:proofErr w:type="spellStart"/>
      <w:r w:rsidRPr="005D4350">
        <w:rPr>
          <w:rFonts w:ascii="Times New Roman" w:hAnsi="Times New Roman" w:cs="Times New Roman"/>
          <w:sz w:val="28"/>
          <w:szCs w:val="28"/>
          <w:lang w:val="ru-RU"/>
        </w:rPr>
        <w:t>жалдау</w:t>
      </w:r>
      <w:proofErr w:type="spellEnd"/>
      <w:r w:rsidRPr="005D4350">
        <w:rPr>
          <w:rFonts w:ascii="Times New Roman" w:hAnsi="Times New Roman" w:cs="Times New Roman"/>
          <w:sz w:val="28"/>
          <w:szCs w:val="28"/>
        </w:rPr>
        <w:t xml:space="preserve">, </w:t>
      </w:r>
      <w:r w:rsidRPr="005D4350">
        <w:rPr>
          <w:rFonts w:ascii="Times New Roman" w:hAnsi="Times New Roman" w:cs="Times New Roman"/>
          <w:sz w:val="28"/>
          <w:szCs w:val="28"/>
          <w:lang w:val="ru-RU"/>
        </w:rPr>
        <w:t>жұ</w:t>
      </w:r>
      <w:proofErr w:type="gramStart"/>
      <w:r w:rsidRPr="005D4350">
        <w:rPr>
          <w:rFonts w:ascii="Times New Roman" w:hAnsi="Times New Roman" w:cs="Times New Roman"/>
          <w:sz w:val="28"/>
          <w:szCs w:val="28"/>
          <w:lang w:val="ru-RU"/>
        </w:rPr>
        <w:t>мыс</w:t>
      </w:r>
      <w:proofErr w:type="gramEnd"/>
      <w:r w:rsidRPr="005D4350">
        <w:rPr>
          <w:rFonts w:ascii="Times New Roman" w:hAnsi="Times New Roman" w:cs="Times New Roman"/>
          <w:sz w:val="28"/>
          <w:szCs w:val="28"/>
          <w:lang w:val="ru-RU"/>
        </w:rPr>
        <w:t>қа</w:t>
      </w:r>
      <w:r w:rsidRPr="005D4350">
        <w:rPr>
          <w:rFonts w:ascii="Times New Roman" w:hAnsi="Times New Roman" w:cs="Times New Roman"/>
          <w:sz w:val="28"/>
          <w:szCs w:val="28"/>
        </w:rPr>
        <w:t xml:space="preserve"> </w:t>
      </w:r>
      <w:r w:rsidRPr="005D4350">
        <w:rPr>
          <w:rFonts w:ascii="Times New Roman" w:hAnsi="Times New Roman" w:cs="Times New Roman"/>
          <w:sz w:val="28"/>
          <w:szCs w:val="28"/>
          <w:lang w:val="ru-RU"/>
        </w:rPr>
        <w:t>қабылдау</w:t>
      </w:r>
      <w:r w:rsidRPr="005D4350">
        <w:rPr>
          <w:rFonts w:ascii="Times New Roman" w:hAnsi="Times New Roman" w:cs="Times New Roman"/>
          <w:sz w:val="28"/>
          <w:szCs w:val="28"/>
        </w:rPr>
        <w:t xml:space="preserve">, </w:t>
      </w:r>
      <w:r w:rsidRPr="005D4350">
        <w:rPr>
          <w:rFonts w:ascii="Times New Roman" w:hAnsi="Times New Roman" w:cs="Times New Roman"/>
          <w:sz w:val="28"/>
          <w:szCs w:val="28"/>
          <w:lang w:val="ru-RU"/>
        </w:rPr>
        <w:t>кәсіби</w:t>
      </w:r>
      <w:r w:rsidRPr="005D4350">
        <w:rPr>
          <w:rFonts w:ascii="Times New Roman" w:hAnsi="Times New Roman" w:cs="Times New Roman"/>
          <w:sz w:val="28"/>
          <w:szCs w:val="28"/>
        </w:rPr>
        <w:t xml:space="preserve"> </w:t>
      </w:r>
      <w:r w:rsidRPr="005D4350">
        <w:rPr>
          <w:rFonts w:ascii="Times New Roman" w:hAnsi="Times New Roman" w:cs="Times New Roman"/>
          <w:sz w:val="28"/>
          <w:szCs w:val="28"/>
          <w:lang w:val="ru-RU"/>
        </w:rPr>
        <w:t>даму</w:t>
      </w:r>
      <w:r w:rsidRPr="005D4350">
        <w:rPr>
          <w:rFonts w:ascii="Times New Roman" w:hAnsi="Times New Roman" w:cs="Times New Roman"/>
          <w:sz w:val="28"/>
          <w:szCs w:val="28"/>
        </w:rPr>
        <w:t xml:space="preserve">, </w:t>
      </w:r>
      <w:r w:rsidRPr="005D4350">
        <w:rPr>
          <w:rFonts w:ascii="Times New Roman" w:hAnsi="Times New Roman" w:cs="Times New Roman"/>
          <w:sz w:val="28"/>
          <w:szCs w:val="28"/>
          <w:lang w:val="ru-RU"/>
        </w:rPr>
        <w:t>академиялық</w:t>
      </w:r>
      <w:r w:rsidRPr="005D4350">
        <w:rPr>
          <w:rFonts w:ascii="Times New Roman" w:hAnsi="Times New Roman" w:cs="Times New Roman"/>
          <w:sz w:val="28"/>
          <w:szCs w:val="28"/>
        </w:rPr>
        <w:t xml:space="preserve"> </w:t>
      </w:r>
      <w:r w:rsidRPr="005D4350">
        <w:rPr>
          <w:rFonts w:ascii="Times New Roman" w:hAnsi="Times New Roman" w:cs="Times New Roman"/>
          <w:sz w:val="28"/>
          <w:szCs w:val="28"/>
          <w:lang w:val="ru-RU"/>
        </w:rPr>
        <w:t>өмірге</w:t>
      </w:r>
      <w:r w:rsidRPr="005D4350">
        <w:rPr>
          <w:rFonts w:ascii="Times New Roman" w:hAnsi="Times New Roman" w:cs="Times New Roman"/>
          <w:sz w:val="28"/>
          <w:szCs w:val="28"/>
        </w:rPr>
        <w:t xml:space="preserve"> </w:t>
      </w:r>
      <w:r w:rsidRPr="005D4350">
        <w:rPr>
          <w:rFonts w:ascii="Times New Roman" w:hAnsi="Times New Roman" w:cs="Times New Roman"/>
          <w:sz w:val="28"/>
          <w:szCs w:val="28"/>
          <w:lang w:val="ru-RU"/>
        </w:rPr>
        <w:t>қатысу</w:t>
      </w:r>
      <w:r w:rsidRPr="005D4350">
        <w:rPr>
          <w:rFonts w:ascii="Times New Roman" w:hAnsi="Times New Roman" w:cs="Times New Roman"/>
          <w:sz w:val="28"/>
          <w:szCs w:val="28"/>
        </w:rPr>
        <w:t xml:space="preserve"> </w:t>
      </w:r>
      <w:proofErr w:type="spellStart"/>
      <w:r w:rsidRPr="005D4350">
        <w:rPr>
          <w:rFonts w:ascii="Times New Roman" w:hAnsi="Times New Roman" w:cs="Times New Roman"/>
          <w:sz w:val="28"/>
          <w:szCs w:val="28"/>
          <w:lang w:val="ru-RU"/>
        </w:rPr>
        <w:t>ерекше</w:t>
      </w:r>
      <w:proofErr w:type="spellEnd"/>
      <w:r w:rsidRPr="005D4350">
        <w:rPr>
          <w:rFonts w:ascii="Times New Roman" w:hAnsi="Times New Roman" w:cs="Times New Roman"/>
          <w:sz w:val="28"/>
          <w:szCs w:val="28"/>
        </w:rPr>
        <w:t xml:space="preserve"> </w:t>
      </w:r>
      <w:r w:rsidRPr="005D4350">
        <w:rPr>
          <w:rFonts w:ascii="Times New Roman" w:hAnsi="Times New Roman" w:cs="Times New Roman"/>
          <w:sz w:val="28"/>
          <w:szCs w:val="28"/>
          <w:lang w:val="ru-RU"/>
        </w:rPr>
        <w:t>қажеттіліктері</w:t>
      </w:r>
      <w:r w:rsidRPr="005D4350">
        <w:rPr>
          <w:rFonts w:ascii="Times New Roman" w:hAnsi="Times New Roman" w:cs="Times New Roman"/>
          <w:sz w:val="28"/>
          <w:szCs w:val="28"/>
        </w:rPr>
        <w:t xml:space="preserve"> </w:t>
      </w:r>
      <w:r w:rsidRPr="005D4350">
        <w:rPr>
          <w:rFonts w:ascii="Times New Roman" w:hAnsi="Times New Roman" w:cs="Times New Roman"/>
          <w:sz w:val="28"/>
          <w:szCs w:val="28"/>
          <w:lang w:val="ru-RU"/>
        </w:rPr>
        <w:t>бар</w:t>
      </w:r>
      <w:r w:rsidRPr="005D4350">
        <w:rPr>
          <w:rFonts w:ascii="Times New Roman" w:hAnsi="Times New Roman" w:cs="Times New Roman"/>
          <w:sz w:val="28"/>
          <w:szCs w:val="28"/>
        </w:rPr>
        <w:t xml:space="preserve"> </w:t>
      </w:r>
      <w:r w:rsidRPr="005D4350">
        <w:rPr>
          <w:rFonts w:ascii="Times New Roman" w:hAnsi="Times New Roman" w:cs="Times New Roman"/>
          <w:sz w:val="28"/>
          <w:szCs w:val="28"/>
          <w:lang w:val="ru-RU"/>
        </w:rPr>
        <w:t>қызметкерлер</w:t>
      </w:r>
      <w:r w:rsidRPr="005D4350">
        <w:rPr>
          <w:rFonts w:ascii="Times New Roman" w:hAnsi="Times New Roman" w:cs="Times New Roman"/>
          <w:sz w:val="28"/>
          <w:szCs w:val="28"/>
        </w:rPr>
        <w:t xml:space="preserve"> </w:t>
      </w:r>
      <w:r w:rsidRPr="005D4350">
        <w:rPr>
          <w:rFonts w:ascii="Times New Roman" w:hAnsi="Times New Roman" w:cs="Times New Roman"/>
          <w:sz w:val="28"/>
          <w:szCs w:val="28"/>
          <w:lang w:val="ru-RU"/>
        </w:rPr>
        <w:t>мен</w:t>
      </w:r>
      <w:r w:rsidRPr="005D4350">
        <w:rPr>
          <w:rFonts w:ascii="Times New Roman" w:hAnsi="Times New Roman" w:cs="Times New Roman"/>
          <w:sz w:val="28"/>
          <w:szCs w:val="28"/>
        </w:rPr>
        <w:t xml:space="preserve"> </w:t>
      </w:r>
      <w:proofErr w:type="spellStart"/>
      <w:r w:rsidRPr="005D4350">
        <w:rPr>
          <w:rFonts w:ascii="Times New Roman" w:hAnsi="Times New Roman" w:cs="Times New Roman"/>
          <w:sz w:val="28"/>
          <w:szCs w:val="28"/>
          <w:lang w:val="ru-RU"/>
        </w:rPr>
        <w:t>білім</w:t>
      </w:r>
      <w:proofErr w:type="spellEnd"/>
      <w:r w:rsidRPr="005D4350">
        <w:rPr>
          <w:rFonts w:ascii="Times New Roman" w:hAnsi="Times New Roman" w:cs="Times New Roman"/>
          <w:sz w:val="28"/>
          <w:szCs w:val="28"/>
        </w:rPr>
        <w:t xml:space="preserve"> </w:t>
      </w:r>
      <w:r w:rsidRPr="005D4350">
        <w:rPr>
          <w:rFonts w:ascii="Times New Roman" w:hAnsi="Times New Roman" w:cs="Times New Roman"/>
          <w:sz w:val="28"/>
          <w:szCs w:val="28"/>
          <w:lang w:val="ru-RU"/>
        </w:rPr>
        <w:t>алушыларға</w:t>
      </w:r>
      <w:r w:rsidRPr="005D4350">
        <w:rPr>
          <w:rFonts w:ascii="Times New Roman" w:hAnsi="Times New Roman" w:cs="Times New Roman"/>
          <w:sz w:val="28"/>
          <w:szCs w:val="28"/>
        </w:rPr>
        <w:t xml:space="preserve"> </w:t>
      </w:r>
      <w:r w:rsidRPr="005D4350">
        <w:rPr>
          <w:rFonts w:ascii="Times New Roman" w:hAnsi="Times New Roman" w:cs="Times New Roman"/>
          <w:sz w:val="28"/>
          <w:szCs w:val="28"/>
          <w:lang w:val="ru-RU"/>
        </w:rPr>
        <w:t>қызмет</w:t>
      </w:r>
      <w:r w:rsidRPr="005D4350">
        <w:rPr>
          <w:rFonts w:ascii="Times New Roman" w:hAnsi="Times New Roman" w:cs="Times New Roman"/>
          <w:sz w:val="28"/>
          <w:szCs w:val="28"/>
        </w:rPr>
        <w:t xml:space="preserve"> </w:t>
      </w:r>
      <w:r w:rsidRPr="005D4350">
        <w:rPr>
          <w:rFonts w:ascii="Times New Roman" w:hAnsi="Times New Roman" w:cs="Times New Roman"/>
          <w:sz w:val="28"/>
          <w:szCs w:val="28"/>
          <w:lang w:val="ru-RU"/>
        </w:rPr>
        <w:t>көрсету</w:t>
      </w:r>
      <w:r w:rsidRPr="005D4350">
        <w:rPr>
          <w:rFonts w:ascii="Times New Roman" w:hAnsi="Times New Roman" w:cs="Times New Roman"/>
          <w:sz w:val="28"/>
          <w:szCs w:val="28"/>
        </w:rPr>
        <w:t xml:space="preserve">. </w:t>
      </w:r>
      <w:proofErr w:type="spellStart"/>
      <w:r w:rsidRPr="005D4350">
        <w:rPr>
          <w:rFonts w:ascii="Times New Roman" w:hAnsi="Times New Roman" w:cs="Times New Roman"/>
          <w:sz w:val="28"/>
          <w:szCs w:val="28"/>
          <w:lang w:val="ru-RU"/>
        </w:rPr>
        <w:t>Ол</w:t>
      </w:r>
      <w:proofErr w:type="spellEnd"/>
      <w:r w:rsidRPr="005D4350">
        <w:rPr>
          <w:rFonts w:ascii="Times New Roman" w:hAnsi="Times New Roman" w:cs="Times New Roman"/>
          <w:sz w:val="28"/>
          <w:szCs w:val="28"/>
        </w:rPr>
        <w:t xml:space="preserve"> </w:t>
      </w:r>
      <w:r w:rsidRPr="005D4350">
        <w:rPr>
          <w:rFonts w:ascii="Times New Roman" w:hAnsi="Times New Roman" w:cs="Times New Roman"/>
          <w:sz w:val="28"/>
          <w:szCs w:val="28"/>
          <w:lang w:val="ru-RU"/>
        </w:rPr>
        <w:t>университеттің</w:t>
      </w:r>
      <w:r w:rsidRPr="005D4350">
        <w:rPr>
          <w:rFonts w:ascii="Times New Roman" w:hAnsi="Times New Roman" w:cs="Times New Roman"/>
          <w:sz w:val="28"/>
          <w:szCs w:val="28"/>
        </w:rPr>
        <w:t xml:space="preserve"> </w:t>
      </w:r>
      <w:r w:rsidRPr="005D4350">
        <w:rPr>
          <w:rFonts w:ascii="Times New Roman" w:hAnsi="Times New Roman" w:cs="Times New Roman"/>
          <w:sz w:val="28"/>
          <w:szCs w:val="28"/>
          <w:lang w:val="ru-RU"/>
        </w:rPr>
        <w:t>барлық</w:t>
      </w:r>
      <w:r w:rsidRPr="005D4350">
        <w:rPr>
          <w:rFonts w:ascii="Times New Roman" w:hAnsi="Times New Roman" w:cs="Times New Roman"/>
          <w:sz w:val="28"/>
          <w:szCs w:val="28"/>
        </w:rPr>
        <w:t xml:space="preserve"> </w:t>
      </w:r>
      <w:r w:rsidRPr="005D4350">
        <w:rPr>
          <w:rFonts w:ascii="Times New Roman" w:hAnsi="Times New Roman" w:cs="Times New Roman"/>
          <w:sz w:val="28"/>
          <w:szCs w:val="28"/>
          <w:lang w:val="ru-RU"/>
        </w:rPr>
        <w:t>мүшелері</w:t>
      </w:r>
      <w:proofErr w:type="gramStart"/>
      <w:r w:rsidRPr="005D4350">
        <w:rPr>
          <w:rFonts w:ascii="Times New Roman" w:hAnsi="Times New Roman" w:cs="Times New Roman"/>
          <w:sz w:val="28"/>
          <w:szCs w:val="28"/>
          <w:lang w:val="ru-RU"/>
        </w:rPr>
        <w:t>не</w:t>
      </w:r>
      <w:r w:rsidRPr="005D4350">
        <w:rPr>
          <w:rFonts w:ascii="Times New Roman" w:hAnsi="Times New Roman" w:cs="Times New Roman"/>
          <w:sz w:val="28"/>
          <w:szCs w:val="28"/>
        </w:rPr>
        <w:t xml:space="preserve"> — </w:t>
      </w:r>
      <w:proofErr w:type="spellStart"/>
      <w:r w:rsidRPr="005D4350">
        <w:rPr>
          <w:rFonts w:ascii="Times New Roman" w:hAnsi="Times New Roman" w:cs="Times New Roman"/>
          <w:sz w:val="28"/>
          <w:szCs w:val="28"/>
          <w:lang w:val="ru-RU"/>
        </w:rPr>
        <w:t>б</w:t>
      </w:r>
      <w:proofErr w:type="gramEnd"/>
      <w:r w:rsidRPr="005D4350">
        <w:rPr>
          <w:rFonts w:ascii="Times New Roman" w:hAnsi="Times New Roman" w:cs="Times New Roman"/>
          <w:sz w:val="28"/>
          <w:szCs w:val="28"/>
          <w:lang w:val="ru-RU"/>
        </w:rPr>
        <w:t>ілім</w:t>
      </w:r>
      <w:proofErr w:type="spellEnd"/>
      <w:r w:rsidRPr="005D4350">
        <w:rPr>
          <w:rFonts w:ascii="Times New Roman" w:hAnsi="Times New Roman" w:cs="Times New Roman"/>
          <w:sz w:val="28"/>
          <w:szCs w:val="28"/>
        </w:rPr>
        <w:t xml:space="preserve"> </w:t>
      </w:r>
      <w:r w:rsidRPr="005D4350">
        <w:rPr>
          <w:rFonts w:ascii="Times New Roman" w:hAnsi="Times New Roman" w:cs="Times New Roman"/>
          <w:sz w:val="28"/>
          <w:szCs w:val="28"/>
          <w:lang w:val="ru-RU"/>
        </w:rPr>
        <w:t>алушыларға</w:t>
      </w:r>
      <w:r w:rsidRPr="005D4350">
        <w:rPr>
          <w:rFonts w:ascii="Times New Roman" w:hAnsi="Times New Roman" w:cs="Times New Roman"/>
          <w:sz w:val="28"/>
          <w:szCs w:val="28"/>
        </w:rPr>
        <w:t xml:space="preserve">, </w:t>
      </w:r>
      <w:r w:rsidRPr="005D4350">
        <w:rPr>
          <w:rFonts w:ascii="Times New Roman" w:hAnsi="Times New Roman" w:cs="Times New Roman"/>
          <w:sz w:val="28"/>
          <w:szCs w:val="28"/>
          <w:lang w:val="ru-RU"/>
        </w:rPr>
        <w:t>оқытушыларға</w:t>
      </w:r>
      <w:r w:rsidRPr="005D4350">
        <w:rPr>
          <w:rFonts w:ascii="Times New Roman" w:hAnsi="Times New Roman" w:cs="Times New Roman"/>
          <w:sz w:val="28"/>
          <w:szCs w:val="28"/>
        </w:rPr>
        <w:t xml:space="preserve">, </w:t>
      </w:r>
      <w:r w:rsidRPr="005D4350">
        <w:rPr>
          <w:rFonts w:ascii="Times New Roman" w:hAnsi="Times New Roman" w:cs="Times New Roman"/>
          <w:sz w:val="28"/>
          <w:szCs w:val="28"/>
          <w:lang w:val="ru-RU"/>
        </w:rPr>
        <w:t>қызметкерлерге</w:t>
      </w:r>
      <w:r w:rsidRPr="005D4350">
        <w:rPr>
          <w:rFonts w:ascii="Times New Roman" w:hAnsi="Times New Roman" w:cs="Times New Roman"/>
          <w:sz w:val="28"/>
          <w:szCs w:val="28"/>
        </w:rPr>
        <w:t xml:space="preserve">, </w:t>
      </w:r>
      <w:proofErr w:type="spellStart"/>
      <w:r w:rsidRPr="005D4350">
        <w:rPr>
          <w:rFonts w:ascii="Times New Roman" w:hAnsi="Times New Roman" w:cs="Times New Roman"/>
          <w:sz w:val="28"/>
          <w:szCs w:val="28"/>
          <w:lang w:val="ru-RU"/>
        </w:rPr>
        <w:t>сондай</w:t>
      </w:r>
      <w:proofErr w:type="spellEnd"/>
      <w:r w:rsidRPr="005D4350">
        <w:rPr>
          <w:rFonts w:ascii="Times New Roman" w:hAnsi="Times New Roman" w:cs="Times New Roman"/>
          <w:sz w:val="28"/>
          <w:szCs w:val="28"/>
        </w:rPr>
        <w:t>-</w:t>
      </w:r>
      <w:r w:rsidRPr="005D4350">
        <w:rPr>
          <w:rFonts w:ascii="Times New Roman" w:hAnsi="Times New Roman" w:cs="Times New Roman"/>
          <w:sz w:val="28"/>
          <w:szCs w:val="28"/>
          <w:lang w:val="ru-RU"/>
        </w:rPr>
        <w:t>ақ</w:t>
      </w:r>
      <w:r w:rsidRPr="005D4350">
        <w:rPr>
          <w:rFonts w:ascii="Times New Roman" w:hAnsi="Times New Roman" w:cs="Times New Roman"/>
          <w:sz w:val="28"/>
          <w:szCs w:val="28"/>
        </w:rPr>
        <w:t xml:space="preserve"> </w:t>
      </w:r>
      <w:proofErr w:type="spellStart"/>
      <w:r w:rsidRPr="005D4350">
        <w:rPr>
          <w:rFonts w:ascii="Times New Roman" w:hAnsi="Times New Roman" w:cs="Times New Roman"/>
          <w:sz w:val="28"/>
          <w:szCs w:val="28"/>
          <w:lang w:val="ru-RU"/>
        </w:rPr>
        <w:t>келушілер</w:t>
      </w:r>
      <w:proofErr w:type="spellEnd"/>
      <w:r w:rsidRPr="005D4350">
        <w:rPr>
          <w:rFonts w:ascii="Times New Roman" w:hAnsi="Times New Roman" w:cs="Times New Roman"/>
          <w:sz w:val="28"/>
          <w:szCs w:val="28"/>
        </w:rPr>
        <w:t xml:space="preserve"> </w:t>
      </w:r>
      <w:r w:rsidRPr="005D4350">
        <w:rPr>
          <w:rFonts w:ascii="Times New Roman" w:hAnsi="Times New Roman" w:cs="Times New Roman"/>
          <w:sz w:val="28"/>
          <w:szCs w:val="28"/>
          <w:lang w:val="ru-RU"/>
        </w:rPr>
        <w:t>мен</w:t>
      </w:r>
      <w:r w:rsidRPr="005D4350">
        <w:rPr>
          <w:rFonts w:ascii="Times New Roman" w:hAnsi="Times New Roman" w:cs="Times New Roman"/>
          <w:sz w:val="28"/>
          <w:szCs w:val="28"/>
        </w:rPr>
        <w:t xml:space="preserve"> </w:t>
      </w:r>
      <w:proofErr w:type="spellStart"/>
      <w:r w:rsidRPr="005D4350">
        <w:rPr>
          <w:rFonts w:ascii="Times New Roman" w:hAnsi="Times New Roman" w:cs="Times New Roman"/>
          <w:sz w:val="28"/>
          <w:szCs w:val="28"/>
          <w:lang w:val="ru-RU"/>
        </w:rPr>
        <w:t>жеткізушілерге</w:t>
      </w:r>
      <w:proofErr w:type="spellEnd"/>
      <w:r w:rsidRPr="005D4350">
        <w:rPr>
          <w:rFonts w:ascii="Times New Roman" w:hAnsi="Times New Roman" w:cs="Times New Roman"/>
          <w:sz w:val="28"/>
          <w:szCs w:val="28"/>
        </w:rPr>
        <w:t xml:space="preserve"> </w:t>
      </w:r>
      <w:r w:rsidRPr="005D4350">
        <w:rPr>
          <w:rFonts w:ascii="Times New Roman" w:hAnsi="Times New Roman" w:cs="Times New Roman"/>
          <w:sz w:val="28"/>
          <w:szCs w:val="28"/>
          <w:lang w:val="ru-RU"/>
        </w:rPr>
        <w:t>қолданылады</w:t>
      </w:r>
      <w:r w:rsidRPr="005D4350">
        <w:rPr>
          <w:rFonts w:ascii="Times New Roman" w:hAnsi="Times New Roman" w:cs="Times New Roman"/>
          <w:sz w:val="28"/>
          <w:szCs w:val="28"/>
        </w:rPr>
        <w:t xml:space="preserve">. </w:t>
      </w:r>
      <w:r w:rsidR="00362B00">
        <w:rPr>
          <w:rFonts w:ascii="Times New Roman" w:hAnsi="Times New Roman" w:cs="Times New Roman"/>
          <w:sz w:val="28"/>
          <w:szCs w:val="28"/>
          <w:lang w:val="ru-RU"/>
        </w:rPr>
        <w:t>Бұ</w:t>
      </w:r>
      <w:proofErr w:type="gramStart"/>
      <w:r w:rsidR="00362B00">
        <w:rPr>
          <w:rFonts w:ascii="Times New Roman" w:hAnsi="Times New Roman" w:cs="Times New Roman"/>
          <w:sz w:val="28"/>
          <w:szCs w:val="28"/>
          <w:lang w:val="ru-RU"/>
        </w:rPr>
        <w:t>л</w:t>
      </w:r>
      <w:proofErr w:type="gramEnd"/>
      <w:r w:rsidR="00362B00">
        <w:rPr>
          <w:rFonts w:ascii="Times New Roman" w:hAnsi="Times New Roman" w:cs="Times New Roman"/>
          <w:sz w:val="28"/>
          <w:szCs w:val="28"/>
          <w:lang w:val="ru-RU"/>
        </w:rPr>
        <w:t xml:space="preserve"> с</w:t>
      </w:r>
      <w:r w:rsidRPr="005D4350">
        <w:rPr>
          <w:rFonts w:ascii="Times New Roman" w:hAnsi="Times New Roman" w:cs="Times New Roman"/>
          <w:sz w:val="28"/>
          <w:szCs w:val="28"/>
          <w:lang w:val="ru-RU"/>
        </w:rPr>
        <w:t xml:space="preserve">тратегия </w:t>
      </w:r>
      <w:proofErr w:type="spellStart"/>
      <w:r w:rsidRPr="005D4350">
        <w:rPr>
          <w:rFonts w:ascii="Times New Roman" w:hAnsi="Times New Roman" w:cs="Times New Roman"/>
          <w:sz w:val="28"/>
          <w:szCs w:val="28"/>
          <w:lang w:val="ru-RU"/>
        </w:rPr>
        <w:t>келесі</w:t>
      </w:r>
      <w:proofErr w:type="spellEnd"/>
      <w:r w:rsidRPr="005D4350">
        <w:rPr>
          <w:rFonts w:ascii="Times New Roman" w:hAnsi="Times New Roman" w:cs="Times New Roman"/>
          <w:sz w:val="28"/>
          <w:szCs w:val="28"/>
          <w:lang w:val="ru-RU"/>
        </w:rPr>
        <w:t xml:space="preserve"> </w:t>
      </w:r>
      <w:proofErr w:type="spellStart"/>
      <w:r w:rsidRPr="005D4350">
        <w:rPr>
          <w:rFonts w:ascii="Times New Roman" w:hAnsi="Times New Roman" w:cs="Times New Roman"/>
          <w:sz w:val="28"/>
          <w:szCs w:val="28"/>
          <w:lang w:val="ru-RU"/>
        </w:rPr>
        <w:t>негізгі</w:t>
      </w:r>
      <w:proofErr w:type="spellEnd"/>
      <w:r w:rsidRPr="005D4350">
        <w:rPr>
          <w:rFonts w:ascii="Times New Roman" w:hAnsi="Times New Roman" w:cs="Times New Roman"/>
          <w:sz w:val="28"/>
          <w:szCs w:val="28"/>
          <w:lang w:val="ru-RU"/>
        </w:rPr>
        <w:t xml:space="preserve"> қорғалған </w:t>
      </w:r>
      <w:proofErr w:type="spellStart"/>
      <w:r w:rsidRPr="005D4350">
        <w:rPr>
          <w:rFonts w:ascii="Times New Roman" w:hAnsi="Times New Roman" w:cs="Times New Roman"/>
          <w:sz w:val="28"/>
          <w:szCs w:val="28"/>
          <w:lang w:val="ru-RU"/>
        </w:rPr>
        <w:t>сипаттамаларды</w:t>
      </w:r>
      <w:proofErr w:type="spellEnd"/>
      <w:r w:rsidRPr="005D4350">
        <w:rPr>
          <w:rFonts w:ascii="Times New Roman" w:hAnsi="Times New Roman" w:cs="Times New Roman"/>
          <w:sz w:val="28"/>
          <w:szCs w:val="28"/>
          <w:lang w:val="ru-RU"/>
        </w:rPr>
        <w:t xml:space="preserve"> қамтиды</w:t>
      </w:r>
      <w:r w:rsidR="00BB79CA" w:rsidRPr="00BB79CA">
        <w:rPr>
          <w:rFonts w:ascii="Times New Roman" w:hAnsi="Times New Roman" w:cs="Times New Roman"/>
          <w:sz w:val="28"/>
          <w:szCs w:val="28"/>
          <w:lang w:val="ru-RU"/>
        </w:rPr>
        <w:t>:</w:t>
      </w:r>
    </w:p>
    <w:p w:rsidR="00362B00" w:rsidRPr="00362B00" w:rsidRDefault="00362B00" w:rsidP="00362B00">
      <w:pPr>
        <w:pStyle w:val="ae"/>
        <w:widowControl w:val="0"/>
        <w:numPr>
          <w:ilvl w:val="0"/>
          <w:numId w:val="23"/>
        </w:numPr>
        <w:tabs>
          <w:tab w:val="left" w:pos="861"/>
        </w:tabs>
        <w:autoSpaceDE w:val="0"/>
        <w:autoSpaceDN w:val="0"/>
        <w:spacing w:after="0" w:line="279" w:lineRule="exact"/>
        <w:rPr>
          <w:rFonts w:ascii="Times New Roman" w:hAnsi="Times New Roman" w:cs="Times New Roman"/>
          <w:spacing w:val="-2"/>
          <w:sz w:val="28"/>
          <w:szCs w:val="28"/>
        </w:rPr>
      </w:pPr>
      <w:proofErr w:type="spellStart"/>
      <w:r w:rsidRPr="00362B00">
        <w:rPr>
          <w:rFonts w:ascii="Times New Roman" w:hAnsi="Times New Roman" w:cs="Times New Roman"/>
          <w:spacing w:val="-2"/>
          <w:sz w:val="28"/>
          <w:szCs w:val="28"/>
        </w:rPr>
        <w:t>жасы</w:t>
      </w:r>
      <w:proofErr w:type="spellEnd"/>
      <w:r w:rsidRPr="00362B00">
        <w:rPr>
          <w:rFonts w:ascii="Times New Roman" w:hAnsi="Times New Roman" w:cs="Times New Roman"/>
          <w:spacing w:val="-2"/>
          <w:sz w:val="28"/>
          <w:szCs w:val="28"/>
        </w:rPr>
        <w:t>;</w:t>
      </w:r>
    </w:p>
    <w:p w:rsidR="00362B00" w:rsidRPr="00362B00" w:rsidRDefault="00362B00" w:rsidP="00362B00">
      <w:pPr>
        <w:pStyle w:val="ae"/>
        <w:widowControl w:val="0"/>
        <w:numPr>
          <w:ilvl w:val="0"/>
          <w:numId w:val="23"/>
        </w:numPr>
        <w:tabs>
          <w:tab w:val="left" w:pos="861"/>
        </w:tabs>
        <w:autoSpaceDE w:val="0"/>
        <w:autoSpaceDN w:val="0"/>
        <w:spacing w:after="0" w:line="279" w:lineRule="exact"/>
        <w:rPr>
          <w:rFonts w:ascii="Times New Roman" w:hAnsi="Times New Roman" w:cs="Times New Roman"/>
          <w:spacing w:val="-2"/>
          <w:sz w:val="28"/>
          <w:szCs w:val="28"/>
        </w:rPr>
      </w:pPr>
      <w:proofErr w:type="spellStart"/>
      <w:r>
        <w:rPr>
          <w:rFonts w:ascii="Times New Roman" w:hAnsi="Times New Roman" w:cs="Times New Roman"/>
          <w:spacing w:val="-2"/>
          <w:sz w:val="28"/>
          <w:szCs w:val="28"/>
          <w:lang w:val="ru-RU"/>
        </w:rPr>
        <w:t>жынысы</w:t>
      </w:r>
      <w:proofErr w:type="spellEnd"/>
      <w:r w:rsidRPr="00362B00">
        <w:rPr>
          <w:rFonts w:ascii="Times New Roman" w:hAnsi="Times New Roman" w:cs="Times New Roman"/>
          <w:spacing w:val="-2"/>
          <w:sz w:val="28"/>
          <w:szCs w:val="28"/>
        </w:rPr>
        <w:t>;</w:t>
      </w:r>
    </w:p>
    <w:p w:rsidR="00362B00" w:rsidRPr="00362B00" w:rsidRDefault="00362B00" w:rsidP="00362B00">
      <w:pPr>
        <w:pStyle w:val="ae"/>
        <w:widowControl w:val="0"/>
        <w:numPr>
          <w:ilvl w:val="0"/>
          <w:numId w:val="23"/>
        </w:numPr>
        <w:tabs>
          <w:tab w:val="left" w:pos="861"/>
        </w:tabs>
        <w:autoSpaceDE w:val="0"/>
        <w:autoSpaceDN w:val="0"/>
        <w:spacing w:after="0" w:line="279" w:lineRule="exact"/>
        <w:rPr>
          <w:rFonts w:ascii="Times New Roman" w:hAnsi="Times New Roman" w:cs="Times New Roman"/>
          <w:spacing w:val="-2"/>
          <w:sz w:val="28"/>
          <w:szCs w:val="28"/>
        </w:rPr>
      </w:pPr>
      <w:proofErr w:type="spellStart"/>
      <w:r w:rsidRPr="00362B00">
        <w:rPr>
          <w:rFonts w:ascii="Times New Roman" w:hAnsi="Times New Roman" w:cs="Times New Roman"/>
          <w:spacing w:val="-2"/>
          <w:sz w:val="28"/>
          <w:szCs w:val="28"/>
        </w:rPr>
        <w:t>мүгедектік</w:t>
      </w:r>
      <w:proofErr w:type="spellEnd"/>
      <w:r w:rsidRPr="00362B00">
        <w:rPr>
          <w:rFonts w:ascii="Times New Roman" w:hAnsi="Times New Roman" w:cs="Times New Roman"/>
          <w:spacing w:val="-2"/>
          <w:sz w:val="28"/>
          <w:szCs w:val="28"/>
        </w:rPr>
        <w:t>;</w:t>
      </w:r>
    </w:p>
    <w:p w:rsidR="00362B00" w:rsidRPr="00362B00" w:rsidRDefault="00362B00" w:rsidP="00362B00">
      <w:pPr>
        <w:pStyle w:val="ae"/>
        <w:widowControl w:val="0"/>
        <w:numPr>
          <w:ilvl w:val="0"/>
          <w:numId w:val="23"/>
        </w:numPr>
        <w:tabs>
          <w:tab w:val="left" w:pos="861"/>
        </w:tabs>
        <w:autoSpaceDE w:val="0"/>
        <w:autoSpaceDN w:val="0"/>
        <w:spacing w:after="0" w:line="279" w:lineRule="exact"/>
        <w:rPr>
          <w:rFonts w:ascii="Times New Roman" w:hAnsi="Times New Roman" w:cs="Times New Roman"/>
          <w:spacing w:val="-2"/>
          <w:sz w:val="28"/>
          <w:szCs w:val="28"/>
        </w:rPr>
      </w:pPr>
      <w:proofErr w:type="spellStart"/>
      <w:r w:rsidRPr="00362B00">
        <w:rPr>
          <w:rFonts w:ascii="Times New Roman" w:hAnsi="Times New Roman" w:cs="Times New Roman"/>
          <w:spacing w:val="-2"/>
          <w:sz w:val="28"/>
          <w:szCs w:val="28"/>
        </w:rPr>
        <w:t>нәсілдік</w:t>
      </w:r>
      <w:proofErr w:type="spellEnd"/>
      <w:r w:rsidRPr="00362B00">
        <w:rPr>
          <w:rFonts w:ascii="Times New Roman" w:hAnsi="Times New Roman" w:cs="Times New Roman"/>
          <w:spacing w:val="-2"/>
          <w:sz w:val="28"/>
          <w:szCs w:val="28"/>
        </w:rPr>
        <w:t xml:space="preserve"> </w:t>
      </w:r>
      <w:proofErr w:type="spellStart"/>
      <w:r w:rsidRPr="00362B00">
        <w:rPr>
          <w:rFonts w:ascii="Times New Roman" w:hAnsi="Times New Roman" w:cs="Times New Roman"/>
          <w:spacing w:val="-2"/>
          <w:sz w:val="28"/>
          <w:szCs w:val="28"/>
        </w:rPr>
        <w:t>сәйкестік</w:t>
      </w:r>
      <w:proofErr w:type="spellEnd"/>
      <w:r w:rsidRPr="00362B00">
        <w:rPr>
          <w:rFonts w:ascii="Times New Roman" w:hAnsi="Times New Roman" w:cs="Times New Roman"/>
          <w:spacing w:val="-2"/>
          <w:sz w:val="28"/>
          <w:szCs w:val="28"/>
        </w:rPr>
        <w:t>;</w:t>
      </w:r>
    </w:p>
    <w:p w:rsidR="00362B00" w:rsidRPr="00362B00" w:rsidRDefault="00362B00" w:rsidP="00362B00">
      <w:pPr>
        <w:pStyle w:val="ae"/>
        <w:widowControl w:val="0"/>
        <w:numPr>
          <w:ilvl w:val="0"/>
          <w:numId w:val="23"/>
        </w:numPr>
        <w:tabs>
          <w:tab w:val="left" w:pos="861"/>
        </w:tabs>
        <w:autoSpaceDE w:val="0"/>
        <w:autoSpaceDN w:val="0"/>
        <w:spacing w:after="0" w:line="279" w:lineRule="exact"/>
        <w:rPr>
          <w:rFonts w:ascii="Times New Roman" w:hAnsi="Times New Roman" w:cs="Times New Roman"/>
          <w:spacing w:val="-2"/>
          <w:sz w:val="28"/>
          <w:szCs w:val="28"/>
        </w:rPr>
      </w:pPr>
      <w:proofErr w:type="spellStart"/>
      <w:r w:rsidRPr="00362B00">
        <w:rPr>
          <w:rFonts w:ascii="Times New Roman" w:hAnsi="Times New Roman" w:cs="Times New Roman"/>
          <w:spacing w:val="-2"/>
          <w:sz w:val="28"/>
          <w:szCs w:val="28"/>
        </w:rPr>
        <w:t>діни</w:t>
      </w:r>
      <w:proofErr w:type="spellEnd"/>
      <w:r w:rsidRPr="00362B00">
        <w:rPr>
          <w:rFonts w:ascii="Times New Roman" w:hAnsi="Times New Roman" w:cs="Times New Roman"/>
          <w:spacing w:val="-2"/>
          <w:sz w:val="28"/>
          <w:szCs w:val="28"/>
        </w:rPr>
        <w:t xml:space="preserve"> </w:t>
      </w:r>
      <w:proofErr w:type="spellStart"/>
      <w:r w:rsidRPr="00362B00">
        <w:rPr>
          <w:rFonts w:ascii="Times New Roman" w:hAnsi="Times New Roman" w:cs="Times New Roman"/>
          <w:spacing w:val="-2"/>
          <w:sz w:val="28"/>
          <w:szCs w:val="28"/>
        </w:rPr>
        <w:t>және</w:t>
      </w:r>
      <w:proofErr w:type="spellEnd"/>
      <w:r w:rsidRPr="00362B00">
        <w:rPr>
          <w:rFonts w:ascii="Times New Roman" w:hAnsi="Times New Roman" w:cs="Times New Roman"/>
          <w:spacing w:val="-2"/>
          <w:sz w:val="28"/>
          <w:szCs w:val="28"/>
        </w:rPr>
        <w:t xml:space="preserve"> </w:t>
      </w:r>
      <w:proofErr w:type="spellStart"/>
      <w:r w:rsidRPr="00362B00">
        <w:rPr>
          <w:rFonts w:ascii="Times New Roman" w:hAnsi="Times New Roman" w:cs="Times New Roman"/>
          <w:spacing w:val="-2"/>
          <w:sz w:val="28"/>
          <w:szCs w:val="28"/>
        </w:rPr>
        <w:t>басқа</w:t>
      </w:r>
      <w:proofErr w:type="spellEnd"/>
      <w:r w:rsidRPr="00362B00">
        <w:rPr>
          <w:rFonts w:ascii="Times New Roman" w:hAnsi="Times New Roman" w:cs="Times New Roman"/>
          <w:spacing w:val="-2"/>
          <w:sz w:val="28"/>
          <w:szCs w:val="28"/>
        </w:rPr>
        <w:t xml:space="preserve"> </w:t>
      </w:r>
      <w:proofErr w:type="spellStart"/>
      <w:r w:rsidRPr="00362B00">
        <w:rPr>
          <w:rFonts w:ascii="Times New Roman" w:hAnsi="Times New Roman" w:cs="Times New Roman"/>
          <w:spacing w:val="-2"/>
          <w:sz w:val="28"/>
          <w:szCs w:val="28"/>
        </w:rPr>
        <w:t>нанымдар</w:t>
      </w:r>
      <w:proofErr w:type="spellEnd"/>
      <w:r w:rsidRPr="00362B00">
        <w:rPr>
          <w:rFonts w:ascii="Times New Roman" w:hAnsi="Times New Roman" w:cs="Times New Roman"/>
          <w:spacing w:val="-2"/>
          <w:sz w:val="28"/>
          <w:szCs w:val="28"/>
        </w:rPr>
        <w:t>;</w:t>
      </w:r>
    </w:p>
    <w:p w:rsidR="00362B00" w:rsidRPr="00362B00" w:rsidRDefault="00362B00" w:rsidP="00362B00">
      <w:pPr>
        <w:pStyle w:val="ae"/>
        <w:widowControl w:val="0"/>
        <w:numPr>
          <w:ilvl w:val="0"/>
          <w:numId w:val="23"/>
        </w:numPr>
        <w:tabs>
          <w:tab w:val="left" w:pos="861"/>
        </w:tabs>
        <w:autoSpaceDE w:val="0"/>
        <w:autoSpaceDN w:val="0"/>
        <w:spacing w:after="0" w:line="279" w:lineRule="exact"/>
        <w:rPr>
          <w:rFonts w:ascii="Times New Roman" w:hAnsi="Times New Roman" w:cs="Times New Roman"/>
          <w:spacing w:val="-2"/>
          <w:sz w:val="28"/>
          <w:szCs w:val="28"/>
        </w:rPr>
      </w:pPr>
      <w:proofErr w:type="spellStart"/>
      <w:r w:rsidRPr="00362B00">
        <w:rPr>
          <w:rFonts w:ascii="Times New Roman" w:hAnsi="Times New Roman" w:cs="Times New Roman"/>
          <w:spacing w:val="-2"/>
          <w:sz w:val="28"/>
          <w:szCs w:val="28"/>
        </w:rPr>
        <w:t>жыныстық</w:t>
      </w:r>
      <w:proofErr w:type="spellEnd"/>
      <w:r w:rsidRPr="00362B00">
        <w:rPr>
          <w:rFonts w:ascii="Times New Roman" w:hAnsi="Times New Roman" w:cs="Times New Roman"/>
          <w:spacing w:val="-2"/>
          <w:sz w:val="28"/>
          <w:szCs w:val="28"/>
        </w:rPr>
        <w:t xml:space="preserve"> </w:t>
      </w:r>
      <w:proofErr w:type="spellStart"/>
      <w:r w:rsidRPr="00362B00">
        <w:rPr>
          <w:rFonts w:ascii="Times New Roman" w:hAnsi="Times New Roman" w:cs="Times New Roman"/>
          <w:spacing w:val="-2"/>
          <w:sz w:val="28"/>
          <w:szCs w:val="28"/>
        </w:rPr>
        <w:t>бағдар</w:t>
      </w:r>
      <w:proofErr w:type="spellEnd"/>
      <w:r w:rsidRPr="00362B00">
        <w:rPr>
          <w:rFonts w:ascii="Times New Roman" w:hAnsi="Times New Roman" w:cs="Times New Roman"/>
          <w:spacing w:val="-2"/>
          <w:sz w:val="28"/>
          <w:szCs w:val="28"/>
        </w:rPr>
        <w:t>;</w:t>
      </w:r>
    </w:p>
    <w:p w:rsidR="00362B00" w:rsidRPr="00362B00" w:rsidRDefault="00362B00" w:rsidP="00362B00">
      <w:pPr>
        <w:pStyle w:val="ae"/>
        <w:widowControl w:val="0"/>
        <w:numPr>
          <w:ilvl w:val="0"/>
          <w:numId w:val="23"/>
        </w:numPr>
        <w:tabs>
          <w:tab w:val="left" w:pos="861"/>
        </w:tabs>
        <w:autoSpaceDE w:val="0"/>
        <w:autoSpaceDN w:val="0"/>
        <w:spacing w:after="0" w:line="279" w:lineRule="exact"/>
        <w:rPr>
          <w:rFonts w:ascii="Times New Roman" w:hAnsi="Times New Roman" w:cs="Times New Roman"/>
          <w:spacing w:val="-2"/>
          <w:sz w:val="28"/>
          <w:szCs w:val="28"/>
        </w:rPr>
      </w:pPr>
      <w:proofErr w:type="spellStart"/>
      <w:r w:rsidRPr="00362B00">
        <w:rPr>
          <w:rFonts w:ascii="Times New Roman" w:hAnsi="Times New Roman" w:cs="Times New Roman"/>
          <w:spacing w:val="-2"/>
          <w:sz w:val="28"/>
          <w:szCs w:val="28"/>
        </w:rPr>
        <w:t>отбасылық</w:t>
      </w:r>
      <w:proofErr w:type="spellEnd"/>
      <w:r w:rsidRPr="00362B00">
        <w:rPr>
          <w:rFonts w:ascii="Times New Roman" w:hAnsi="Times New Roman" w:cs="Times New Roman"/>
          <w:spacing w:val="-2"/>
          <w:sz w:val="28"/>
          <w:szCs w:val="28"/>
        </w:rPr>
        <w:t xml:space="preserve"> </w:t>
      </w:r>
      <w:proofErr w:type="spellStart"/>
      <w:r w:rsidRPr="00362B00">
        <w:rPr>
          <w:rFonts w:ascii="Times New Roman" w:hAnsi="Times New Roman" w:cs="Times New Roman"/>
          <w:spacing w:val="-2"/>
          <w:sz w:val="28"/>
          <w:szCs w:val="28"/>
        </w:rPr>
        <w:t>жағдай</w:t>
      </w:r>
      <w:proofErr w:type="spellEnd"/>
      <w:r w:rsidRPr="00362B00">
        <w:rPr>
          <w:rFonts w:ascii="Times New Roman" w:hAnsi="Times New Roman" w:cs="Times New Roman"/>
          <w:spacing w:val="-2"/>
          <w:sz w:val="28"/>
          <w:szCs w:val="28"/>
        </w:rPr>
        <w:t xml:space="preserve"> (</w:t>
      </w:r>
      <w:proofErr w:type="spellStart"/>
      <w:r w:rsidRPr="00362B00">
        <w:rPr>
          <w:rFonts w:ascii="Times New Roman" w:hAnsi="Times New Roman" w:cs="Times New Roman"/>
          <w:spacing w:val="-2"/>
          <w:sz w:val="28"/>
          <w:szCs w:val="28"/>
        </w:rPr>
        <w:t>неке</w:t>
      </w:r>
      <w:proofErr w:type="spellEnd"/>
      <w:r w:rsidRPr="00362B00">
        <w:rPr>
          <w:rFonts w:ascii="Times New Roman" w:hAnsi="Times New Roman" w:cs="Times New Roman"/>
          <w:spacing w:val="-2"/>
          <w:sz w:val="28"/>
          <w:szCs w:val="28"/>
        </w:rPr>
        <w:t xml:space="preserve"> </w:t>
      </w:r>
      <w:proofErr w:type="spellStart"/>
      <w:r w:rsidRPr="00362B00">
        <w:rPr>
          <w:rFonts w:ascii="Times New Roman" w:hAnsi="Times New Roman" w:cs="Times New Roman"/>
          <w:spacing w:val="-2"/>
          <w:sz w:val="28"/>
          <w:szCs w:val="28"/>
        </w:rPr>
        <w:t>және</w:t>
      </w:r>
      <w:proofErr w:type="spellEnd"/>
      <w:r w:rsidRPr="00362B00">
        <w:rPr>
          <w:rFonts w:ascii="Times New Roman" w:hAnsi="Times New Roman" w:cs="Times New Roman"/>
          <w:spacing w:val="-2"/>
          <w:sz w:val="28"/>
          <w:szCs w:val="28"/>
        </w:rPr>
        <w:t xml:space="preserve"> </w:t>
      </w:r>
      <w:proofErr w:type="spellStart"/>
      <w:r w:rsidRPr="00362B00">
        <w:rPr>
          <w:rFonts w:ascii="Times New Roman" w:hAnsi="Times New Roman" w:cs="Times New Roman"/>
          <w:spacing w:val="-2"/>
          <w:sz w:val="28"/>
          <w:szCs w:val="28"/>
        </w:rPr>
        <w:t>азаматтық</w:t>
      </w:r>
      <w:proofErr w:type="spellEnd"/>
      <w:r w:rsidRPr="00362B00">
        <w:rPr>
          <w:rFonts w:ascii="Times New Roman" w:hAnsi="Times New Roman" w:cs="Times New Roman"/>
          <w:spacing w:val="-2"/>
          <w:sz w:val="28"/>
          <w:szCs w:val="28"/>
        </w:rPr>
        <w:t xml:space="preserve"> </w:t>
      </w:r>
      <w:proofErr w:type="spellStart"/>
      <w:r w:rsidRPr="00362B00">
        <w:rPr>
          <w:rFonts w:ascii="Times New Roman" w:hAnsi="Times New Roman" w:cs="Times New Roman"/>
          <w:spacing w:val="-2"/>
          <w:sz w:val="28"/>
          <w:szCs w:val="28"/>
        </w:rPr>
        <w:t>серіктестік</w:t>
      </w:r>
      <w:proofErr w:type="spellEnd"/>
      <w:r w:rsidRPr="00362B00">
        <w:rPr>
          <w:rFonts w:ascii="Times New Roman" w:hAnsi="Times New Roman" w:cs="Times New Roman"/>
          <w:spacing w:val="-2"/>
          <w:sz w:val="28"/>
          <w:szCs w:val="28"/>
        </w:rPr>
        <w:t>);</w:t>
      </w:r>
    </w:p>
    <w:p w:rsidR="00362B00" w:rsidRPr="00362B00" w:rsidRDefault="00362B00" w:rsidP="00362B00">
      <w:pPr>
        <w:pStyle w:val="ae"/>
        <w:widowControl w:val="0"/>
        <w:numPr>
          <w:ilvl w:val="0"/>
          <w:numId w:val="23"/>
        </w:numPr>
        <w:tabs>
          <w:tab w:val="left" w:pos="861"/>
        </w:tabs>
        <w:autoSpaceDE w:val="0"/>
        <w:autoSpaceDN w:val="0"/>
        <w:spacing w:after="0" w:line="279" w:lineRule="exact"/>
        <w:rPr>
          <w:rFonts w:ascii="Times New Roman" w:hAnsi="Times New Roman" w:cs="Times New Roman"/>
          <w:spacing w:val="-2"/>
          <w:sz w:val="28"/>
          <w:szCs w:val="28"/>
        </w:rPr>
      </w:pPr>
      <w:proofErr w:type="spellStart"/>
      <w:r w:rsidRPr="00362B00">
        <w:rPr>
          <w:rFonts w:ascii="Times New Roman" w:hAnsi="Times New Roman" w:cs="Times New Roman"/>
          <w:spacing w:val="-2"/>
          <w:sz w:val="28"/>
          <w:szCs w:val="28"/>
        </w:rPr>
        <w:t>босқындар</w:t>
      </w:r>
      <w:proofErr w:type="spellEnd"/>
      <w:r w:rsidRPr="00362B00">
        <w:rPr>
          <w:rFonts w:ascii="Times New Roman" w:hAnsi="Times New Roman" w:cs="Times New Roman"/>
          <w:spacing w:val="-2"/>
          <w:sz w:val="28"/>
          <w:szCs w:val="28"/>
        </w:rPr>
        <w:t xml:space="preserve"> </w:t>
      </w:r>
      <w:proofErr w:type="spellStart"/>
      <w:r w:rsidRPr="00362B00">
        <w:rPr>
          <w:rFonts w:ascii="Times New Roman" w:hAnsi="Times New Roman" w:cs="Times New Roman"/>
          <w:spacing w:val="-2"/>
          <w:sz w:val="28"/>
          <w:szCs w:val="28"/>
        </w:rPr>
        <w:t>мен</w:t>
      </w:r>
      <w:proofErr w:type="spellEnd"/>
      <w:r w:rsidRPr="00362B00">
        <w:rPr>
          <w:rFonts w:ascii="Times New Roman" w:hAnsi="Times New Roman" w:cs="Times New Roman"/>
          <w:spacing w:val="-2"/>
          <w:sz w:val="28"/>
          <w:szCs w:val="28"/>
        </w:rPr>
        <w:t xml:space="preserve"> </w:t>
      </w:r>
      <w:proofErr w:type="spellStart"/>
      <w:r w:rsidRPr="00362B00">
        <w:rPr>
          <w:rFonts w:ascii="Times New Roman" w:hAnsi="Times New Roman" w:cs="Times New Roman"/>
          <w:spacing w:val="-2"/>
          <w:sz w:val="28"/>
          <w:szCs w:val="28"/>
        </w:rPr>
        <w:t>баспана</w:t>
      </w:r>
      <w:proofErr w:type="spellEnd"/>
      <w:r w:rsidRPr="00362B00">
        <w:rPr>
          <w:rFonts w:ascii="Times New Roman" w:hAnsi="Times New Roman" w:cs="Times New Roman"/>
          <w:spacing w:val="-2"/>
          <w:sz w:val="28"/>
          <w:szCs w:val="28"/>
        </w:rPr>
        <w:t xml:space="preserve"> </w:t>
      </w:r>
      <w:proofErr w:type="spellStart"/>
      <w:r w:rsidRPr="00362B00">
        <w:rPr>
          <w:rFonts w:ascii="Times New Roman" w:hAnsi="Times New Roman" w:cs="Times New Roman"/>
          <w:spacing w:val="-2"/>
          <w:sz w:val="28"/>
          <w:szCs w:val="28"/>
        </w:rPr>
        <w:t>іздеушілер</w:t>
      </w:r>
      <w:proofErr w:type="spellEnd"/>
      <w:r w:rsidRPr="00362B00">
        <w:rPr>
          <w:rFonts w:ascii="Times New Roman" w:hAnsi="Times New Roman" w:cs="Times New Roman"/>
          <w:spacing w:val="-2"/>
          <w:sz w:val="28"/>
          <w:szCs w:val="28"/>
        </w:rPr>
        <w:t>;</w:t>
      </w:r>
    </w:p>
    <w:p w:rsidR="00362B00" w:rsidRPr="00362B00" w:rsidRDefault="00362B00" w:rsidP="00362B00">
      <w:pPr>
        <w:pStyle w:val="ae"/>
        <w:widowControl w:val="0"/>
        <w:numPr>
          <w:ilvl w:val="0"/>
          <w:numId w:val="23"/>
        </w:numPr>
        <w:tabs>
          <w:tab w:val="left" w:pos="861"/>
        </w:tabs>
        <w:autoSpaceDE w:val="0"/>
        <w:autoSpaceDN w:val="0"/>
        <w:spacing w:after="0" w:line="279" w:lineRule="exact"/>
        <w:rPr>
          <w:rFonts w:ascii="Times New Roman" w:hAnsi="Times New Roman" w:cs="Times New Roman"/>
          <w:spacing w:val="-2"/>
          <w:sz w:val="28"/>
          <w:szCs w:val="28"/>
        </w:rPr>
      </w:pPr>
      <w:proofErr w:type="spellStart"/>
      <w:r w:rsidRPr="00362B00">
        <w:rPr>
          <w:rFonts w:ascii="Times New Roman" w:hAnsi="Times New Roman" w:cs="Times New Roman"/>
          <w:spacing w:val="-2"/>
          <w:sz w:val="28"/>
          <w:szCs w:val="28"/>
        </w:rPr>
        <w:t>инклюзивтілік</w:t>
      </w:r>
      <w:proofErr w:type="spellEnd"/>
      <w:r w:rsidRPr="00362B00">
        <w:rPr>
          <w:rFonts w:ascii="Times New Roman" w:hAnsi="Times New Roman" w:cs="Times New Roman"/>
          <w:spacing w:val="-2"/>
          <w:sz w:val="28"/>
          <w:szCs w:val="28"/>
        </w:rPr>
        <w:t>;</w:t>
      </w:r>
    </w:p>
    <w:p w:rsidR="00362B00" w:rsidRPr="00362B00" w:rsidRDefault="00362B00" w:rsidP="00362B00">
      <w:pPr>
        <w:pStyle w:val="ae"/>
        <w:widowControl w:val="0"/>
        <w:numPr>
          <w:ilvl w:val="0"/>
          <w:numId w:val="23"/>
        </w:numPr>
        <w:tabs>
          <w:tab w:val="left" w:pos="861"/>
        </w:tabs>
        <w:autoSpaceDE w:val="0"/>
        <w:autoSpaceDN w:val="0"/>
        <w:spacing w:after="0" w:line="279" w:lineRule="exact"/>
        <w:rPr>
          <w:rFonts w:ascii="Times New Roman" w:hAnsi="Times New Roman" w:cs="Times New Roman"/>
          <w:spacing w:val="-2"/>
          <w:sz w:val="28"/>
          <w:szCs w:val="28"/>
        </w:rPr>
      </w:pPr>
      <w:proofErr w:type="spellStart"/>
      <w:r w:rsidRPr="00362B00">
        <w:rPr>
          <w:rFonts w:ascii="Times New Roman" w:hAnsi="Times New Roman" w:cs="Times New Roman"/>
          <w:spacing w:val="-2"/>
          <w:sz w:val="28"/>
          <w:szCs w:val="28"/>
        </w:rPr>
        <w:t>кемсітушілік</w:t>
      </w:r>
      <w:proofErr w:type="spellEnd"/>
      <w:r w:rsidRPr="00362B00">
        <w:rPr>
          <w:rFonts w:ascii="Times New Roman" w:hAnsi="Times New Roman" w:cs="Times New Roman"/>
          <w:spacing w:val="-2"/>
          <w:sz w:val="28"/>
          <w:szCs w:val="28"/>
        </w:rPr>
        <w:t>;</w:t>
      </w:r>
    </w:p>
    <w:p w:rsidR="00BB79CA" w:rsidRPr="00AC15A7" w:rsidRDefault="00362B00" w:rsidP="00362B00">
      <w:pPr>
        <w:pStyle w:val="ae"/>
        <w:widowControl w:val="0"/>
        <w:numPr>
          <w:ilvl w:val="0"/>
          <w:numId w:val="23"/>
        </w:numPr>
        <w:tabs>
          <w:tab w:val="left" w:pos="861"/>
        </w:tabs>
        <w:autoSpaceDE w:val="0"/>
        <w:autoSpaceDN w:val="0"/>
        <w:spacing w:after="0" w:line="279" w:lineRule="exact"/>
        <w:contextualSpacing w:val="0"/>
        <w:rPr>
          <w:rFonts w:ascii="Times New Roman" w:hAnsi="Times New Roman" w:cs="Times New Roman"/>
          <w:sz w:val="28"/>
          <w:szCs w:val="28"/>
        </w:rPr>
      </w:pPr>
      <w:proofErr w:type="spellStart"/>
      <w:proofErr w:type="gramStart"/>
      <w:r w:rsidRPr="00362B00">
        <w:rPr>
          <w:rFonts w:ascii="Times New Roman" w:hAnsi="Times New Roman" w:cs="Times New Roman"/>
          <w:spacing w:val="-2"/>
          <w:sz w:val="28"/>
          <w:szCs w:val="28"/>
        </w:rPr>
        <w:t>жүктілік</w:t>
      </w:r>
      <w:proofErr w:type="spellEnd"/>
      <w:proofErr w:type="gramEnd"/>
      <w:r w:rsidRPr="00362B00">
        <w:rPr>
          <w:rFonts w:ascii="Times New Roman" w:hAnsi="Times New Roman" w:cs="Times New Roman"/>
          <w:spacing w:val="-2"/>
          <w:sz w:val="28"/>
          <w:szCs w:val="28"/>
        </w:rPr>
        <w:t xml:space="preserve"> </w:t>
      </w:r>
      <w:proofErr w:type="spellStart"/>
      <w:r w:rsidRPr="00362B00">
        <w:rPr>
          <w:rFonts w:ascii="Times New Roman" w:hAnsi="Times New Roman" w:cs="Times New Roman"/>
          <w:spacing w:val="-2"/>
          <w:sz w:val="28"/>
          <w:szCs w:val="28"/>
        </w:rPr>
        <w:t>және</w:t>
      </w:r>
      <w:proofErr w:type="spellEnd"/>
      <w:r w:rsidRPr="00362B00">
        <w:rPr>
          <w:rFonts w:ascii="Times New Roman" w:hAnsi="Times New Roman" w:cs="Times New Roman"/>
          <w:spacing w:val="-2"/>
          <w:sz w:val="28"/>
          <w:szCs w:val="28"/>
        </w:rPr>
        <w:t xml:space="preserve"> </w:t>
      </w:r>
      <w:proofErr w:type="spellStart"/>
      <w:r w:rsidRPr="00362B00">
        <w:rPr>
          <w:rFonts w:ascii="Times New Roman" w:hAnsi="Times New Roman" w:cs="Times New Roman"/>
          <w:spacing w:val="-2"/>
          <w:sz w:val="28"/>
          <w:szCs w:val="28"/>
        </w:rPr>
        <w:t>ана</w:t>
      </w:r>
      <w:proofErr w:type="spellEnd"/>
      <w:r w:rsidRPr="00362B00">
        <w:rPr>
          <w:rFonts w:ascii="Times New Roman" w:hAnsi="Times New Roman" w:cs="Times New Roman"/>
          <w:spacing w:val="-2"/>
          <w:sz w:val="28"/>
          <w:szCs w:val="28"/>
        </w:rPr>
        <w:t xml:space="preserve"> </w:t>
      </w:r>
      <w:proofErr w:type="spellStart"/>
      <w:r w:rsidRPr="00362B00">
        <w:rPr>
          <w:rFonts w:ascii="Times New Roman" w:hAnsi="Times New Roman" w:cs="Times New Roman"/>
          <w:spacing w:val="-2"/>
          <w:sz w:val="28"/>
          <w:szCs w:val="28"/>
        </w:rPr>
        <w:t>болу</w:t>
      </w:r>
      <w:proofErr w:type="spellEnd"/>
      <w:r w:rsidR="00BB79CA" w:rsidRPr="00BB79CA">
        <w:rPr>
          <w:rFonts w:ascii="Times New Roman" w:hAnsi="Times New Roman" w:cs="Times New Roman"/>
          <w:spacing w:val="-2"/>
          <w:sz w:val="28"/>
          <w:szCs w:val="28"/>
        </w:rPr>
        <w:t>.</w:t>
      </w:r>
    </w:p>
    <w:p w:rsidR="00AC15A7" w:rsidRPr="00FF1B55" w:rsidRDefault="00AC15A7" w:rsidP="00AC15A7">
      <w:pPr>
        <w:pStyle w:val="ae"/>
        <w:widowControl w:val="0"/>
        <w:tabs>
          <w:tab w:val="left" w:pos="861"/>
        </w:tabs>
        <w:autoSpaceDE w:val="0"/>
        <w:autoSpaceDN w:val="0"/>
        <w:spacing w:after="0" w:line="279" w:lineRule="exact"/>
        <w:ind w:left="861"/>
        <w:contextualSpacing w:val="0"/>
        <w:rPr>
          <w:rFonts w:ascii="Times New Roman" w:hAnsi="Times New Roman" w:cs="Times New Roman"/>
          <w:sz w:val="28"/>
          <w:szCs w:val="28"/>
        </w:rPr>
      </w:pPr>
    </w:p>
    <w:p w:rsidR="00FF1B55" w:rsidRPr="00FF1B55" w:rsidRDefault="00362B00" w:rsidP="00FF1B55">
      <w:pPr>
        <w:pStyle w:val="ae"/>
        <w:widowControl w:val="0"/>
        <w:numPr>
          <w:ilvl w:val="1"/>
          <w:numId w:val="25"/>
        </w:numPr>
        <w:tabs>
          <w:tab w:val="left" w:pos="426"/>
        </w:tabs>
        <w:autoSpaceDE w:val="0"/>
        <w:autoSpaceDN w:val="0"/>
        <w:spacing w:after="0" w:line="279" w:lineRule="exact"/>
        <w:ind w:left="284" w:hanging="284"/>
        <w:rPr>
          <w:rFonts w:ascii="Times New Roman" w:hAnsi="Times New Roman" w:cs="Times New Roman"/>
          <w:b/>
          <w:bCs/>
          <w:sz w:val="28"/>
          <w:szCs w:val="28"/>
          <w:lang w:val="kk-KZ"/>
        </w:rPr>
      </w:pPr>
      <w:r w:rsidRPr="00362B00">
        <w:rPr>
          <w:rFonts w:ascii="Times New Roman" w:hAnsi="Times New Roman" w:cs="Times New Roman"/>
          <w:b/>
          <w:bCs/>
          <w:sz w:val="28"/>
          <w:szCs w:val="28"/>
          <w:lang w:val="kk-KZ"/>
        </w:rPr>
        <w:t>Нормативтік контекст</w:t>
      </w:r>
    </w:p>
    <w:p w:rsidR="00FF1B55" w:rsidRDefault="00FF1B55" w:rsidP="00FF1B55">
      <w:pPr>
        <w:widowControl w:val="0"/>
        <w:tabs>
          <w:tab w:val="left" w:pos="861"/>
        </w:tabs>
        <w:autoSpaceDE w:val="0"/>
        <w:autoSpaceDN w:val="0"/>
        <w:spacing w:after="0" w:line="279" w:lineRule="exact"/>
        <w:rPr>
          <w:rFonts w:ascii="Times New Roman" w:hAnsi="Times New Roman" w:cs="Times New Roman"/>
          <w:b/>
          <w:bCs/>
          <w:sz w:val="28"/>
          <w:szCs w:val="28"/>
          <w:lang w:val="kk-KZ"/>
        </w:rPr>
      </w:pPr>
    </w:p>
    <w:p w:rsidR="00FF1B55" w:rsidRPr="00362B00" w:rsidRDefault="00362B00" w:rsidP="00FF1B55">
      <w:pPr>
        <w:pStyle w:val="af"/>
        <w:ind w:right="121" w:firstLine="284"/>
        <w:jc w:val="both"/>
        <w:rPr>
          <w:rFonts w:ascii="Times New Roman" w:hAnsi="Times New Roman" w:cs="Times New Roman"/>
          <w:sz w:val="28"/>
          <w:szCs w:val="28"/>
          <w:lang w:val="kk-KZ"/>
        </w:rPr>
      </w:pPr>
      <w:r w:rsidRPr="00362B00">
        <w:rPr>
          <w:rFonts w:ascii="Times New Roman" w:hAnsi="Times New Roman" w:cs="Times New Roman"/>
          <w:sz w:val="28"/>
          <w:szCs w:val="28"/>
          <w:lang w:val="kk-KZ"/>
        </w:rPr>
        <w:t>Стратегия Қазақстан Республикасының Конституциясына, Еңбек әлеуметтік ко</w:t>
      </w:r>
      <w:r>
        <w:rPr>
          <w:rFonts w:ascii="Times New Roman" w:hAnsi="Times New Roman" w:cs="Times New Roman"/>
          <w:sz w:val="28"/>
          <w:szCs w:val="28"/>
          <w:lang w:val="kk-KZ"/>
        </w:rPr>
        <w:t>декстеріне, "Е</w:t>
      </w:r>
      <w:r w:rsidRPr="00362B00">
        <w:rPr>
          <w:rFonts w:ascii="Times New Roman" w:hAnsi="Times New Roman" w:cs="Times New Roman"/>
          <w:sz w:val="28"/>
          <w:szCs w:val="28"/>
          <w:lang w:val="kk-KZ"/>
        </w:rPr>
        <w:t>рлер мен әйелдердің тең құқықтары мен тең мүмкіндіктерінің мемлекеттік кепілдіктері туралы" Заңға, сондай-ақ БҰҰ-</w:t>
      </w:r>
      <w:r>
        <w:rPr>
          <w:rFonts w:ascii="Times New Roman" w:hAnsi="Times New Roman" w:cs="Times New Roman"/>
          <w:sz w:val="28"/>
          <w:szCs w:val="28"/>
          <w:lang w:val="kk-KZ"/>
        </w:rPr>
        <w:lastRenderedPageBreak/>
        <w:t>ның м</w:t>
      </w:r>
      <w:r w:rsidRPr="00362B00">
        <w:rPr>
          <w:rFonts w:ascii="Times New Roman" w:hAnsi="Times New Roman" w:cs="Times New Roman"/>
          <w:sz w:val="28"/>
          <w:szCs w:val="28"/>
          <w:lang w:val="kk-KZ"/>
        </w:rPr>
        <w:t>үгедектердің құқықтары туралы конвенциясын және Қазақстан қосылған басқа да халықаралық міндеттемелерді қоса алғанда, халықаралық нормалар мен стандарттарға сәйкес әзірленді (1-кесте). Ол сондай-ақ қызметкерлерге, білім алушыларға және білім беру процесінің басқа да қатысушыларына әділ және тұрақты жағдай жасауға бағытталған университеттің ішкі нормативтік құжаттарына негізделеді. Стратегия тұрақты дамуға, құқықтарды сақтауға және барлығына, соның ішінде қоршаған ортаны қорғау мен әлеуметтік жауапкершілікке тең мүмкіндіктер беруге бағытталған.</w:t>
      </w:r>
    </w:p>
    <w:p w:rsidR="00AC15A7" w:rsidRPr="00FF1B55" w:rsidRDefault="00362B00" w:rsidP="00AC15A7">
      <w:pPr>
        <w:pStyle w:val="af"/>
        <w:ind w:right="121" w:firstLine="284"/>
        <w:jc w:val="right"/>
        <w:rPr>
          <w:rFonts w:ascii="Times New Roman" w:hAnsi="Times New Roman" w:cs="Times New Roman"/>
          <w:sz w:val="28"/>
          <w:szCs w:val="28"/>
          <w:lang w:val="ru-RU"/>
        </w:rPr>
      </w:pPr>
      <w:r>
        <w:rPr>
          <w:rFonts w:ascii="Times New Roman" w:hAnsi="Times New Roman" w:cs="Times New Roman"/>
          <w:sz w:val="28"/>
          <w:szCs w:val="28"/>
          <w:lang w:val="ru-RU"/>
        </w:rPr>
        <w:t>1-кесте</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3261"/>
        <w:gridCol w:w="5670"/>
      </w:tblGrid>
      <w:tr w:rsidR="000830E6" w:rsidRPr="000830E6" w:rsidTr="0099175D">
        <w:trPr>
          <w:trHeight w:val="551"/>
        </w:trPr>
        <w:tc>
          <w:tcPr>
            <w:tcW w:w="567" w:type="dxa"/>
          </w:tcPr>
          <w:p w:rsidR="000830E6" w:rsidRPr="000830E6" w:rsidRDefault="000830E6" w:rsidP="005D4350">
            <w:pPr>
              <w:spacing w:line="273" w:lineRule="exact"/>
              <w:ind w:left="115"/>
              <w:rPr>
                <w:rFonts w:ascii="Times New Roman" w:eastAsia="Times New Roman" w:hAnsi="Times New Roman" w:cs="Times New Roman"/>
                <w:b/>
                <w:sz w:val="28"/>
                <w:szCs w:val="28"/>
              </w:rPr>
            </w:pPr>
            <w:r w:rsidRPr="000830E6">
              <w:rPr>
                <w:rFonts w:ascii="Times New Roman" w:eastAsia="Times New Roman" w:hAnsi="Times New Roman" w:cs="Times New Roman"/>
                <w:b/>
                <w:spacing w:val="-10"/>
                <w:sz w:val="28"/>
                <w:szCs w:val="28"/>
              </w:rPr>
              <w:t>№</w:t>
            </w:r>
          </w:p>
        </w:tc>
        <w:tc>
          <w:tcPr>
            <w:tcW w:w="3261" w:type="dxa"/>
          </w:tcPr>
          <w:p w:rsidR="00362B00" w:rsidRPr="00362B00" w:rsidRDefault="00362B00" w:rsidP="00362B00">
            <w:pPr>
              <w:spacing w:line="273" w:lineRule="exact"/>
              <w:ind w:left="115"/>
              <w:jc w:val="center"/>
              <w:rPr>
                <w:rFonts w:ascii="Times New Roman" w:eastAsia="Times New Roman" w:hAnsi="Times New Roman" w:cs="Times New Roman"/>
                <w:b/>
                <w:spacing w:val="-2"/>
                <w:sz w:val="28"/>
                <w:szCs w:val="28"/>
              </w:rPr>
            </w:pPr>
            <w:proofErr w:type="spellStart"/>
            <w:r w:rsidRPr="00362B00">
              <w:rPr>
                <w:rFonts w:ascii="Times New Roman" w:eastAsia="Times New Roman" w:hAnsi="Times New Roman" w:cs="Times New Roman"/>
                <w:b/>
                <w:spacing w:val="-2"/>
                <w:sz w:val="28"/>
                <w:szCs w:val="28"/>
              </w:rPr>
              <w:t>Нормативтік</w:t>
            </w:r>
            <w:proofErr w:type="spellEnd"/>
          </w:p>
          <w:p w:rsidR="000830E6" w:rsidRPr="000830E6" w:rsidRDefault="00362B00" w:rsidP="00362B00">
            <w:pPr>
              <w:spacing w:before="2" w:line="257" w:lineRule="exact"/>
              <w:ind w:left="115"/>
              <w:jc w:val="center"/>
              <w:rPr>
                <w:rFonts w:ascii="Times New Roman" w:eastAsia="Times New Roman" w:hAnsi="Times New Roman" w:cs="Times New Roman"/>
                <w:b/>
                <w:sz w:val="28"/>
                <w:szCs w:val="28"/>
              </w:rPr>
            </w:pPr>
            <w:proofErr w:type="spellStart"/>
            <w:r w:rsidRPr="00362B00">
              <w:rPr>
                <w:rFonts w:ascii="Times New Roman" w:eastAsia="Times New Roman" w:hAnsi="Times New Roman" w:cs="Times New Roman"/>
                <w:b/>
                <w:spacing w:val="-2"/>
                <w:sz w:val="28"/>
                <w:szCs w:val="28"/>
              </w:rPr>
              <w:t>құжат</w:t>
            </w:r>
            <w:proofErr w:type="spellEnd"/>
          </w:p>
        </w:tc>
        <w:tc>
          <w:tcPr>
            <w:tcW w:w="5670" w:type="dxa"/>
          </w:tcPr>
          <w:p w:rsidR="000830E6" w:rsidRPr="000830E6" w:rsidRDefault="00362B00" w:rsidP="00AC15A7">
            <w:pPr>
              <w:spacing w:line="273" w:lineRule="exact"/>
              <w:ind w:left="115"/>
              <w:jc w:val="center"/>
              <w:rPr>
                <w:rFonts w:ascii="Times New Roman" w:eastAsia="Times New Roman" w:hAnsi="Times New Roman" w:cs="Times New Roman"/>
                <w:b/>
                <w:sz w:val="28"/>
                <w:szCs w:val="28"/>
              </w:rPr>
            </w:pPr>
            <w:proofErr w:type="spellStart"/>
            <w:r w:rsidRPr="00362B00">
              <w:rPr>
                <w:rFonts w:ascii="Times New Roman" w:eastAsia="Times New Roman" w:hAnsi="Times New Roman" w:cs="Times New Roman"/>
                <w:b/>
                <w:spacing w:val="-2"/>
                <w:sz w:val="28"/>
                <w:szCs w:val="28"/>
              </w:rPr>
              <w:t>Сипаттама</w:t>
            </w:r>
            <w:proofErr w:type="spellEnd"/>
          </w:p>
        </w:tc>
      </w:tr>
      <w:tr w:rsidR="000830E6" w:rsidRPr="00040CF9" w:rsidTr="0099175D">
        <w:trPr>
          <w:trHeight w:val="1104"/>
        </w:trPr>
        <w:tc>
          <w:tcPr>
            <w:tcW w:w="567" w:type="dxa"/>
          </w:tcPr>
          <w:p w:rsidR="000830E6" w:rsidRPr="000830E6" w:rsidRDefault="000830E6" w:rsidP="000830E6">
            <w:pPr>
              <w:spacing w:line="268" w:lineRule="exact"/>
              <w:ind w:right="172"/>
              <w:jc w:val="center"/>
              <w:rPr>
                <w:rFonts w:ascii="Times New Roman" w:eastAsia="Times New Roman" w:hAnsi="Times New Roman" w:cs="Times New Roman"/>
                <w:sz w:val="28"/>
                <w:szCs w:val="28"/>
              </w:rPr>
            </w:pPr>
            <w:r w:rsidRPr="000830E6">
              <w:rPr>
                <w:rFonts w:ascii="Times New Roman" w:eastAsia="Times New Roman" w:hAnsi="Times New Roman" w:cs="Times New Roman"/>
                <w:spacing w:val="-5"/>
                <w:sz w:val="28"/>
                <w:szCs w:val="28"/>
              </w:rPr>
              <w:t>1.</w:t>
            </w:r>
          </w:p>
        </w:tc>
        <w:tc>
          <w:tcPr>
            <w:tcW w:w="3261" w:type="dxa"/>
          </w:tcPr>
          <w:p w:rsidR="000830E6" w:rsidRPr="000830E6" w:rsidRDefault="00362B00" w:rsidP="005D4350">
            <w:pPr>
              <w:spacing w:line="237" w:lineRule="auto"/>
              <w:ind w:left="115"/>
              <w:rPr>
                <w:rFonts w:ascii="Times New Roman" w:eastAsia="Times New Roman" w:hAnsi="Times New Roman" w:cs="Times New Roman"/>
                <w:sz w:val="28"/>
                <w:szCs w:val="28"/>
              </w:rPr>
            </w:pPr>
            <w:proofErr w:type="spellStart"/>
            <w:r w:rsidRPr="00362B00">
              <w:rPr>
                <w:rFonts w:ascii="Times New Roman" w:eastAsia="Times New Roman" w:hAnsi="Times New Roman" w:cs="Times New Roman"/>
                <w:spacing w:val="-2"/>
                <w:sz w:val="28"/>
                <w:szCs w:val="28"/>
              </w:rPr>
              <w:t>Қазақстан</w:t>
            </w:r>
            <w:proofErr w:type="spellEnd"/>
            <w:r w:rsidRPr="00362B00">
              <w:rPr>
                <w:rFonts w:ascii="Times New Roman" w:eastAsia="Times New Roman" w:hAnsi="Times New Roman" w:cs="Times New Roman"/>
                <w:spacing w:val="-2"/>
                <w:sz w:val="28"/>
                <w:szCs w:val="28"/>
              </w:rPr>
              <w:t xml:space="preserve"> </w:t>
            </w:r>
            <w:proofErr w:type="spellStart"/>
            <w:r w:rsidRPr="00362B00">
              <w:rPr>
                <w:rFonts w:ascii="Times New Roman" w:eastAsia="Times New Roman" w:hAnsi="Times New Roman" w:cs="Times New Roman"/>
                <w:spacing w:val="-2"/>
                <w:sz w:val="28"/>
                <w:szCs w:val="28"/>
              </w:rPr>
              <w:t>Республикасының</w:t>
            </w:r>
            <w:proofErr w:type="spellEnd"/>
            <w:r w:rsidRPr="00362B00">
              <w:rPr>
                <w:rFonts w:ascii="Times New Roman" w:eastAsia="Times New Roman" w:hAnsi="Times New Roman" w:cs="Times New Roman"/>
                <w:spacing w:val="-2"/>
                <w:sz w:val="28"/>
                <w:szCs w:val="28"/>
              </w:rPr>
              <w:t xml:space="preserve"> </w:t>
            </w:r>
            <w:proofErr w:type="spellStart"/>
            <w:r w:rsidRPr="00362B00">
              <w:rPr>
                <w:rFonts w:ascii="Times New Roman" w:eastAsia="Times New Roman" w:hAnsi="Times New Roman" w:cs="Times New Roman"/>
                <w:spacing w:val="-2"/>
                <w:sz w:val="28"/>
                <w:szCs w:val="28"/>
              </w:rPr>
              <w:t>Конституциясы</w:t>
            </w:r>
            <w:proofErr w:type="spellEnd"/>
          </w:p>
        </w:tc>
        <w:tc>
          <w:tcPr>
            <w:tcW w:w="5670" w:type="dxa"/>
          </w:tcPr>
          <w:p w:rsidR="000830E6" w:rsidRPr="000830E6" w:rsidRDefault="00362B00" w:rsidP="000830E6">
            <w:pPr>
              <w:tabs>
                <w:tab w:val="left" w:pos="1621"/>
                <w:tab w:val="left" w:pos="2465"/>
                <w:tab w:val="left" w:pos="2863"/>
                <w:tab w:val="left" w:pos="4000"/>
                <w:tab w:val="left" w:pos="4710"/>
              </w:tabs>
              <w:spacing w:line="242" w:lineRule="auto"/>
              <w:ind w:left="115" w:right="93"/>
              <w:jc w:val="both"/>
              <w:rPr>
                <w:rFonts w:ascii="Times New Roman" w:eastAsia="Times New Roman" w:hAnsi="Times New Roman" w:cs="Times New Roman"/>
                <w:sz w:val="28"/>
                <w:szCs w:val="28"/>
                <w:lang w:val="ru-RU"/>
              </w:rPr>
            </w:pPr>
            <w:r w:rsidRPr="00362B00">
              <w:rPr>
                <w:rFonts w:ascii="Times New Roman" w:eastAsia="Times New Roman" w:hAnsi="Times New Roman" w:cs="Times New Roman"/>
                <w:sz w:val="28"/>
                <w:szCs w:val="28"/>
                <w:lang w:val="ru-RU"/>
              </w:rPr>
              <w:t>Конституция</w:t>
            </w:r>
            <w:r w:rsidRPr="00362B00">
              <w:rPr>
                <w:rFonts w:ascii="Times New Roman" w:eastAsia="Times New Roman" w:hAnsi="Times New Roman" w:cs="Times New Roman"/>
                <w:sz w:val="28"/>
                <w:szCs w:val="28"/>
              </w:rPr>
              <w:t xml:space="preserve"> </w:t>
            </w:r>
            <w:r w:rsidRPr="00362B00">
              <w:rPr>
                <w:rFonts w:ascii="Times New Roman" w:eastAsia="Times New Roman" w:hAnsi="Times New Roman" w:cs="Times New Roman"/>
                <w:sz w:val="28"/>
                <w:szCs w:val="28"/>
                <w:lang w:val="ru-RU"/>
              </w:rPr>
              <w:t>Қазақстан</w:t>
            </w:r>
            <w:r w:rsidRPr="00362B00">
              <w:rPr>
                <w:rFonts w:ascii="Times New Roman" w:eastAsia="Times New Roman" w:hAnsi="Times New Roman" w:cs="Times New Roman"/>
                <w:sz w:val="28"/>
                <w:szCs w:val="28"/>
              </w:rPr>
              <w:t xml:space="preserve"> </w:t>
            </w:r>
            <w:r w:rsidRPr="00362B00">
              <w:rPr>
                <w:rFonts w:ascii="Times New Roman" w:eastAsia="Times New Roman" w:hAnsi="Times New Roman" w:cs="Times New Roman"/>
                <w:sz w:val="28"/>
                <w:szCs w:val="28"/>
                <w:lang w:val="ru-RU"/>
              </w:rPr>
              <w:t>Республикасының</w:t>
            </w:r>
            <w:r w:rsidRPr="00362B00">
              <w:rPr>
                <w:rFonts w:ascii="Times New Roman" w:eastAsia="Times New Roman" w:hAnsi="Times New Roman" w:cs="Times New Roman"/>
                <w:sz w:val="28"/>
                <w:szCs w:val="28"/>
              </w:rPr>
              <w:t xml:space="preserve"> </w:t>
            </w:r>
            <w:r w:rsidRPr="00362B00">
              <w:rPr>
                <w:rFonts w:ascii="Times New Roman" w:eastAsia="Times New Roman" w:hAnsi="Times New Roman" w:cs="Times New Roman"/>
                <w:sz w:val="28"/>
                <w:szCs w:val="28"/>
                <w:lang w:val="ru-RU"/>
              </w:rPr>
              <w:t>барлық</w:t>
            </w:r>
            <w:r w:rsidRPr="00362B00">
              <w:rPr>
                <w:rFonts w:ascii="Times New Roman" w:eastAsia="Times New Roman" w:hAnsi="Times New Roman" w:cs="Times New Roman"/>
                <w:sz w:val="28"/>
                <w:szCs w:val="28"/>
              </w:rPr>
              <w:t xml:space="preserve"> </w:t>
            </w:r>
            <w:r w:rsidRPr="00362B00">
              <w:rPr>
                <w:rFonts w:ascii="Times New Roman" w:eastAsia="Times New Roman" w:hAnsi="Times New Roman" w:cs="Times New Roman"/>
                <w:sz w:val="28"/>
                <w:szCs w:val="28"/>
                <w:lang w:val="ru-RU"/>
              </w:rPr>
              <w:t>азаматтарының</w:t>
            </w:r>
            <w:r w:rsidRPr="00362B00">
              <w:rPr>
                <w:rFonts w:ascii="Times New Roman" w:eastAsia="Times New Roman" w:hAnsi="Times New Roman" w:cs="Times New Roman"/>
                <w:sz w:val="28"/>
                <w:szCs w:val="28"/>
              </w:rPr>
              <w:t xml:space="preserve"> </w:t>
            </w:r>
            <w:r w:rsidRPr="00362B00">
              <w:rPr>
                <w:rFonts w:ascii="Times New Roman" w:eastAsia="Times New Roman" w:hAnsi="Times New Roman" w:cs="Times New Roman"/>
                <w:sz w:val="28"/>
                <w:szCs w:val="28"/>
                <w:lang w:val="ru-RU"/>
              </w:rPr>
              <w:t>құқықтары</w:t>
            </w:r>
            <w:r w:rsidRPr="00362B00">
              <w:rPr>
                <w:rFonts w:ascii="Times New Roman" w:eastAsia="Times New Roman" w:hAnsi="Times New Roman" w:cs="Times New Roman"/>
                <w:sz w:val="28"/>
                <w:szCs w:val="28"/>
              </w:rPr>
              <w:t xml:space="preserve"> </w:t>
            </w:r>
            <w:r w:rsidRPr="00362B00">
              <w:rPr>
                <w:rFonts w:ascii="Times New Roman" w:eastAsia="Times New Roman" w:hAnsi="Times New Roman" w:cs="Times New Roman"/>
                <w:sz w:val="28"/>
                <w:szCs w:val="28"/>
                <w:lang w:val="ru-RU"/>
              </w:rPr>
              <w:t>мен</w:t>
            </w:r>
            <w:r w:rsidRPr="00362B00">
              <w:rPr>
                <w:rFonts w:ascii="Times New Roman" w:eastAsia="Times New Roman" w:hAnsi="Times New Roman" w:cs="Times New Roman"/>
                <w:sz w:val="28"/>
                <w:szCs w:val="28"/>
              </w:rPr>
              <w:t xml:space="preserve"> </w:t>
            </w:r>
            <w:r w:rsidRPr="00362B00">
              <w:rPr>
                <w:rFonts w:ascii="Times New Roman" w:eastAsia="Times New Roman" w:hAnsi="Times New Roman" w:cs="Times New Roman"/>
                <w:sz w:val="28"/>
                <w:szCs w:val="28"/>
                <w:lang w:val="ru-RU"/>
              </w:rPr>
              <w:t>бостандықтарына</w:t>
            </w:r>
            <w:r w:rsidRPr="00362B00">
              <w:rPr>
                <w:rFonts w:ascii="Times New Roman" w:eastAsia="Times New Roman" w:hAnsi="Times New Roman" w:cs="Times New Roman"/>
                <w:sz w:val="28"/>
                <w:szCs w:val="28"/>
              </w:rPr>
              <w:t xml:space="preserve"> </w:t>
            </w:r>
            <w:proofErr w:type="spellStart"/>
            <w:r w:rsidRPr="00362B00">
              <w:rPr>
                <w:rFonts w:ascii="Times New Roman" w:eastAsia="Times New Roman" w:hAnsi="Times New Roman" w:cs="Times New Roman"/>
                <w:sz w:val="28"/>
                <w:szCs w:val="28"/>
                <w:lang w:val="ru-RU"/>
              </w:rPr>
              <w:t>кепілді</w:t>
            </w:r>
            <w:proofErr w:type="gramStart"/>
            <w:r w:rsidRPr="00362B00">
              <w:rPr>
                <w:rFonts w:ascii="Times New Roman" w:eastAsia="Times New Roman" w:hAnsi="Times New Roman" w:cs="Times New Roman"/>
                <w:sz w:val="28"/>
                <w:szCs w:val="28"/>
                <w:lang w:val="ru-RU"/>
              </w:rPr>
              <w:t>к</w:t>
            </w:r>
            <w:proofErr w:type="spellEnd"/>
            <w:proofErr w:type="gramEnd"/>
            <w:r w:rsidRPr="00362B00">
              <w:rPr>
                <w:rFonts w:ascii="Times New Roman" w:eastAsia="Times New Roman" w:hAnsi="Times New Roman" w:cs="Times New Roman"/>
                <w:sz w:val="28"/>
                <w:szCs w:val="28"/>
              </w:rPr>
              <w:t xml:space="preserve"> </w:t>
            </w:r>
            <w:proofErr w:type="spellStart"/>
            <w:r w:rsidRPr="00362B00">
              <w:rPr>
                <w:rFonts w:ascii="Times New Roman" w:eastAsia="Times New Roman" w:hAnsi="Times New Roman" w:cs="Times New Roman"/>
                <w:sz w:val="28"/>
                <w:szCs w:val="28"/>
                <w:lang w:val="ru-RU"/>
              </w:rPr>
              <w:t>беретін</w:t>
            </w:r>
            <w:proofErr w:type="spellEnd"/>
            <w:r w:rsidRPr="00362B00">
              <w:rPr>
                <w:rFonts w:ascii="Times New Roman" w:eastAsia="Times New Roman" w:hAnsi="Times New Roman" w:cs="Times New Roman"/>
                <w:sz w:val="28"/>
                <w:szCs w:val="28"/>
              </w:rPr>
              <w:t xml:space="preserve"> </w:t>
            </w:r>
            <w:proofErr w:type="spellStart"/>
            <w:r w:rsidRPr="00362B00">
              <w:rPr>
                <w:rFonts w:ascii="Times New Roman" w:eastAsia="Times New Roman" w:hAnsi="Times New Roman" w:cs="Times New Roman"/>
                <w:sz w:val="28"/>
                <w:szCs w:val="28"/>
                <w:lang w:val="ru-RU"/>
              </w:rPr>
              <w:t>негізгі</w:t>
            </w:r>
            <w:proofErr w:type="spellEnd"/>
            <w:r w:rsidRPr="00362B00">
              <w:rPr>
                <w:rFonts w:ascii="Times New Roman" w:eastAsia="Times New Roman" w:hAnsi="Times New Roman" w:cs="Times New Roman"/>
                <w:sz w:val="28"/>
                <w:szCs w:val="28"/>
              </w:rPr>
              <w:t xml:space="preserve"> </w:t>
            </w:r>
            <w:r w:rsidRPr="00362B00">
              <w:rPr>
                <w:rFonts w:ascii="Times New Roman" w:eastAsia="Times New Roman" w:hAnsi="Times New Roman" w:cs="Times New Roman"/>
                <w:sz w:val="28"/>
                <w:szCs w:val="28"/>
                <w:lang w:val="ru-RU"/>
              </w:rPr>
              <w:t>заң</w:t>
            </w:r>
            <w:r w:rsidRPr="00362B00">
              <w:rPr>
                <w:rFonts w:ascii="Times New Roman" w:eastAsia="Times New Roman" w:hAnsi="Times New Roman" w:cs="Times New Roman"/>
                <w:sz w:val="28"/>
                <w:szCs w:val="28"/>
              </w:rPr>
              <w:t xml:space="preserve"> </w:t>
            </w:r>
            <w:proofErr w:type="spellStart"/>
            <w:r w:rsidRPr="00362B00">
              <w:rPr>
                <w:rFonts w:ascii="Times New Roman" w:eastAsia="Times New Roman" w:hAnsi="Times New Roman" w:cs="Times New Roman"/>
                <w:sz w:val="28"/>
                <w:szCs w:val="28"/>
                <w:lang w:val="ru-RU"/>
              </w:rPr>
              <w:t>болып</w:t>
            </w:r>
            <w:proofErr w:type="spellEnd"/>
            <w:r w:rsidRPr="00362B00">
              <w:rPr>
                <w:rFonts w:ascii="Times New Roman" w:eastAsia="Times New Roman" w:hAnsi="Times New Roman" w:cs="Times New Roman"/>
                <w:sz w:val="28"/>
                <w:szCs w:val="28"/>
              </w:rPr>
              <w:t xml:space="preserve"> </w:t>
            </w:r>
            <w:proofErr w:type="spellStart"/>
            <w:r w:rsidRPr="00362B00">
              <w:rPr>
                <w:rFonts w:ascii="Times New Roman" w:eastAsia="Times New Roman" w:hAnsi="Times New Roman" w:cs="Times New Roman"/>
                <w:sz w:val="28"/>
                <w:szCs w:val="28"/>
                <w:lang w:val="ru-RU"/>
              </w:rPr>
              <w:t>табылады</w:t>
            </w:r>
            <w:proofErr w:type="spellEnd"/>
            <w:r w:rsidRPr="00362B00">
              <w:rPr>
                <w:rFonts w:ascii="Times New Roman" w:eastAsia="Times New Roman" w:hAnsi="Times New Roman" w:cs="Times New Roman"/>
                <w:sz w:val="28"/>
                <w:szCs w:val="28"/>
              </w:rPr>
              <w:t xml:space="preserve">. </w:t>
            </w:r>
            <w:proofErr w:type="spellStart"/>
            <w:r w:rsidRPr="00362B00">
              <w:rPr>
                <w:rFonts w:ascii="Times New Roman" w:eastAsia="Times New Roman" w:hAnsi="Times New Roman" w:cs="Times New Roman"/>
                <w:sz w:val="28"/>
                <w:szCs w:val="28"/>
                <w:lang w:val="ru-RU"/>
              </w:rPr>
              <w:t>Атап</w:t>
            </w:r>
            <w:proofErr w:type="spellEnd"/>
            <w:r w:rsidRPr="00362B00">
              <w:rPr>
                <w:rFonts w:ascii="Times New Roman" w:eastAsia="Times New Roman" w:hAnsi="Times New Roman" w:cs="Times New Roman"/>
                <w:sz w:val="28"/>
                <w:szCs w:val="28"/>
                <w:lang w:val="ru-RU"/>
              </w:rPr>
              <w:t xml:space="preserve"> айтқанда, </w:t>
            </w:r>
            <w:proofErr w:type="spellStart"/>
            <w:r w:rsidRPr="00362B00">
              <w:rPr>
                <w:rFonts w:ascii="Times New Roman" w:eastAsia="Times New Roman" w:hAnsi="Times New Roman" w:cs="Times New Roman"/>
                <w:sz w:val="28"/>
                <w:szCs w:val="28"/>
                <w:lang w:val="ru-RU"/>
              </w:rPr>
              <w:t>ол</w:t>
            </w:r>
            <w:proofErr w:type="spellEnd"/>
            <w:r w:rsidRPr="00362B00">
              <w:rPr>
                <w:rFonts w:ascii="Times New Roman" w:eastAsia="Times New Roman" w:hAnsi="Times New Roman" w:cs="Times New Roman"/>
                <w:sz w:val="28"/>
                <w:szCs w:val="28"/>
                <w:lang w:val="ru-RU"/>
              </w:rPr>
              <w:t xml:space="preserve"> теңді</w:t>
            </w:r>
            <w:proofErr w:type="gramStart"/>
            <w:r w:rsidRPr="00362B00">
              <w:rPr>
                <w:rFonts w:ascii="Times New Roman" w:eastAsia="Times New Roman" w:hAnsi="Times New Roman" w:cs="Times New Roman"/>
                <w:sz w:val="28"/>
                <w:szCs w:val="28"/>
                <w:lang w:val="ru-RU"/>
              </w:rPr>
              <w:t>к</w:t>
            </w:r>
            <w:proofErr w:type="gramEnd"/>
            <w:r w:rsidRPr="00362B00">
              <w:rPr>
                <w:rFonts w:ascii="Times New Roman" w:eastAsia="Times New Roman" w:hAnsi="Times New Roman" w:cs="Times New Roman"/>
                <w:sz w:val="28"/>
                <w:szCs w:val="28"/>
                <w:lang w:val="ru-RU"/>
              </w:rPr>
              <w:t xml:space="preserve"> пен </w:t>
            </w:r>
            <w:proofErr w:type="spellStart"/>
            <w:r w:rsidRPr="00362B00">
              <w:rPr>
                <w:rFonts w:ascii="Times New Roman" w:eastAsia="Times New Roman" w:hAnsi="Times New Roman" w:cs="Times New Roman"/>
                <w:sz w:val="28"/>
                <w:szCs w:val="28"/>
                <w:lang w:val="ru-RU"/>
              </w:rPr>
              <w:t>кемсітпеу</w:t>
            </w:r>
            <w:proofErr w:type="spellEnd"/>
            <w:r w:rsidRPr="00362B00">
              <w:rPr>
                <w:rFonts w:ascii="Times New Roman" w:eastAsia="Times New Roman" w:hAnsi="Times New Roman" w:cs="Times New Roman"/>
                <w:sz w:val="28"/>
                <w:szCs w:val="28"/>
                <w:lang w:val="ru-RU"/>
              </w:rPr>
              <w:t xml:space="preserve"> құқығын </w:t>
            </w:r>
            <w:proofErr w:type="spellStart"/>
            <w:r w:rsidRPr="00362B00">
              <w:rPr>
                <w:rFonts w:ascii="Times New Roman" w:eastAsia="Times New Roman" w:hAnsi="Times New Roman" w:cs="Times New Roman"/>
                <w:sz w:val="28"/>
                <w:szCs w:val="28"/>
                <w:lang w:val="ru-RU"/>
              </w:rPr>
              <w:t>бекітеді</w:t>
            </w:r>
            <w:proofErr w:type="spellEnd"/>
            <w:r w:rsidR="000830E6" w:rsidRPr="000830E6">
              <w:rPr>
                <w:rFonts w:ascii="Times New Roman" w:eastAsia="Times New Roman" w:hAnsi="Times New Roman" w:cs="Times New Roman"/>
                <w:sz w:val="28"/>
                <w:szCs w:val="28"/>
                <w:lang w:val="ru-RU"/>
              </w:rPr>
              <w:t>.</w:t>
            </w:r>
          </w:p>
        </w:tc>
      </w:tr>
      <w:tr w:rsidR="000830E6" w:rsidRPr="00362B00" w:rsidTr="0099175D">
        <w:trPr>
          <w:trHeight w:val="824"/>
        </w:trPr>
        <w:tc>
          <w:tcPr>
            <w:tcW w:w="567" w:type="dxa"/>
            <w:tcBorders>
              <w:bottom w:val="single" w:sz="8" w:space="0" w:color="000000"/>
            </w:tcBorders>
          </w:tcPr>
          <w:p w:rsidR="000830E6" w:rsidRPr="000830E6" w:rsidRDefault="000830E6" w:rsidP="000830E6">
            <w:pPr>
              <w:spacing w:line="266" w:lineRule="exact"/>
              <w:ind w:right="172"/>
              <w:jc w:val="center"/>
              <w:rPr>
                <w:rFonts w:ascii="Times New Roman" w:eastAsia="Times New Roman" w:hAnsi="Times New Roman" w:cs="Times New Roman"/>
                <w:sz w:val="28"/>
                <w:szCs w:val="28"/>
              </w:rPr>
            </w:pPr>
            <w:r w:rsidRPr="000830E6">
              <w:rPr>
                <w:rFonts w:ascii="Times New Roman" w:eastAsia="Times New Roman" w:hAnsi="Times New Roman" w:cs="Times New Roman"/>
                <w:spacing w:val="-5"/>
                <w:sz w:val="28"/>
                <w:szCs w:val="28"/>
              </w:rPr>
              <w:t>2.</w:t>
            </w:r>
          </w:p>
        </w:tc>
        <w:tc>
          <w:tcPr>
            <w:tcW w:w="3261" w:type="dxa"/>
            <w:tcBorders>
              <w:bottom w:val="single" w:sz="8" w:space="0" w:color="000000"/>
            </w:tcBorders>
          </w:tcPr>
          <w:p w:rsidR="000830E6" w:rsidRPr="000830E6" w:rsidRDefault="00362B00" w:rsidP="005D4350">
            <w:pPr>
              <w:spacing w:line="237" w:lineRule="auto"/>
              <w:ind w:left="115"/>
              <w:rPr>
                <w:rFonts w:ascii="Times New Roman" w:eastAsia="Times New Roman" w:hAnsi="Times New Roman" w:cs="Times New Roman"/>
                <w:sz w:val="28"/>
                <w:szCs w:val="28"/>
              </w:rPr>
            </w:pPr>
            <w:proofErr w:type="spellStart"/>
            <w:r w:rsidRPr="00362B00">
              <w:rPr>
                <w:rFonts w:ascii="Times New Roman" w:eastAsia="Times New Roman" w:hAnsi="Times New Roman" w:cs="Times New Roman"/>
                <w:sz w:val="28"/>
                <w:szCs w:val="28"/>
              </w:rPr>
              <w:t>Қазақстан</w:t>
            </w:r>
            <w:proofErr w:type="spellEnd"/>
            <w:r w:rsidRPr="00362B00">
              <w:rPr>
                <w:rFonts w:ascii="Times New Roman" w:eastAsia="Times New Roman" w:hAnsi="Times New Roman" w:cs="Times New Roman"/>
                <w:sz w:val="28"/>
                <w:szCs w:val="28"/>
              </w:rPr>
              <w:t xml:space="preserve"> </w:t>
            </w:r>
            <w:proofErr w:type="spellStart"/>
            <w:r w:rsidRPr="00362B00">
              <w:rPr>
                <w:rFonts w:ascii="Times New Roman" w:eastAsia="Times New Roman" w:hAnsi="Times New Roman" w:cs="Times New Roman"/>
                <w:sz w:val="28"/>
                <w:szCs w:val="28"/>
              </w:rPr>
              <w:t>Республикасының</w:t>
            </w:r>
            <w:proofErr w:type="spellEnd"/>
            <w:r w:rsidRPr="00362B00">
              <w:rPr>
                <w:rFonts w:ascii="Times New Roman" w:eastAsia="Times New Roman" w:hAnsi="Times New Roman" w:cs="Times New Roman"/>
                <w:sz w:val="28"/>
                <w:szCs w:val="28"/>
              </w:rPr>
              <w:t xml:space="preserve"> </w:t>
            </w:r>
            <w:proofErr w:type="spellStart"/>
            <w:r w:rsidRPr="00362B00">
              <w:rPr>
                <w:rFonts w:ascii="Times New Roman" w:eastAsia="Times New Roman" w:hAnsi="Times New Roman" w:cs="Times New Roman"/>
                <w:sz w:val="28"/>
                <w:szCs w:val="28"/>
              </w:rPr>
              <w:t>Еңбек</w:t>
            </w:r>
            <w:proofErr w:type="spellEnd"/>
            <w:r w:rsidRPr="00362B00">
              <w:rPr>
                <w:rFonts w:ascii="Times New Roman" w:eastAsia="Times New Roman" w:hAnsi="Times New Roman" w:cs="Times New Roman"/>
                <w:sz w:val="28"/>
                <w:szCs w:val="28"/>
              </w:rPr>
              <w:t xml:space="preserve"> </w:t>
            </w:r>
            <w:proofErr w:type="spellStart"/>
            <w:r w:rsidRPr="00362B00">
              <w:rPr>
                <w:rFonts w:ascii="Times New Roman" w:eastAsia="Times New Roman" w:hAnsi="Times New Roman" w:cs="Times New Roman"/>
                <w:sz w:val="28"/>
                <w:szCs w:val="28"/>
              </w:rPr>
              <w:t>кодексі</w:t>
            </w:r>
            <w:proofErr w:type="spellEnd"/>
          </w:p>
        </w:tc>
        <w:tc>
          <w:tcPr>
            <w:tcW w:w="5670" w:type="dxa"/>
            <w:tcBorders>
              <w:bottom w:val="single" w:sz="8" w:space="0" w:color="000000"/>
            </w:tcBorders>
          </w:tcPr>
          <w:p w:rsidR="000830E6" w:rsidRPr="00362B00" w:rsidRDefault="00362B00" w:rsidP="000830E6">
            <w:pPr>
              <w:tabs>
                <w:tab w:val="left" w:pos="1311"/>
                <w:tab w:val="left" w:pos="2203"/>
                <w:tab w:val="left" w:pos="3548"/>
                <w:tab w:val="left" w:pos="4321"/>
              </w:tabs>
              <w:spacing w:line="265" w:lineRule="exact"/>
              <w:ind w:left="129"/>
              <w:jc w:val="both"/>
              <w:rPr>
                <w:rFonts w:ascii="Times New Roman" w:eastAsia="Times New Roman" w:hAnsi="Times New Roman" w:cs="Times New Roman"/>
                <w:sz w:val="28"/>
                <w:szCs w:val="28"/>
              </w:rPr>
            </w:pPr>
            <w:r w:rsidRPr="00362B00">
              <w:rPr>
                <w:rFonts w:ascii="Times New Roman" w:eastAsia="Times New Roman" w:hAnsi="Times New Roman" w:cs="Times New Roman"/>
                <w:spacing w:val="-2"/>
                <w:sz w:val="28"/>
                <w:szCs w:val="28"/>
                <w:lang w:val="ru-RU"/>
              </w:rPr>
              <w:t>Еңбек</w:t>
            </w:r>
            <w:r w:rsidRPr="00362B00">
              <w:rPr>
                <w:rFonts w:ascii="Times New Roman" w:eastAsia="Times New Roman" w:hAnsi="Times New Roman" w:cs="Times New Roman"/>
                <w:spacing w:val="-2"/>
                <w:sz w:val="28"/>
                <w:szCs w:val="28"/>
              </w:rPr>
              <w:t xml:space="preserve"> </w:t>
            </w:r>
            <w:proofErr w:type="spellStart"/>
            <w:r w:rsidRPr="00362B00">
              <w:rPr>
                <w:rFonts w:ascii="Times New Roman" w:eastAsia="Times New Roman" w:hAnsi="Times New Roman" w:cs="Times New Roman"/>
                <w:spacing w:val="-2"/>
                <w:sz w:val="28"/>
                <w:szCs w:val="28"/>
                <w:lang w:val="ru-RU"/>
              </w:rPr>
              <w:t>кодексі</w:t>
            </w:r>
            <w:proofErr w:type="spellEnd"/>
            <w:r w:rsidRPr="00362B00">
              <w:rPr>
                <w:rFonts w:ascii="Times New Roman" w:eastAsia="Times New Roman" w:hAnsi="Times New Roman" w:cs="Times New Roman"/>
                <w:spacing w:val="-2"/>
                <w:sz w:val="28"/>
                <w:szCs w:val="28"/>
              </w:rPr>
              <w:t xml:space="preserve"> </w:t>
            </w:r>
            <w:r w:rsidRPr="00362B00">
              <w:rPr>
                <w:rFonts w:ascii="Times New Roman" w:eastAsia="Times New Roman" w:hAnsi="Times New Roman" w:cs="Times New Roman"/>
                <w:spacing w:val="-2"/>
                <w:sz w:val="28"/>
                <w:szCs w:val="28"/>
                <w:lang w:val="ru-RU"/>
              </w:rPr>
              <w:t>қызметкерлердің</w:t>
            </w:r>
            <w:r w:rsidRPr="00362B00">
              <w:rPr>
                <w:rFonts w:ascii="Times New Roman" w:eastAsia="Times New Roman" w:hAnsi="Times New Roman" w:cs="Times New Roman"/>
                <w:spacing w:val="-2"/>
                <w:sz w:val="28"/>
                <w:szCs w:val="28"/>
              </w:rPr>
              <w:t xml:space="preserve"> </w:t>
            </w:r>
            <w:r w:rsidRPr="00362B00">
              <w:rPr>
                <w:rFonts w:ascii="Times New Roman" w:eastAsia="Times New Roman" w:hAnsi="Times New Roman" w:cs="Times New Roman"/>
                <w:spacing w:val="-2"/>
                <w:sz w:val="28"/>
                <w:szCs w:val="28"/>
                <w:lang w:val="ru-RU"/>
              </w:rPr>
              <w:t>құқықтарын</w:t>
            </w:r>
            <w:r w:rsidRPr="00362B00">
              <w:rPr>
                <w:rFonts w:ascii="Times New Roman" w:eastAsia="Times New Roman" w:hAnsi="Times New Roman" w:cs="Times New Roman"/>
                <w:spacing w:val="-2"/>
                <w:sz w:val="28"/>
                <w:szCs w:val="28"/>
              </w:rPr>
              <w:t xml:space="preserve">, </w:t>
            </w:r>
            <w:r w:rsidRPr="00362B00">
              <w:rPr>
                <w:rFonts w:ascii="Times New Roman" w:eastAsia="Times New Roman" w:hAnsi="Times New Roman" w:cs="Times New Roman"/>
                <w:spacing w:val="-2"/>
                <w:sz w:val="28"/>
                <w:szCs w:val="28"/>
                <w:lang w:val="ru-RU"/>
              </w:rPr>
              <w:t>соның</w:t>
            </w:r>
            <w:r w:rsidRPr="00362B00">
              <w:rPr>
                <w:rFonts w:ascii="Times New Roman" w:eastAsia="Times New Roman" w:hAnsi="Times New Roman" w:cs="Times New Roman"/>
                <w:spacing w:val="-2"/>
                <w:sz w:val="28"/>
                <w:szCs w:val="28"/>
              </w:rPr>
              <w:t xml:space="preserve"> </w:t>
            </w:r>
            <w:proofErr w:type="spellStart"/>
            <w:r w:rsidRPr="00362B00">
              <w:rPr>
                <w:rFonts w:ascii="Times New Roman" w:eastAsia="Times New Roman" w:hAnsi="Times New Roman" w:cs="Times New Roman"/>
                <w:spacing w:val="-2"/>
                <w:sz w:val="28"/>
                <w:szCs w:val="28"/>
                <w:lang w:val="ru-RU"/>
              </w:rPr>
              <w:t>ішінде</w:t>
            </w:r>
            <w:proofErr w:type="spellEnd"/>
            <w:r w:rsidRPr="00362B00">
              <w:rPr>
                <w:rFonts w:ascii="Times New Roman" w:eastAsia="Times New Roman" w:hAnsi="Times New Roman" w:cs="Times New Roman"/>
                <w:spacing w:val="-2"/>
                <w:sz w:val="28"/>
                <w:szCs w:val="28"/>
              </w:rPr>
              <w:t xml:space="preserve"> </w:t>
            </w:r>
            <w:proofErr w:type="spellStart"/>
            <w:r w:rsidRPr="00362B00">
              <w:rPr>
                <w:rFonts w:ascii="Times New Roman" w:eastAsia="Times New Roman" w:hAnsi="Times New Roman" w:cs="Times New Roman"/>
                <w:spacing w:val="-2"/>
                <w:sz w:val="28"/>
                <w:szCs w:val="28"/>
                <w:lang w:val="ru-RU"/>
              </w:rPr>
              <w:t>жасына</w:t>
            </w:r>
            <w:proofErr w:type="spellEnd"/>
            <w:r w:rsidRPr="00362B00">
              <w:rPr>
                <w:rFonts w:ascii="Times New Roman" w:eastAsia="Times New Roman" w:hAnsi="Times New Roman" w:cs="Times New Roman"/>
                <w:spacing w:val="-2"/>
                <w:sz w:val="28"/>
                <w:szCs w:val="28"/>
              </w:rPr>
              <w:t xml:space="preserve">, </w:t>
            </w:r>
            <w:proofErr w:type="spellStart"/>
            <w:r w:rsidRPr="00362B00">
              <w:rPr>
                <w:rFonts w:ascii="Times New Roman" w:eastAsia="Times New Roman" w:hAnsi="Times New Roman" w:cs="Times New Roman"/>
                <w:spacing w:val="-2"/>
                <w:sz w:val="28"/>
                <w:szCs w:val="28"/>
                <w:lang w:val="ru-RU"/>
              </w:rPr>
              <w:t>жынысына</w:t>
            </w:r>
            <w:proofErr w:type="spellEnd"/>
            <w:r w:rsidRPr="00362B00">
              <w:rPr>
                <w:rFonts w:ascii="Times New Roman" w:eastAsia="Times New Roman" w:hAnsi="Times New Roman" w:cs="Times New Roman"/>
                <w:spacing w:val="-2"/>
                <w:sz w:val="28"/>
                <w:szCs w:val="28"/>
              </w:rPr>
              <w:t xml:space="preserve">, </w:t>
            </w:r>
            <w:r w:rsidRPr="00362B00">
              <w:rPr>
                <w:rFonts w:ascii="Times New Roman" w:eastAsia="Times New Roman" w:hAnsi="Times New Roman" w:cs="Times New Roman"/>
                <w:spacing w:val="-2"/>
                <w:sz w:val="28"/>
                <w:szCs w:val="28"/>
                <w:lang w:val="ru-RU"/>
              </w:rPr>
              <w:t>нәсіліне</w:t>
            </w:r>
            <w:r w:rsidRPr="00362B00">
              <w:rPr>
                <w:rFonts w:ascii="Times New Roman" w:eastAsia="Times New Roman" w:hAnsi="Times New Roman" w:cs="Times New Roman"/>
                <w:spacing w:val="-2"/>
                <w:sz w:val="28"/>
                <w:szCs w:val="28"/>
              </w:rPr>
              <w:t xml:space="preserve">, </w:t>
            </w:r>
            <w:r w:rsidRPr="00362B00">
              <w:rPr>
                <w:rFonts w:ascii="Times New Roman" w:eastAsia="Times New Roman" w:hAnsi="Times New Roman" w:cs="Times New Roman"/>
                <w:spacing w:val="-2"/>
                <w:sz w:val="28"/>
                <w:szCs w:val="28"/>
                <w:lang w:val="ru-RU"/>
              </w:rPr>
              <w:t>мүгедектігіне</w:t>
            </w:r>
            <w:r w:rsidRPr="00362B00">
              <w:rPr>
                <w:rFonts w:ascii="Times New Roman" w:eastAsia="Times New Roman" w:hAnsi="Times New Roman" w:cs="Times New Roman"/>
                <w:spacing w:val="-2"/>
                <w:sz w:val="28"/>
                <w:szCs w:val="28"/>
              </w:rPr>
              <w:t xml:space="preserve"> </w:t>
            </w:r>
            <w:r w:rsidRPr="00362B00">
              <w:rPr>
                <w:rFonts w:ascii="Times New Roman" w:eastAsia="Times New Roman" w:hAnsi="Times New Roman" w:cs="Times New Roman"/>
                <w:spacing w:val="-2"/>
                <w:sz w:val="28"/>
                <w:szCs w:val="28"/>
                <w:lang w:val="ru-RU"/>
              </w:rPr>
              <w:t>және</w:t>
            </w:r>
            <w:r w:rsidRPr="00362B00">
              <w:rPr>
                <w:rFonts w:ascii="Times New Roman" w:eastAsia="Times New Roman" w:hAnsi="Times New Roman" w:cs="Times New Roman"/>
                <w:spacing w:val="-2"/>
                <w:sz w:val="28"/>
                <w:szCs w:val="28"/>
              </w:rPr>
              <w:t xml:space="preserve"> </w:t>
            </w:r>
            <w:proofErr w:type="gramStart"/>
            <w:r w:rsidRPr="00362B00">
              <w:rPr>
                <w:rFonts w:ascii="Times New Roman" w:eastAsia="Times New Roman" w:hAnsi="Times New Roman" w:cs="Times New Roman"/>
                <w:spacing w:val="-2"/>
                <w:sz w:val="28"/>
                <w:szCs w:val="28"/>
                <w:lang w:val="ru-RU"/>
              </w:rPr>
              <w:t>бас</w:t>
            </w:r>
            <w:proofErr w:type="gramEnd"/>
            <w:r w:rsidRPr="00362B00">
              <w:rPr>
                <w:rFonts w:ascii="Times New Roman" w:eastAsia="Times New Roman" w:hAnsi="Times New Roman" w:cs="Times New Roman"/>
                <w:spacing w:val="-2"/>
                <w:sz w:val="28"/>
                <w:szCs w:val="28"/>
                <w:lang w:val="ru-RU"/>
              </w:rPr>
              <w:t>қа</w:t>
            </w:r>
            <w:r w:rsidRPr="00362B00">
              <w:rPr>
                <w:rFonts w:ascii="Times New Roman" w:eastAsia="Times New Roman" w:hAnsi="Times New Roman" w:cs="Times New Roman"/>
                <w:spacing w:val="-2"/>
                <w:sz w:val="28"/>
                <w:szCs w:val="28"/>
              </w:rPr>
              <w:t xml:space="preserve"> </w:t>
            </w:r>
            <w:r w:rsidRPr="00362B00">
              <w:rPr>
                <w:rFonts w:ascii="Times New Roman" w:eastAsia="Times New Roman" w:hAnsi="Times New Roman" w:cs="Times New Roman"/>
                <w:spacing w:val="-2"/>
                <w:sz w:val="28"/>
                <w:szCs w:val="28"/>
                <w:lang w:val="ru-RU"/>
              </w:rPr>
              <w:t>да</w:t>
            </w:r>
            <w:r w:rsidRPr="00362B00">
              <w:rPr>
                <w:rFonts w:ascii="Times New Roman" w:eastAsia="Times New Roman" w:hAnsi="Times New Roman" w:cs="Times New Roman"/>
                <w:spacing w:val="-2"/>
                <w:sz w:val="28"/>
                <w:szCs w:val="28"/>
              </w:rPr>
              <w:t xml:space="preserve"> </w:t>
            </w:r>
            <w:proofErr w:type="spellStart"/>
            <w:r w:rsidRPr="00362B00">
              <w:rPr>
                <w:rFonts w:ascii="Times New Roman" w:eastAsia="Times New Roman" w:hAnsi="Times New Roman" w:cs="Times New Roman"/>
                <w:spacing w:val="-2"/>
                <w:sz w:val="28"/>
                <w:szCs w:val="28"/>
                <w:lang w:val="ru-RU"/>
              </w:rPr>
              <w:t>себептерге</w:t>
            </w:r>
            <w:proofErr w:type="spellEnd"/>
            <w:r w:rsidRPr="00362B00">
              <w:rPr>
                <w:rFonts w:ascii="Times New Roman" w:eastAsia="Times New Roman" w:hAnsi="Times New Roman" w:cs="Times New Roman"/>
                <w:spacing w:val="-2"/>
                <w:sz w:val="28"/>
                <w:szCs w:val="28"/>
              </w:rPr>
              <w:t xml:space="preserve"> </w:t>
            </w:r>
            <w:proofErr w:type="spellStart"/>
            <w:r w:rsidRPr="00362B00">
              <w:rPr>
                <w:rFonts w:ascii="Times New Roman" w:eastAsia="Times New Roman" w:hAnsi="Times New Roman" w:cs="Times New Roman"/>
                <w:spacing w:val="-2"/>
                <w:sz w:val="28"/>
                <w:szCs w:val="28"/>
                <w:lang w:val="ru-RU"/>
              </w:rPr>
              <w:t>байланысты</w:t>
            </w:r>
            <w:proofErr w:type="spellEnd"/>
            <w:r w:rsidRPr="00362B00">
              <w:rPr>
                <w:rFonts w:ascii="Times New Roman" w:eastAsia="Times New Roman" w:hAnsi="Times New Roman" w:cs="Times New Roman"/>
                <w:spacing w:val="-2"/>
                <w:sz w:val="28"/>
                <w:szCs w:val="28"/>
              </w:rPr>
              <w:t xml:space="preserve"> </w:t>
            </w:r>
            <w:proofErr w:type="spellStart"/>
            <w:r w:rsidRPr="00362B00">
              <w:rPr>
                <w:rFonts w:ascii="Times New Roman" w:eastAsia="Times New Roman" w:hAnsi="Times New Roman" w:cs="Times New Roman"/>
                <w:spacing w:val="-2"/>
                <w:sz w:val="28"/>
                <w:szCs w:val="28"/>
                <w:lang w:val="ru-RU"/>
              </w:rPr>
              <w:t>кемсітушіліктен</w:t>
            </w:r>
            <w:proofErr w:type="spellEnd"/>
            <w:r w:rsidRPr="00362B00">
              <w:rPr>
                <w:rFonts w:ascii="Times New Roman" w:eastAsia="Times New Roman" w:hAnsi="Times New Roman" w:cs="Times New Roman"/>
                <w:spacing w:val="-2"/>
                <w:sz w:val="28"/>
                <w:szCs w:val="28"/>
              </w:rPr>
              <w:t xml:space="preserve"> </w:t>
            </w:r>
            <w:r w:rsidRPr="00362B00">
              <w:rPr>
                <w:rFonts w:ascii="Times New Roman" w:eastAsia="Times New Roman" w:hAnsi="Times New Roman" w:cs="Times New Roman"/>
                <w:spacing w:val="-2"/>
                <w:sz w:val="28"/>
                <w:szCs w:val="28"/>
                <w:lang w:val="ru-RU"/>
              </w:rPr>
              <w:t>қорғауды</w:t>
            </w:r>
            <w:r w:rsidRPr="00362B00">
              <w:rPr>
                <w:rFonts w:ascii="Times New Roman" w:eastAsia="Times New Roman" w:hAnsi="Times New Roman" w:cs="Times New Roman"/>
                <w:spacing w:val="-2"/>
                <w:sz w:val="28"/>
                <w:szCs w:val="28"/>
              </w:rPr>
              <w:t xml:space="preserve"> </w:t>
            </w:r>
            <w:proofErr w:type="spellStart"/>
            <w:r w:rsidRPr="00362B00">
              <w:rPr>
                <w:rFonts w:ascii="Times New Roman" w:eastAsia="Times New Roman" w:hAnsi="Times New Roman" w:cs="Times New Roman"/>
                <w:spacing w:val="-2"/>
                <w:sz w:val="28"/>
                <w:szCs w:val="28"/>
                <w:lang w:val="ru-RU"/>
              </w:rPr>
              <w:t>реттейді</w:t>
            </w:r>
            <w:proofErr w:type="spellEnd"/>
            <w:r w:rsidR="000830E6" w:rsidRPr="00362B00">
              <w:rPr>
                <w:rFonts w:ascii="Times New Roman" w:eastAsia="Times New Roman" w:hAnsi="Times New Roman" w:cs="Times New Roman"/>
                <w:sz w:val="28"/>
                <w:szCs w:val="28"/>
              </w:rPr>
              <w:t>.</w:t>
            </w:r>
          </w:p>
        </w:tc>
      </w:tr>
      <w:tr w:rsidR="000830E6" w:rsidRPr="00891868" w:rsidTr="0099175D">
        <w:trPr>
          <w:trHeight w:val="1382"/>
        </w:trPr>
        <w:tc>
          <w:tcPr>
            <w:tcW w:w="567" w:type="dxa"/>
            <w:tcBorders>
              <w:top w:val="single" w:sz="8" w:space="0" w:color="000000"/>
            </w:tcBorders>
          </w:tcPr>
          <w:p w:rsidR="000830E6" w:rsidRPr="000830E6" w:rsidRDefault="000830E6" w:rsidP="000830E6">
            <w:pPr>
              <w:spacing w:line="268" w:lineRule="exact"/>
              <w:ind w:right="187"/>
              <w:jc w:val="center"/>
              <w:rPr>
                <w:rFonts w:ascii="Times New Roman" w:eastAsia="Times New Roman" w:hAnsi="Times New Roman" w:cs="Times New Roman"/>
                <w:sz w:val="28"/>
                <w:szCs w:val="28"/>
              </w:rPr>
            </w:pPr>
            <w:r w:rsidRPr="000830E6">
              <w:rPr>
                <w:rFonts w:ascii="Times New Roman" w:eastAsia="Times New Roman" w:hAnsi="Times New Roman" w:cs="Times New Roman"/>
                <w:spacing w:val="-5"/>
                <w:sz w:val="28"/>
                <w:szCs w:val="28"/>
              </w:rPr>
              <w:t>3.</w:t>
            </w:r>
          </w:p>
        </w:tc>
        <w:tc>
          <w:tcPr>
            <w:tcW w:w="3261" w:type="dxa"/>
            <w:tcBorders>
              <w:top w:val="single" w:sz="8" w:space="0" w:color="000000"/>
            </w:tcBorders>
            <w:shd w:val="clear" w:color="auto" w:fill="auto"/>
          </w:tcPr>
          <w:p w:rsidR="000830E6" w:rsidRPr="000830E6" w:rsidRDefault="0069110E" w:rsidP="000830E6">
            <w:pPr>
              <w:shd w:val="clear" w:color="auto" w:fill="F4F5F6"/>
              <w:ind w:left="144" w:right="142"/>
              <w:outlineLvl w:val="0"/>
              <w:rPr>
                <w:rFonts w:ascii="Times New Roman" w:eastAsia="Times New Roman" w:hAnsi="Times New Roman" w:cs="Times New Roman"/>
                <w:kern w:val="36"/>
                <w:sz w:val="28"/>
                <w:szCs w:val="28"/>
                <w:highlight w:val="green"/>
                <w:lang w:val="ru-RU" w:eastAsia="ru-RU"/>
              </w:rPr>
            </w:pPr>
            <w:r w:rsidRPr="0069110E">
              <w:rPr>
                <w:rFonts w:ascii="Times New Roman" w:eastAsia="Times New Roman" w:hAnsi="Times New Roman" w:cs="Times New Roman"/>
                <w:kern w:val="36"/>
                <w:sz w:val="28"/>
                <w:szCs w:val="28"/>
                <w:lang w:val="ru-RU" w:eastAsia="ru-RU"/>
              </w:rPr>
              <w:t>Қазақстан Республикасының әлеуметті</w:t>
            </w:r>
            <w:proofErr w:type="gramStart"/>
            <w:r w:rsidRPr="0069110E">
              <w:rPr>
                <w:rFonts w:ascii="Times New Roman" w:eastAsia="Times New Roman" w:hAnsi="Times New Roman" w:cs="Times New Roman"/>
                <w:kern w:val="36"/>
                <w:sz w:val="28"/>
                <w:szCs w:val="28"/>
                <w:lang w:val="ru-RU" w:eastAsia="ru-RU"/>
              </w:rPr>
              <w:t>к</w:t>
            </w:r>
            <w:proofErr w:type="gramEnd"/>
            <w:r w:rsidRPr="0069110E">
              <w:rPr>
                <w:rFonts w:ascii="Times New Roman" w:eastAsia="Times New Roman" w:hAnsi="Times New Roman" w:cs="Times New Roman"/>
                <w:kern w:val="36"/>
                <w:sz w:val="28"/>
                <w:szCs w:val="28"/>
                <w:lang w:val="ru-RU" w:eastAsia="ru-RU"/>
              </w:rPr>
              <w:t xml:space="preserve"> </w:t>
            </w:r>
            <w:proofErr w:type="spellStart"/>
            <w:r w:rsidRPr="0069110E">
              <w:rPr>
                <w:rFonts w:ascii="Times New Roman" w:eastAsia="Times New Roman" w:hAnsi="Times New Roman" w:cs="Times New Roman"/>
                <w:kern w:val="36"/>
                <w:sz w:val="28"/>
                <w:szCs w:val="28"/>
                <w:lang w:val="ru-RU" w:eastAsia="ru-RU"/>
              </w:rPr>
              <w:t>кодексі</w:t>
            </w:r>
            <w:proofErr w:type="spellEnd"/>
          </w:p>
        </w:tc>
        <w:tc>
          <w:tcPr>
            <w:tcW w:w="5670" w:type="dxa"/>
            <w:tcBorders>
              <w:top w:val="single" w:sz="8" w:space="0" w:color="000000"/>
            </w:tcBorders>
          </w:tcPr>
          <w:p w:rsidR="000830E6" w:rsidRPr="000830E6" w:rsidRDefault="0069110E" w:rsidP="005D4350">
            <w:pPr>
              <w:ind w:left="141" w:right="143"/>
              <w:jc w:val="both"/>
              <w:rPr>
                <w:rFonts w:ascii="Times New Roman" w:eastAsia="Times New Roman" w:hAnsi="Times New Roman" w:cs="Times New Roman"/>
                <w:sz w:val="28"/>
                <w:szCs w:val="28"/>
                <w:highlight w:val="green"/>
                <w:lang w:val="ru-RU"/>
              </w:rPr>
            </w:pPr>
            <w:r w:rsidRPr="0069110E">
              <w:rPr>
                <w:rFonts w:ascii="Times New Roman" w:eastAsia="Times New Roman" w:hAnsi="Times New Roman" w:cs="Times New Roman"/>
                <w:kern w:val="36"/>
                <w:sz w:val="28"/>
                <w:szCs w:val="28"/>
                <w:lang w:val="ru-RU" w:eastAsia="ru-RU"/>
              </w:rPr>
              <w:t xml:space="preserve">Әлеуметтік </w:t>
            </w:r>
            <w:proofErr w:type="spellStart"/>
            <w:r w:rsidRPr="0069110E">
              <w:rPr>
                <w:rFonts w:ascii="Times New Roman" w:eastAsia="Times New Roman" w:hAnsi="Times New Roman" w:cs="Times New Roman"/>
                <w:kern w:val="36"/>
                <w:sz w:val="28"/>
                <w:szCs w:val="28"/>
                <w:lang w:val="ru-RU" w:eastAsia="ru-RU"/>
              </w:rPr>
              <w:t>кодекске</w:t>
            </w:r>
            <w:proofErr w:type="spellEnd"/>
            <w:r w:rsidRPr="0069110E">
              <w:rPr>
                <w:rFonts w:ascii="Times New Roman" w:eastAsia="Times New Roman" w:hAnsi="Times New Roman" w:cs="Times New Roman"/>
                <w:kern w:val="36"/>
                <w:sz w:val="28"/>
                <w:szCs w:val="28"/>
                <w:lang w:val="ru-RU" w:eastAsia="ru-RU"/>
              </w:rPr>
              <w:t xml:space="preserve"> республиканың әлеуметтік қорғау </w:t>
            </w:r>
            <w:proofErr w:type="spellStart"/>
            <w:r w:rsidRPr="0069110E">
              <w:rPr>
                <w:rFonts w:ascii="Times New Roman" w:eastAsia="Times New Roman" w:hAnsi="Times New Roman" w:cs="Times New Roman"/>
                <w:kern w:val="36"/>
                <w:sz w:val="28"/>
                <w:szCs w:val="28"/>
                <w:lang w:val="ru-RU" w:eastAsia="ru-RU"/>
              </w:rPr>
              <w:t>туралы</w:t>
            </w:r>
            <w:proofErr w:type="spellEnd"/>
            <w:r w:rsidRPr="0069110E">
              <w:rPr>
                <w:rFonts w:ascii="Times New Roman" w:eastAsia="Times New Roman" w:hAnsi="Times New Roman" w:cs="Times New Roman"/>
                <w:kern w:val="36"/>
                <w:sz w:val="28"/>
                <w:szCs w:val="28"/>
                <w:lang w:val="ru-RU" w:eastAsia="ru-RU"/>
              </w:rPr>
              <w:t xml:space="preserve"> заңнамасы, әлеуметтік қорғау саласындағы </w:t>
            </w:r>
            <w:proofErr w:type="spellStart"/>
            <w:r w:rsidRPr="0069110E">
              <w:rPr>
                <w:rFonts w:ascii="Times New Roman" w:eastAsia="Times New Roman" w:hAnsi="Times New Roman" w:cs="Times New Roman"/>
                <w:kern w:val="36"/>
                <w:sz w:val="28"/>
                <w:szCs w:val="28"/>
                <w:lang w:val="ru-RU" w:eastAsia="ru-RU"/>
              </w:rPr>
              <w:t>мемлекеттік</w:t>
            </w:r>
            <w:proofErr w:type="spellEnd"/>
            <w:r w:rsidRPr="0069110E">
              <w:rPr>
                <w:rFonts w:ascii="Times New Roman" w:eastAsia="Times New Roman" w:hAnsi="Times New Roman" w:cs="Times New Roman"/>
                <w:kern w:val="36"/>
                <w:sz w:val="28"/>
                <w:szCs w:val="28"/>
                <w:lang w:val="ru-RU" w:eastAsia="ru-RU"/>
              </w:rPr>
              <w:t xml:space="preserve"> </w:t>
            </w:r>
            <w:proofErr w:type="spellStart"/>
            <w:proofErr w:type="gramStart"/>
            <w:r w:rsidRPr="0069110E">
              <w:rPr>
                <w:rFonts w:ascii="Times New Roman" w:eastAsia="Times New Roman" w:hAnsi="Times New Roman" w:cs="Times New Roman"/>
                <w:kern w:val="36"/>
                <w:sz w:val="28"/>
                <w:szCs w:val="28"/>
                <w:lang w:val="ru-RU" w:eastAsia="ru-RU"/>
              </w:rPr>
              <w:t>саясат</w:t>
            </w:r>
            <w:proofErr w:type="spellEnd"/>
            <w:proofErr w:type="gramEnd"/>
            <w:r w:rsidRPr="0069110E">
              <w:rPr>
                <w:rFonts w:ascii="Times New Roman" w:eastAsia="Times New Roman" w:hAnsi="Times New Roman" w:cs="Times New Roman"/>
                <w:kern w:val="36"/>
                <w:sz w:val="28"/>
                <w:szCs w:val="28"/>
                <w:lang w:val="ru-RU" w:eastAsia="ru-RU"/>
              </w:rPr>
              <w:t xml:space="preserve"> қағидаттары, әлеуметтік қорғау саласындағы </w:t>
            </w:r>
            <w:proofErr w:type="spellStart"/>
            <w:r w:rsidRPr="0069110E">
              <w:rPr>
                <w:rFonts w:ascii="Times New Roman" w:eastAsia="Times New Roman" w:hAnsi="Times New Roman" w:cs="Times New Roman"/>
                <w:kern w:val="36"/>
                <w:sz w:val="28"/>
                <w:szCs w:val="28"/>
                <w:lang w:val="ru-RU" w:eastAsia="ru-RU"/>
              </w:rPr>
              <w:t>адам</w:t>
            </w:r>
            <w:proofErr w:type="spellEnd"/>
            <w:r w:rsidRPr="0069110E">
              <w:rPr>
                <w:rFonts w:ascii="Times New Roman" w:eastAsia="Times New Roman" w:hAnsi="Times New Roman" w:cs="Times New Roman"/>
                <w:kern w:val="36"/>
                <w:sz w:val="28"/>
                <w:szCs w:val="28"/>
                <w:lang w:val="ru-RU" w:eastAsia="ru-RU"/>
              </w:rPr>
              <w:t xml:space="preserve"> мен азаматтың құқықтарын тең құқылы және </w:t>
            </w:r>
            <w:proofErr w:type="spellStart"/>
            <w:r w:rsidRPr="0069110E">
              <w:rPr>
                <w:rFonts w:ascii="Times New Roman" w:eastAsia="Times New Roman" w:hAnsi="Times New Roman" w:cs="Times New Roman"/>
                <w:kern w:val="36"/>
                <w:sz w:val="28"/>
                <w:szCs w:val="28"/>
                <w:lang w:val="ru-RU" w:eastAsia="ru-RU"/>
              </w:rPr>
              <w:t>шектеуге</w:t>
            </w:r>
            <w:proofErr w:type="spellEnd"/>
            <w:r w:rsidRPr="0069110E">
              <w:rPr>
                <w:rFonts w:ascii="Times New Roman" w:eastAsia="Times New Roman" w:hAnsi="Times New Roman" w:cs="Times New Roman"/>
                <w:kern w:val="36"/>
                <w:sz w:val="28"/>
                <w:szCs w:val="28"/>
                <w:lang w:val="ru-RU" w:eastAsia="ru-RU"/>
              </w:rPr>
              <w:t xml:space="preserve"> </w:t>
            </w:r>
            <w:proofErr w:type="spellStart"/>
            <w:r w:rsidRPr="0069110E">
              <w:rPr>
                <w:rFonts w:ascii="Times New Roman" w:eastAsia="Times New Roman" w:hAnsi="Times New Roman" w:cs="Times New Roman"/>
                <w:kern w:val="36"/>
                <w:sz w:val="28"/>
                <w:szCs w:val="28"/>
                <w:lang w:val="ru-RU" w:eastAsia="ru-RU"/>
              </w:rPr>
              <w:t>жол</w:t>
            </w:r>
            <w:proofErr w:type="spellEnd"/>
            <w:r w:rsidRPr="0069110E">
              <w:rPr>
                <w:rFonts w:ascii="Times New Roman" w:eastAsia="Times New Roman" w:hAnsi="Times New Roman" w:cs="Times New Roman"/>
                <w:kern w:val="36"/>
                <w:sz w:val="28"/>
                <w:szCs w:val="28"/>
                <w:lang w:val="ru-RU" w:eastAsia="ru-RU"/>
              </w:rPr>
              <w:t xml:space="preserve"> </w:t>
            </w:r>
            <w:proofErr w:type="spellStart"/>
            <w:r w:rsidRPr="0069110E">
              <w:rPr>
                <w:rFonts w:ascii="Times New Roman" w:eastAsia="Times New Roman" w:hAnsi="Times New Roman" w:cs="Times New Roman"/>
                <w:kern w:val="36"/>
                <w:sz w:val="28"/>
                <w:szCs w:val="28"/>
                <w:lang w:val="ru-RU" w:eastAsia="ru-RU"/>
              </w:rPr>
              <w:t>бермеу</w:t>
            </w:r>
            <w:proofErr w:type="spellEnd"/>
            <w:r w:rsidRPr="0069110E">
              <w:rPr>
                <w:rFonts w:ascii="Times New Roman" w:eastAsia="Times New Roman" w:hAnsi="Times New Roman" w:cs="Times New Roman"/>
                <w:kern w:val="36"/>
                <w:sz w:val="28"/>
                <w:szCs w:val="28"/>
                <w:lang w:val="ru-RU" w:eastAsia="ru-RU"/>
              </w:rPr>
              <w:t xml:space="preserve">, мемлекеттің, жұмыс </w:t>
            </w:r>
            <w:proofErr w:type="spellStart"/>
            <w:r w:rsidRPr="0069110E">
              <w:rPr>
                <w:rFonts w:ascii="Times New Roman" w:eastAsia="Times New Roman" w:hAnsi="Times New Roman" w:cs="Times New Roman"/>
                <w:kern w:val="36"/>
                <w:sz w:val="28"/>
                <w:szCs w:val="28"/>
                <w:lang w:val="ru-RU" w:eastAsia="ru-RU"/>
              </w:rPr>
              <w:t>берушілер</w:t>
            </w:r>
            <w:proofErr w:type="spellEnd"/>
            <w:r w:rsidRPr="0069110E">
              <w:rPr>
                <w:rFonts w:ascii="Times New Roman" w:eastAsia="Times New Roman" w:hAnsi="Times New Roman" w:cs="Times New Roman"/>
                <w:kern w:val="36"/>
                <w:sz w:val="28"/>
                <w:szCs w:val="28"/>
                <w:lang w:val="ru-RU" w:eastAsia="ru-RU"/>
              </w:rPr>
              <w:t xml:space="preserve"> мен азаматтардың әлеуметтік қамсыздандыру жүйесіндегі ынтымақтастығы мен ұжымдық </w:t>
            </w:r>
            <w:proofErr w:type="spellStart"/>
            <w:r w:rsidRPr="0069110E">
              <w:rPr>
                <w:rFonts w:ascii="Times New Roman" w:eastAsia="Times New Roman" w:hAnsi="Times New Roman" w:cs="Times New Roman"/>
                <w:kern w:val="36"/>
                <w:sz w:val="28"/>
                <w:szCs w:val="28"/>
                <w:lang w:val="ru-RU" w:eastAsia="ru-RU"/>
              </w:rPr>
              <w:t>жауапкершілі</w:t>
            </w:r>
            <w:proofErr w:type="gramStart"/>
            <w:r w:rsidRPr="0069110E">
              <w:rPr>
                <w:rFonts w:ascii="Times New Roman" w:eastAsia="Times New Roman" w:hAnsi="Times New Roman" w:cs="Times New Roman"/>
                <w:kern w:val="36"/>
                <w:sz w:val="28"/>
                <w:szCs w:val="28"/>
                <w:lang w:val="ru-RU" w:eastAsia="ru-RU"/>
              </w:rPr>
              <w:t>г</w:t>
            </w:r>
            <w:proofErr w:type="gramEnd"/>
            <w:r w:rsidRPr="0069110E">
              <w:rPr>
                <w:rFonts w:ascii="Times New Roman" w:eastAsia="Times New Roman" w:hAnsi="Times New Roman" w:cs="Times New Roman"/>
                <w:kern w:val="36"/>
                <w:sz w:val="28"/>
                <w:szCs w:val="28"/>
                <w:lang w:val="ru-RU" w:eastAsia="ru-RU"/>
              </w:rPr>
              <w:t>і</w:t>
            </w:r>
            <w:proofErr w:type="spellEnd"/>
            <w:r w:rsidRPr="0069110E">
              <w:rPr>
                <w:rFonts w:ascii="Times New Roman" w:eastAsia="Times New Roman" w:hAnsi="Times New Roman" w:cs="Times New Roman"/>
                <w:kern w:val="36"/>
                <w:sz w:val="28"/>
                <w:szCs w:val="28"/>
                <w:lang w:val="ru-RU" w:eastAsia="ru-RU"/>
              </w:rPr>
              <w:t xml:space="preserve"> </w:t>
            </w:r>
            <w:proofErr w:type="spellStart"/>
            <w:r w:rsidRPr="0069110E">
              <w:rPr>
                <w:rFonts w:ascii="Times New Roman" w:eastAsia="Times New Roman" w:hAnsi="Times New Roman" w:cs="Times New Roman"/>
                <w:kern w:val="36"/>
                <w:sz w:val="28"/>
                <w:szCs w:val="28"/>
                <w:lang w:val="ru-RU" w:eastAsia="ru-RU"/>
              </w:rPr>
              <w:t>кіреді</w:t>
            </w:r>
            <w:proofErr w:type="spellEnd"/>
            <w:r w:rsidR="000830E6" w:rsidRPr="000830E6">
              <w:rPr>
                <w:rFonts w:ascii="Times New Roman" w:hAnsi="Times New Roman" w:cs="Times New Roman"/>
                <w:color w:val="000000"/>
                <w:sz w:val="28"/>
                <w:szCs w:val="28"/>
                <w:shd w:val="clear" w:color="auto" w:fill="FFFFFF"/>
                <w:lang w:val="ru-RU"/>
              </w:rPr>
              <w:t>.</w:t>
            </w:r>
          </w:p>
        </w:tc>
      </w:tr>
      <w:tr w:rsidR="000830E6" w:rsidRPr="00891868" w:rsidTr="0099175D">
        <w:trPr>
          <w:trHeight w:val="416"/>
        </w:trPr>
        <w:tc>
          <w:tcPr>
            <w:tcW w:w="567" w:type="dxa"/>
          </w:tcPr>
          <w:p w:rsidR="000830E6" w:rsidRPr="000830E6" w:rsidRDefault="000830E6" w:rsidP="000830E6">
            <w:pPr>
              <w:pStyle w:val="TableParagraph"/>
              <w:spacing w:line="268" w:lineRule="exact"/>
              <w:ind w:left="475" w:hanging="333"/>
              <w:rPr>
                <w:sz w:val="28"/>
                <w:szCs w:val="28"/>
              </w:rPr>
            </w:pPr>
            <w:r w:rsidRPr="000830E6">
              <w:rPr>
                <w:spacing w:val="-5"/>
                <w:sz w:val="28"/>
                <w:szCs w:val="28"/>
              </w:rPr>
              <w:t>4.</w:t>
            </w:r>
          </w:p>
        </w:tc>
        <w:tc>
          <w:tcPr>
            <w:tcW w:w="3261" w:type="dxa"/>
          </w:tcPr>
          <w:p w:rsidR="000830E6" w:rsidRPr="000830E6" w:rsidRDefault="0069110E" w:rsidP="000830E6">
            <w:pPr>
              <w:pStyle w:val="1"/>
              <w:shd w:val="clear" w:color="auto" w:fill="F4F5F6"/>
              <w:spacing w:before="0"/>
              <w:ind w:left="144" w:right="142"/>
              <w:outlineLvl w:val="0"/>
              <w:rPr>
                <w:rFonts w:ascii="Times New Roman" w:hAnsi="Times New Roman" w:cs="Times New Roman"/>
                <w:b w:val="0"/>
                <w:bCs w:val="0"/>
                <w:color w:val="444444"/>
                <w:highlight w:val="green"/>
                <w:lang w:val="ru-RU"/>
              </w:rPr>
            </w:pPr>
            <w:r w:rsidRPr="0069110E">
              <w:rPr>
                <w:rFonts w:ascii="Times New Roman" w:hAnsi="Times New Roman" w:cs="Times New Roman"/>
                <w:b w:val="0"/>
                <w:bCs w:val="0"/>
                <w:color w:val="auto"/>
                <w:lang w:val="ru-RU"/>
              </w:rPr>
              <w:t>"</w:t>
            </w:r>
            <w:proofErr w:type="spellStart"/>
            <w:r w:rsidRPr="0069110E">
              <w:rPr>
                <w:rFonts w:ascii="Times New Roman" w:hAnsi="Times New Roman" w:cs="Times New Roman"/>
                <w:b w:val="0"/>
                <w:bCs w:val="0"/>
                <w:color w:val="auto"/>
                <w:lang w:val="ru-RU"/>
              </w:rPr>
              <w:t>Ерлер</w:t>
            </w:r>
            <w:proofErr w:type="spellEnd"/>
            <w:r w:rsidRPr="0069110E">
              <w:rPr>
                <w:rFonts w:ascii="Times New Roman" w:hAnsi="Times New Roman" w:cs="Times New Roman"/>
                <w:b w:val="0"/>
                <w:bCs w:val="0"/>
                <w:color w:val="auto"/>
                <w:lang w:val="ru-RU"/>
              </w:rPr>
              <w:t xml:space="preserve"> мен әйелдердің тең құқықтары мен тең мүмкіндіктерінің </w:t>
            </w:r>
            <w:proofErr w:type="spellStart"/>
            <w:r w:rsidRPr="0069110E">
              <w:rPr>
                <w:rFonts w:ascii="Times New Roman" w:hAnsi="Times New Roman" w:cs="Times New Roman"/>
                <w:b w:val="0"/>
                <w:bCs w:val="0"/>
                <w:color w:val="auto"/>
                <w:lang w:val="ru-RU"/>
              </w:rPr>
              <w:t>мемлекеттік</w:t>
            </w:r>
            <w:proofErr w:type="spellEnd"/>
            <w:r w:rsidRPr="0069110E">
              <w:rPr>
                <w:rFonts w:ascii="Times New Roman" w:hAnsi="Times New Roman" w:cs="Times New Roman"/>
                <w:b w:val="0"/>
                <w:bCs w:val="0"/>
                <w:color w:val="auto"/>
                <w:lang w:val="ru-RU"/>
              </w:rPr>
              <w:t xml:space="preserve"> </w:t>
            </w:r>
            <w:proofErr w:type="spellStart"/>
            <w:r w:rsidRPr="0069110E">
              <w:rPr>
                <w:rFonts w:ascii="Times New Roman" w:hAnsi="Times New Roman" w:cs="Times New Roman"/>
                <w:b w:val="0"/>
                <w:bCs w:val="0"/>
                <w:color w:val="auto"/>
                <w:lang w:val="ru-RU"/>
              </w:rPr>
              <w:t>кепілдіктері</w:t>
            </w:r>
            <w:proofErr w:type="spellEnd"/>
            <w:r w:rsidRPr="0069110E">
              <w:rPr>
                <w:rFonts w:ascii="Times New Roman" w:hAnsi="Times New Roman" w:cs="Times New Roman"/>
                <w:b w:val="0"/>
                <w:bCs w:val="0"/>
                <w:color w:val="auto"/>
                <w:lang w:val="ru-RU"/>
              </w:rPr>
              <w:t xml:space="preserve"> </w:t>
            </w:r>
            <w:proofErr w:type="spellStart"/>
            <w:r w:rsidRPr="0069110E">
              <w:rPr>
                <w:rFonts w:ascii="Times New Roman" w:hAnsi="Times New Roman" w:cs="Times New Roman"/>
                <w:b w:val="0"/>
                <w:bCs w:val="0"/>
                <w:color w:val="auto"/>
                <w:lang w:val="ru-RU"/>
              </w:rPr>
              <w:t>туралы</w:t>
            </w:r>
            <w:proofErr w:type="spellEnd"/>
            <w:r w:rsidRPr="0069110E">
              <w:rPr>
                <w:rFonts w:ascii="Times New Roman" w:hAnsi="Times New Roman" w:cs="Times New Roman"/>
                <w:b w:val="0"/>
                <w:bCs w:val="0"/>
                <w:color w:val="auto"/>
                <w:lang w:val="ru-RU"/>
              </w:rPr>
              <w:t>" Қазақстан Республикасыны</w:t>
            </w:r>
            <w:proofErr w:type="gramStart"/>
            <w:r w:rsidRPr="0069110E">
              <w:rPr>
                <w:rFonts w:ascii="Times New Roman" w:hAnsi="Times New Roman" w:cs="Times New Roman"/>
                <w:b w:val="0"/>
                <w:bCs w:val="0"/>
                <w:color w:val="auto"/>
                <w:lang w:val="ru-RU"/>
              </w:rPr>
              <w:t>ң З</w:t>
            </w:r>
            <w:proofErr w:type="gramEnd"/>
            <w:r w:rsidRPr="0069110E">
              <w:rPr>
                <w:rFonts w:ascii="Times New Roman" w:hAnsi="Times New Roman" w:cs="Times New Roman"/>
                <w:b w:val="0"/>
                <w:bCs w:val="0"/>
                <w:color w:val="auto"/>
                <w:lang w:val="ru-RU"/>
              </w:rPr>
              <w:t>аңы</w:t>
            </w:r>
          </w:p>
        </w:tc>
        <w:tc>
          <w:tcPr>
            <w:tcW w:w="5670" w:type="dxa"/>
          </w:tcPr>
          <w:p w:rsidR="000830E6" w:rsidRPr="000830E6" w:rsidRDefault="0069110E" w:rsidP="005D4350">
            <w:pPr>
              <w:pStyle w:val="TableParagraph"/>
              <w:ind w:right="97"/>
              <w:jc w:val="both"/>
              <w:rPr>
                <w:sz w:val="28"/>
                <w:szCs w:val="28"/>
                <w:highlight w:val="green"/>
              </w:rPr>
            </w:pPr>
            <w:r w:rsidRPr="0069110E">
              <w:rPr>
                <w:sz w:val="28"/>
                <w:szCs w:val="28"/>
                <w:shd w:val="clear" w:color="auto" w:fill="F4F5F6"/>
              </w:rPr>
              <w:t xml:space="preserve">Заң </w:t>
            </w:r>
            <w:proofErr w:type="spellStart"/>
            <w:r w:rsidRPr="0069110E">
              <w:rPr>
                <w:sz w:val="28"/>
                <w:szCs w:val="28"/>
                <w:shd w:val="clear" w:color="auto" w:fill="F4F5F6"/>
              </w:rPr>
              <w:t>ерлер</w:t>
            </w:r>
            <w:proofErr w:type="spellEnd"/>
            <w:r w:rsidRPr="0069110E">
              <w:rPr>
                <w:sz w:val="28"/>
                <w:szCs w:val="28"/>
                <w:shd w:val="clear" w:color="auto" w:fill="F4F5F6"/>
              </w:rPr>
              <w:t xml:space="preserve"> мен әйелдердің тең құқықтары мен тең мүмкіндіктерінің </w:t>
            </w:r>
            <w:proofErr w:type="spellStart"/>
            <w:r w:rsidRPr="0069110E">
              <w:rPr>
                <w:sz w:val="28"/>
                <w:szCs w:val="28"/>
                <w:shd w:val="clear" w:color="auto" w:fill="F4F5F6"/>
              </w:rPr>
              <w:t>мемлекеттік</w:t>
            </w:r>
            <w:proofErr w:type="spellEnd"/>
            <w:r w:rsidRPr="0069110E">
              <w:rPr>
                <w:sz w:val="28"/>
                <w:szCs w:val="28"/>
                <w:shd w:val="clear" w:color="auto" w:fill="F4F5F6"/>
              </w:rPr>
              <w:t xml:space="preserve"> </w:t>
            </w:r>
            <w:proofErr w:type="spellStart"/>
            <w:r w:rsidRPr="0069110E">
              <w:rPr>
                <w:sz w:val="28"/>
                <w:szCs w:val="28"/>
                <w:shd w:val="clear" w:color="auto" w:fill="F4F5F6"/>
              </w:rPr>
              <w:t>кепілдіктерін</w:t>
            </w:r>
            <w:proofErr w:type="spellEnd"/>
            <w:r w:rsidRPr="0069110E">
              <w:rPr>
                <w:sz w:val="28"/>
                <w:szCs w:val="28"/>
                <w:shd w:val="clear" w:color="auto" w:fill="F4F5F6"/>
              </w:rPr>
              <w:t xml:space="preserve"> қамтамасыз </w:t>
            </w:r>
            <w:proofErr w:type="spellStart"/>
            <w:r w:rsidRPr="0069110E">
              <w:rPr>
                <w:sz w:val="28"/>
                <w:szCs w:val="28"/>
                <w:shd w:val="clear" w:color="auto" w:fill="F4F5F6"/>
              </w:rPr>
              <w:t>ету</w:t>
            </w:r>
            <w:proofErr w:type="spellEnd"/>
            <w:r w:rsidRPr="0069110E">
              <w:rPr>
                <w:sz w:val="28"/>
                <w:szCs w:val="28"/>
                <w:shd w:val="clear" w:color="auto" w:fill="F4F5F6"/>
              </w:rPr>
              <w:t xml:space="preserve"> саласындағы қоғамдық қатынастарды </w:t>
            </w:r>
            <w:proofErr w:type="spellStart"/>
            <w:r w:rsidRPr="0069110E">
              <w:rPr>
                <w:sz w:val="28"/>
                <w:szCs w:val="28"/>
                <w:shd w:val="clear" w:color="auto" w:fill="F4F5F6"/>
              </w:rPr>
              <w:t>реттейді</w:t>
            </w:r>
            <w:proofErr w:type="spellEnd"/>
            <w:r w:rsidRPr="0069110E">
              <w:rPr>
                <w:sz w:val="28"/>
                <w:szCs w:val="28"/>
                <w:shd w:val="clear" w:color="auto" w:fill="F4F5F6"/>
              </w:rPr>
              <w:t xml:space="preserve"> және </w:t>
            </w:r>
            <w:proofErr w:type="spellStart"/>
            <w:r w:rsidRPr="0069110E">
              <w:rPr>
                <w:sz w:val="28"/>
                <w:szCs w:val="28"/>
                <w:shd w:val="clear" w:color="auto" w:fill="F4F5F6"/>
              </w:rPr>
              <w:t>мемлекеттік</w:t>
            </w:r>
            <w:proofErr w:type="spellEnd"/>
            <w:r w:rsidRPr="0069110E">
              <w:rPr>
                <w:sz w:val="28"/>
                <w:szCs w:val="28"/>
                <w:shd w:val="clear" w:color="auto" w:fill="F4F5F6"/>
              </w:rPr>
              <w:t xml:space="preserve"> және қоғамдық өмірдің барлық </w:t>
            </w:r>
            <w:proofErr w:type="spellStart"/>
            <w:r w:rsidRPr="0069110E">
              <w:rPr>
                <w:sz w:val="28"/>
                <w:szCs w:val="28"/>
                <w:shd w:val="clear" w:color="auto" w:fill="F4F5F6"/>
              </w:rPr>
              <w:t>салаларында</w:t>
            </w:r>
            <w:proofErr w:type="spellEnd"/>
            <w:r w:rsidRPr="0069110E">
              <w:rPr>
                <w:sz w:val="28"/>
                <w:szCs w:val="28"/>
                <w:shd w:val="clear" w:color="auto" w:fill="F4F5F6"/>
              </w:rPr>
              <w:t xml:space="preserve"> </w:t>
            </w:r>
            <w:proofErr w:type="spellStart"/>
            <w:r w:rsidRPr="0069110E">
              <w:rPr>
                <w:sz w:val="28"/>
                <w:szCs w:val="28"/>
                <w:shd w:val="clear" w:color="auto" w:fill="F4F5F6"/>
              </w:rPr>
              <w:t>гендерлік</w:t>
            </w:r>
            <w:proofErr w:type="spellEnd"/>
            <w:r w:rsidRPr="0069110E">
              <w:rPr>
                <w:sz w:val="28"/>
                <w:szCs w:val="28"/>
                <w:shd w:val="clear" w:color="auto" w:fill="F4F5F6"/>
              </w:rPr>
              <w:t xml:space="preserve"> теңдік үшін жағдай </w:t>
            </w:r>
            <w:proofErr w:type="gramStart"/>
            <w:r w:rsidRPr="0069110E">
              <w:rPr>
                <w:sz w:val="28"/>
                <w:szCs w:val="28"/>
                <w:shd w:val="clear" w:color="auto" w:fill="F4F5F6"/>
              </w:rPr>
              <w:t>жасау</w:t>
            </w:r>
            <w:proofErr w:type="gramEnd"/>
            <w:r w:rsidRPr="0069110E">
              <w:rPr>
                <w:sz w:val="28"/>
                <w:szCs w:val="28"/>
                <w:shd w:val="clear" w:color="auto" w:fill="F4F5F6"/>
              </w:rPr>
              <w:t xml:space="preserve">ға қатысты </w:t>
            </w:r>
            <w:proofErr w:type="spellStart"/>
            <w:r w:rsidRPr="0069110E">
              <w:rPr>
                <w:sz w:val="28"/>
                <w:szCs w:val="28"/>
                <w:shd w:val="clear" w:color="auto" w:fill="F4F5F6"/>
              </w:rPr>
              <w:t>негізгі</w:t>
            </w:r>
            <w:proofErr w:type="spellEnd"/>
            <w:r w:rsidRPr="0069110E">
              <w:rPr>
                <w:sz w:val="28"/>
                <w:szCs w:val="28"/>
                <w:shd w:val="clear" w:color="auto" w:fill="F4F5F6"/>
              </w:rPr>
              <w:t xml:space="preserve"> </w:t>
            </w:r>
            <w:proofErr w:type="spellStart"/>
            <w:r w:rsidRPr="0069110E">
              <w:rPr>
                <w:sz w:val="28"/>
                <w:szCs w:val="28"/>
                <w:shd w:val="clear" w:color="auto" w:fill="F4F5F6"/>
              </w:rPr>
              <w:t>принциптер</w:t>
            </w:r>
            <w:proofErr w:type="spellEnd"/>
            <w:r w:rsidRPr="0069110E">
              <w:rPr>
                <w:sz w:val="28"/>
                <w:szCs w:val="28"/>
                <w:shd w:val="clear" w:color="auto" w:fill="F4F5F6"/>
              </w:rPr>
              <w:t xml:space="preserve"> мен </w:t>
            </w:r>
            <w:proofErr w:type="spellStart"/>
            <w:r w:rsidRPr="0069110E">
              <w:rPr>
                <w:sz w:val="28"/>
                <w:szCs w:val="28"/>
                <w:shd w:val="clear" w:color="auto" w:fill="F4F5F6"/>
              </w:rPr>
              <w:t>нормаларды</w:t>
            </w:r>
            <w:proofErr w:type="spellEnd"/>
            <w:r w:rsidRPr="0069110E">
              <w:rPr>
                <w:sz w:val="28"/>
                <w:szCs w:val="28"/>
                <w:shd w:val="clear" w:color="auto" w:fill="F4F5F6"/>
              </w:rPr>
              <w:t xml:space="preserve"> </w:t>
            </w:r>
            <w:proofErr w:type="spellStart"/>
            <w:r w:rsidRPr="0069110E">
              <w:rPr>
                <w:sz w:val="28"/>
                <w:szCs w:val="28"/>
                <w:shd w:val="clear" w:color="auto" w:fill="F4F5F6"/>
              </w:rPr>
              <w:t>белгілейді</w:t>
            </w:r>
            <w:proofErr w:type="spellEnd"/>
            <w:r w:rsidRPr="0069110E">
              <w:rPr>
                <w:sz w:val="28"/>
                <w:szCs w:val="28"/>
                <w:shd w:val="clear" w:color="auto" w:fill="F4F5F6"/>
              </w:rPr>
              <w:t>.</w:t>
            </w:r>
          </w:p>
        </w:tc>
      </w:tr>
      <w:tr w:rsidR="000830E6" w:rsidRPr="00891868" w:rsidTr="0099175D">
        <w:trPr>
          <w:trHeight w:val="1104"/>
        </w:trPr>
        <w:tc>
          <w:tcPr>
            <w:tcW w:w="567" w:type="dxa"/>
          </w:tcPr>
          <w:p w:rsidR="000830E6" w:rsidRPr="000830E6" w:rsidRDefault="000830E6" w:rsidP="000830E6">
            <w:pPr>
              <w:pStyle w:val="TableParagraph"/>
              <w:spacing w:line="268" w:lineRule="exact"/>
              <w:ind w:left="475" w:hanging="333"/>
              <w:rPr>
                <w:sz w:val="28"/>
                <w:szCs w:val="28"/>
              </w:rPr>
            </w:pPr>
            <w:r w:rsidRPr="000830E6">
              <w:rPr>
                <w:spacing w:val="-5"/>
                <w:sz w:val="28"/>
                <w:szCs w:val="28"/>
              </w:rPr>
              <w:lastRenderedPageBreak/>
              <w:t>5.</w:t>
            </w:r>
          </w:p>
        </w:tc>
        <w:tc>
          <w:tcPr>
            <w:tcW w:w="3261" w:type="dxa"/>
          </w:tcPr>
          <w:p w:rsidR="000830E6" w:rsidRPr="000830E6" w:rsidRDefault="0069110E" w:rsidP="005D4350">
            <w:pPr>
              <w:pStyle w:val="TableParagraph"/>
              <w:spacing w:line="274" w:lineRule="exact"/>
              <w:rPr>
                <w:sz w:val="28"/>
                <w:szCs w:val="28"/>
              </w:rPr>
            </w:pPr>
            <w:r w:rsidRPr="0069110E">
              <w:rPr>
                <w:sz w:val="28"/>
                <w:szCs w:val="28"/>
              </w:rPr>
              <w:t xml:space="preserve">"Шетелдіктердің құқықтық жағдайы </w:t>
            </w:r>
            <w:proofErr w:type="spellStart"/>
            <w:r w:rsidRPr="0069110E">
              <w:rPr>
                <w:sz w:val="28"/>
                <w:szCs w:val="28"/>
              </w:rPr>
              <w:t>туралы</w:t>
            </w:r>
            <w:proofErr w:type="spellEnd"/>
            <w:r w:rsidRPr="0069110E">
              <w:rPr>
                <w:sz w:val="28"/>
                <w:szCs w:val="28"/>
              </w:rPr>
              <w:t>" Қазақстан Республикасыны</w:t>
            </w:r>
            <w:proofErr w:type="gramStart"/>
            <w:r w:rsidRPr="0069110E">
              <w:rPr>
                <w:sz w:val="28"/>
                <w:szCs w:val="28"/>
              </w:rPr>
              <w:t>ң З</w:t>
            </w:r>
            <w:proofErr w:type="gramEnd"/>
            <w:r w:rsidRPr="0069110E">
              <w:rPr>
                <w:sz w:val="28"/>
                <w:szCs w:val="28"/>
              </w:rPr>
              <w:t>аңы</w:t>
            </w:r>
          </w:p>
        </w:tc>
        <w:tc>
          <w:tcPr>
            <w:tcW w:w="5670" w:type="dxa"/>
          </w:tcPr>
          <w:p w:rsidR="000830E6" w:rsidRPr="000830E6" w:rsidRDefault="0069110E" w:rsidP="005D4350">
            <w:pPr>
              <w:pStyle w:val="TableParagraph"/>
              <w:ind w:right="90"/>
              <w:jc w:val="both"/>
              <w:rPr>
                <w:sz w:val="28"/>
                <w:szCs w:val="28"/>
              </w:rPr>
            </w:pPr>
            <w:r w:rsidRPr="0069110E">
              <w:rPr>
                <w:sz w:val="28"/>
                <w:szCs w:val="28"/>
              </w:rPr>
              <w:t xml:space="preserve">Бұл заң </w:t>
            </w:r>
            <w:proofErr w:type="spellStart"/>
            <w:r w:rsidRPr="0069110E">
              <w:rPr>
                <w:sz w:val="28"/>
                <w:szCs w:val="28"/>
              </w:rPr>
              <w:t>білім</w:t>
            </w:r>
            <w:proofErr w:type="spellEnd"/>
            <w:r w:rsidRPr="0069110E">
              <w:rPr>
                <w:sz w:val="28"/>
                <w:szCs w:val="28"/>
              </w:rPr>
              <w:t xml:space="preserve"> беру қызметтеріне қолжетімділікті қоса алғанда, Қазақстан Республикасындағы шетелдіктердің құқықтары мен </w:t>
            </w:r>
            <w:proofErr w:type="gramStart"/>
            <w:r w:rsidRPr="0069110E">
              <w:rPr>
                <w:sz w:val="28"/>
                <w:szCs w:val="28"/>
              </w:rPr>
              <w:t>заңды</w:t>
            </w:r>
            <w:proofErr w:type="gramEnd"/>
            <w:r w:rsidRPr="0069110E">
              <w:rPr>
                <w:sz w:val="28"/>
                <w:szCs w:val="28"/>
              </w:rPr>
              <w:t xml:space="preserve"> мүдделерін қорғауды қамтамасыз </w:t>
            </w:r>
            <w:proofErr w:type="spellStart"/>
            <w:r w:rsidRPr="0069110E">
              <w:rPr>
                <w:sz w:val="28"/>
                <w:szCs w:val="28"/>
              </w:rPr>
              <w:t>етеді</w:t>
            </w:r>
            <w:proofErr w:type="spellEnd"/>
            <w:r w:rsidR="000830E6" w:rsidRPr="000830E6">
              <w:rPr>
                <w:sz w:val="28"/>
                <w:szCs w:val="28"/>
              </w:rPr>
              <w:t>.</w:t>
            </w:r>
          </w:p>
        </w:tc>
      </w:tr>
      <w:tr w:rsidR="000830E6" w:rsidRPr="00891868" w:rsidTr="0099175D">
        <w:trPr>
          <w:trHeight w:val="830"/>
        </w:trPr>
        <w:tc>
          <w:tcPr>
            <w:tcW w:w="567" w:type="dxa"/>
          </w:tcPr>
          <w:p w:rsidR="000830E6" w:rsidRPr="000830E6" w:rsidRDefault="000830E6" w:rsidP="000830E6">
            <w:pPr>
              <w:pStyle w:val="TableParagraph"/>
              <w:spacing w:line="268" w:lineRule="exact"/>
              <w:ind w:left="475" w:hanging="333"/>
              <w:rPr>
                <w:sz w:val="28"/>
                <w:szCs w:val="28"/>
              </w:rPr>
            </w:pPr>
            <w:r w:rsidRPr="000830E6">
              <w:rPr>
                <w:spacing w:val="-5"/>
                <w:sz w:val="28"/>
                <w:szCs w:val="28"/>
              </w:rPr>
              <w:t>6.</w:t>
            </w:r>
          </w:p>
        </w:tc>
        <w:tc>
          <w:tcPr>
            <w:tcW w:w="3261" w:type="dxa"/>
          </w:tcPr>
          <w:p w:rsidR="000830E6" w:rsidRPr="000830E6" w:rsidRDefault="0069110E" w:rsidP="005D4350">
            <w:pPr>
              <w:pStyle w:val="TableParagraph"/>
              <w:spacing w:line="242" w:lineRule="auto"/>
              <w:ind w:right="215"/>
              <w:rPr>
                <w:sz w:val="28"/>
                <w:szCs w:val="28"/>
              </w:rPr>
            </w:pPr>
            <w:r w:rsidRPr="0069110E">
              <w:rPr>
                <w:spacing w:val="-2"/>
                <w:sz w:val="28"/>
                <w:szCs w:val="28"/>
              </w:rPr>
              <w:t xml:space="preserve">Мүгедектердің құқықтары </w:t>
            </w:r>
            <w:proofErr w:type="spellStart"/>
            <w:r w:rsidRPr="0069110E">
              <w:rPr>
                <w:spacing w:val="-2"/>
                <w:sz w:val="28"/>
                <w:szCs w:val="28"/>
              </w:rPr>
              <w:t>туралы</w:t>
            </w:r>
            <w:proofErr w:type="spellEnd"/>
            <w:proofErr w:type="gramStart"/>
            <w:r w:rsidRPr="0069110E">
              <w:rPr>
                <w:spacing w:val="-2"/>
                <w:sz w:val="28"/>
                <w:szCs w:val="28"/>
              </w:rPr>
              <w:t xml:space="preserve"> Б</w:t>
            </w:r>
            <w:proofErr w:type="gramEnd"/>
            <w:r w:rsidRPr="0069110E">
              <w:rPr>
                <w:spacing w:val="-2"/>
                <w:sz w:val="28"/>
                <w:szCs w:val="28"/>
              </w:rPr>
              <w:t xml:space="preserve">ҰҰ </w:t>
            </w:r>
            <w:proofErr w:type="spellStart"/>
            <w:r w:rsidRPr="0069110E">
              <w:rPr>
                <w:spacing w:val="-2"/>
                <w:sz w:val="28"/>
                <w:szCs w:val="28"/>
              </w:rPr>
              <w:t>конвенциясы</w:t>
            </w:r>
            <w:proofErr w:type="spellEnd"/>
          </w:p>
        </w:tc>
        <w:tc>
          <w:tcPr>
            <w:tcW w:w="5670" w:type="dxa"/>
          </w:tcPr>
          <w:p w:rsidR="000830E6" w:rsidRPr="000830E6" w:rsidRDefault="009444A8" w:rsidP="000830E6">
            <w:pPr>
              <w:pStyle w:val="TableParagraph"/>
              <w:spacing w:line="270" w:lineRule="exact"/>
              <w:jc w:val="both"/>
              <w:rPr>
                <w:sz w:val="28"/>
                <w:szCs w:val="28"/>
              </w:rPr>
            </w:pPr>
            <w:r w:rsidRPr="009444A8">
              <w:rPr>
                <w:sz w:val="28"/>
                <w:szCs w:val="28"/>
              </w:rPr>
              <w:t xml:space="preserve">Қазақстан мүгедектігі бар адамдардың құқықтарына, оның </w:t>
            </w:r>
            <w:proofErr w:type="spellStart"/>
            <w:r w:rsidRPr="009444A8">
              <w:rPr>
                <w:sz w:val="28"/>
                <w:szCs w:val="28"/>
              </w:rPr>
              <w:t>ішінде</w:t>
            </w:r>
            <w:proofErr w:type="spellEnd"/>
            <w:r w:rsidRPr="009444A8">
              <w:rPr>
                <w:sz w:val="28"/>
                <w:szCs w:val="28"/>
              </w:rPr>
              <w:t xml:space="preserve"> </w:t>
            </w:r>
            <w:proofErr w:type="spellStart"/>
            <w:r w:rsidRPr="009444A8">
              <w:rPr>
                <w:sz w:val="28"/>
                <w:szCs w:val="28"/>
              </w:rPr>
              <w:t>білімге</w:t>
            </w:r>
            <w:proofErr w:type="spellEnd"/>
            <w:r w:rsidRPr="009444A8">
              <w:rPr>
                <w:sz w:val="28"/>
                <w:szCs w:val="28"/>
              </w:rPr>
              <w:t xml:space="preserve"> қол </w:t>
            </w:r>
            <w:proofErr w:type="spellStart"/>
            <w:r w:rsidRPr="009444A8">
              <w:rPr>
                <w:sz w:val="28"/>
                <w:szCs w:val="28"/>
              </w:rPr>
              <w:t>жеткізуге</w:t>
            </w:r>
            <w:proofErr w:type="spellEnd"/>
            <w:r w:rsidRPr="009444A8">
              <w:rPr>
                <w:sz w:val="28"/>
                <w:szCs w:val="28"/>
              </w:rPr>
              <w:t xml:space="preserve"> </w:t>
            </w:r>
            <w:proofErr w:type="spellStart"/>
            <w:r w:rsidRPr="009444A8">
              <w:rPr>
                <w:sz w:val="28"/>
                <w:szCs w:val="28"/>
              </w:rPr>
              <w:t>кепілді</w:t>
            </w:r>
            <w:proofErr w:type="gramStart"/>
            <w:r w:rsidRPr="009444A8">
              <w:rPr>
                <w:sz w:val="28"/>
                <w:szCs w:val="28"/>
              </w:rPr>
              <w:t>к</w:t>
            </w:r>
            <w:proofErr w:type="spellEnd"/>
            <w:proofErr w:type="gramEnd"/>
            <w:r w:rsidRPr="009444A8">
              <w:rPr>
                <w:sz w:val="28"/>
                <w:szCs w:val="28"/>
              </w:rPr>
              <w:t xml:space="preserve"> </w:t>
            </w:r>
            <w:proofErr w:type="spellStart"/>
            <w:r w:rsidRPr="009444A8">
              <w:rPr>
                <w:sz w:val="28"/>
                <w:szCs w:val="28"/>
              </w:rPr>
              <w:t>беретін</w:t>
            </w:r>
            <w:proofErr w:type="spellEnd"/>
            <w:r w:rsidRPr="009444A8">
              <w:rPr>
                <w:sz w:val="28"/>
                <w:szCs w:val="28"/>
              </w:rPr>
              <w:t xml:space="preserve"> осы халықаралық Конвенцияның </w:t>
            </w:r>
            <w:proofErr w:type="spellStart"/>
            <w:r w:rsidRPr="009444A8">
              <w:rPr>
                <w:sz w:val="28"/>
                <w:szCs w:val="28"/>
              </w:rPr>
              <w:t>Тарабы</w:t>
            </w:r>
            <w:proofErr w:type="spellEnd"/>
            <w:r w:rsidRPr="009444A8">
              <w:rPr>
                <w:sz w:val="28"/>
                <w:szCs w:val="28"/>
              </w:rPr>
              <w:t xml:space="preserve"> </w:t>
            </w:r>
            <w:proofErr w:type="spellStart"/>
            <w:r w:rsidRPr="009444A8">
              <w:rPr>
                <w:sz w:val="28"/>
                <w:szCs w:val="28"/>
              </w:rPr>
              <w:t>болып</w:t>
            </w:r>
            <w:proofErr w:type="spellEnd"/>
            <w:r w:rsidRPr="009444A8">
              <w:rPr>
                <w:sz w:val="28"/>
                <w:szCs w:val="28"/>
              </w:rPr>
              <w:t xml:space="preserve"> </w:t>
            </w:r>
            <w:proofErr w:type="spellStart"/>
            <w:r w:rsidRPr="009444A8">
              <w:rPr>
                <w:sz w:val="28"/>
                <w:szCs w:val="28"/>
              </w:rPr>
              <w:t>табылады</w:t>
            </w:r>
            <w:proofErr w:type="spellEnd"/>
            <w:r w:rsidR="000830E6" w:rsidRPr="000830E6">
              <w:rPr>
                <w:spacing w:val="-2"/>
                <w:sz w:val="28"/>
                <w:szCs w:val="28"/>
              </w:rPr>
              <w:t>.</w:t>
            </w:r>
          </w:p>
        </w:tc>
      </w:tr>
      <w:tr w:rsidR="000830E6" w:rsidRPr="00891868" w:rsidTr="0099175D">
        <w:trPr>
          <w:trHeight w:val="1103"/>
        </w:trPr>
        <w:tc>
          <w:tcPr>
            <w:tcW w:w="567" w:type="dxa"/>
          </w:tcPr>
          <w:p w:rsidR="000830E6" w:rsidRPr="000830E6" w:rsidRDefault="000830E6" w:rsidP="000830E6">
            <w:pPr>
              <w:pStyle w:val="TableParagraph"/>
              <w:spacing w:line="268" w:lineRule="exact"/>
              <w:ind w:left="475" w:hanging="333"/>
              <w:rPr>
                <w:sz w:val="28"/>
                <w:szCs w:val="28"/>
              </w:rPr>
            </w:pPr>
            <w:r w:rsidRPr="000830E6">
              <w:rPr>
                <w:spacing w:val="-5"/>
                <w:sz w:val="28"/>
                <w:szCs w:val="28"/>
              </w:rPr>
              <w:t>7.</w:t>
            </w:r>
          </w:p>
        </w:tc>
        <w:tc>
          <w:tcPr>
            <w:tcW w:w="3261" w:type="dxa"/>
          </w:tcPr>
          <w:p w:rsidR="000830E6" w:rsidRPr="000830E6" w:rsidRDefault="009444A8" w:rsidP="005D4350">
            <w:pPr>
              <w:pStyle w:val="TableParagraph"/>
              <w:spacing w:line="264" w:lineRule="exact"/>
              <w:rPr>
                <w:sz w:val="28"/>
                <w:szCs w:val="28"/>
              </w:rPr>
            </w:pPr>
            <w:r w:rsidRPr="009444A8">
              <w:rPr>
                <w:spacing w:val="-2"/>
                <w:sz w:val="28"/>
                <w:szCs w:val="28"/>
              </w:rPr>
              <w:t xml:space="preserve">Нәсілдік кемсітушіліктің барлық </w:t>
            </w:r>
            <w:proofErr w:type="spellStart"/>
            <w:r w:rsidRPr="009444A8">
              <w:rPr>
                <w:spacing w:val="-2"/>
                <w:sz w:val="28"/>
                <w:szCs w:val="28"/>
              </w:rPr>
              <w:t>нысандарын</w:t>
            </w:r>
            <w:proofErr w:type="spellEnd"/>
            <w:r w:rsidRPr="009444A8">
              <w:rPr>
                <w:spacing w:val="-2"/>
                <w:sz w:val="28"/>
                <w:szCs w:val="28"/>
              </w:rPr>
              <w:t xml:space="preserve"> </w:t>
            </w:r>
            <w:proofErr w:type="spellStart"/>
            <w:r w:rsidRPr="009444A8">
              <w:rPr>
                <w:spacing w:val="-2"/>
                <w:sz w:val="28"/>
                <w:szCs w:val="28"/>
              </w:rPr>
              <w:t>жою</w:t>
            </w:r>
            <w:proofErr w:type="spellEnd"/>
            <w:r w:rsidRPr="009444A8">
              <w:rPr>
                <w:spacing w:val="-2"/>
                <w:sz w:val="28"/>
                <w:szCs w:val="28"/>
              </w:rPr>
              <w:t xml:space="preserve"> </w:t>
            </w:r>
            <w:proofErr w:type="spellStart"/>
            <w:r w:rsidRPr="009444A8">
              <w:rPr>
                <w:spacing w:val="-2"/>
                <w:sz w:val="28"/>
                <w:szCs w:val="28"/>
              </w:rPr>
              <w:t>туралы</w:t>
            </w:r>
            <w:proofErr w:type="spellEnd"/>
            <w:r w:rsidRPr="009444A8">
              <w:rPr>
                <w:spacing w:val="-2"/>
                <w:sz w:val="28"/>
                <w:szCs w:val="28"/>
              </w:rPr>
              <w:t xml:space="preserve"> халықаралық конвенция</w:t>
            </w:r>
          </w:p>
        </w:tc>
        <w:tc>
          <w:tcPr>
            <w:tcW w:w="5670" w:type="dxa"/>
          </w:tcPr>
          <w:p w:rsidR="000830E6" w:rsidRPr="000830E6" w:rsidRDefault="009444A8" w:rsidP="005D4350">
            <w:pPr>
              <w:pStyle w:val="TableParagraph"/>
              <w:ind w:right="96"/>
              <w:jc w:val="both"/>
              <w:rPr>
                <w:sz w:val="28"/>
                <w:szCs w:val="28"/>
              </w:rPr>
            </w:pPr>
            <w:proofErr w:type="gramStart"/>
            <w:r w:rsidRPr="009444A8">
              <w:rPr>
                <w:sz w:val="28"/>
                <w:szCs w:val="28"/>
              </w:rPr>
              <w:t xml:space="preserve">Бұл халықаралық конвенция нәсіліне, түсіне, ұлттық </w:t>
            </w:r>
            <w:proofErr w:type="spellStart"/>
            <w:r w:rsidRPr="009444A8">
              <w:rPr>
                <w:sz w:val="28"/>
                <w:szCs w:val="28"/>
              </w:rPr>
              <w:t>немесе</w:t>
            </w:r>
            <w:proofErr w:type="spellEnd"/>
            <w:r w:rsidRPr="009444A8">
              <w:rPr>
                <w:sz w:val="28"/>
                <w:szCs w:val="28"/>
              </w:rPr>
              <w:t xml:space="preserve"> этникалық </w:t>
            </w:r>
            <w:proofErr w:type="spellStart"/>
            <w:r w:rsidRPr="009444A8">
              <w:rPr>
                <w:sz w:val="28"/>
                <w:szCs w:val="28"/>
              </w:rPr>
              <w:t>тегіне</w:t>
            </w:r>
            <w:proofErr w:type="spellEnd"/>
            <w:r w:rsidRPr="009444A8">
              <w:rPr>
                <w:sz w:val="28"/>
                <w:szCs w:val="28"/>
              </w:rPr>
              <w:t xml:space="preserve"> </w:t>
            </w:r>
            <w:proofErr w:type="spellStart"/>
            <w:r w:rsidRPr="009444A8">
              <w:rPr>
                <w:sz w:val="28"/>
                <w:szCs w:val="28"/>
              </w:rPr>
              <w:t>байланысты</w:t>
            </w:r>
            <w:proofErr w:type="spellEnd"/>
            <w:r w:rsidRPr="009444A8">
              <w:rPr>
                <w:sz w:val="28"/>
                <w:szCs w:val="28"/>
              </w:rPr>
              <w:t xml:space="preserve"> </w:t>
            </w:r>
            <w:proofErr w:type="spellStart"/>
            <w:r w:rsidRPr="009444A8">
              <w:rPr>
                <w:sz w:val="28"/>
                <w:szCs w:val="28"/>
              </w:rPr>
              <w:t>кемсітушілікке</w:t>
            </w:r>
            <w:proofErr w:type="spellEnd"/>
            <w:r w:rsidRPr="009444A8">
              <w:rPr>
                <w:sz w:val="28"/>
                <w:szCs w:val="28"/>
              </w:rPr>
              <w:t xml:space="preserve"> қарсы </w:t>
            </w:r>
            <w:proofErr w:type="spellStart"/>
            <w:r w:rsidRPr="009444A8">
              <w:rPr>
                <w:sz w:val="28"/>
                <w:szCs w:val="28"/>
              </w:rPr>
              <w:t>шараларды</w:t>
            </w:r>
            <w:proofErr w:type="spellEnd"/>
            <w:r w:rsidRPr="009444A8">
              <w:rPr>
                <w:sz w:val="28"/>
                <w:szCs w:val="28"/>
              </w:rPr>
              <w:t xml:space="preserve"> анықтайды</w:t>
            </w:r>
            <w:r w:rsidR="000830E6" w:rsidRPr="000830E6">
              <w:rPr>
                <w:sz w:val="28"/>
                <w:szCs w:val="28"/>
              </w:rPr>
              <w:t>.</w:t>
            </w:r>
            <w:proofErr w:type="gramEnd"/>
          </w:p>
        </w:tc>
      </w:tr>
      <w:tr w:rsidR="000830E6" w:rsidRPr="00891868" w:rsidTr="0099175D">
        <w:trPr>
          <w:trHeight w:val="1104"/>
        </w:trPr>
        <w:tc>
          <w:tcPr>
            <w:tcW w:w="567" w:type="dxa"/>
          </w:tcPr>
          <w:p w:rsidR="000830E6" w:rsidRPr="000830E6" w:rsidRDefault="000830E6" w:rsidP="000830E6">
            <w:pPr>
              <w:pStyle w:val="TableParagraph"/>
              <w:spacing w:line="268" w:lineRule="exact"/>
              <w:ind w:left="475" w:hanging="333"/>
              <w:rPr>
                <w:sz w:val="28"/>
                <w:szCs w:val="28"/>
              </w:rPr>
            </w:pPr>
            <w:r w:rsidRPr="000830E6">
              <w:rPr>
                <w:spacing w:val="-5"/>
                <w:sz w:val="28"/>
                <w:szCs w:val="28"/>
              </w:rPr>
              <w:t>8.</w:t>
            </w:r>
          </w:p>
        </w:tc>
        <w:tc>
          <w:tcPr>
            <w:tcW w:w="3261" w:type="dxa"/>
          </w:tcPr>
          <w:p w:rsidR="000830E6" w:rsidRPr="000830E6" w:rsidRDefault="009444A8" w:rsidP="005D4350">
            <w:pPr>
              <w:pStyle w:val="TableParagraph"/>
              <w:spacing w:line="237" w:lineRule="auto"/>
              <w:rPr>
                <w:sz w:val="28"/>
                <w:szCs w:val="28"/>
              </w:rPr>
            </w:pPr>
            <w:r w:rsidRPr="009444A8">
              <w:rPr>
                <w:spacing w:val="-2"/>
                <w:sz w:val="28"/>
                <w:szCs w:val="28"/>
                <w:lang w:val="kk-KZ"/>
              </w:rPr>
              <w:t>Адам құқықтарының жалпыға бірдей декларациясы</w:t>
            </w:r>
          </w:p>
        </w:tc>
        <w:tc>
          <w:tcPr>
            <w:tcW w:w="5670" w:type="dxa"/>
          </w:tcPr>
          <w:p w:rsidR="000830E6" w:rsidRPr="000830E6" w:rsidRDefault="009444A8" w:rsidP="000830E6">
            <w:pPr>
              <w:pStyle w:val="TableParagraph"/>
              <w:spacing w:line="242" w:lineRule="auto"/>
              <w:jc w:val="both"/>
              <w:rPr>
                <w:sz w:val="28"/>
                <w:szCs w:val="28"/>
              </w:rPr>
            </w:pPr>
            <w:r w:rsidRPr="009444A8">
              <w:rPr>
                <w:spacing w:val="-2"/>
                <w:sz w:val="28"/>
                <w:szCs w:val="28"/>
              </w:rPr>
              <w:t xml:space="preserve">БҰҰ қабылдаған </w:t>
            </w:r>
            <w:proofErr w:type="spellStart"/>
            <w:r w:rsidRPr="009444A8">
              <w:rPr>
                <w:spacing w:val="-2"/>
                <w:sz w:val="28"/>
                <w:szCs w:val="28"/>
              </w:rPr>
              <w:t>адам</w:t>
            </w:r>
            <w:proofErr w:type="spellEnd"/>
            <w:r w:rsidRPr="009444A8">
              <w:rPr>
                <w:spacing w:val="-2"/>
                <w:sz w:val="28"/>
                <w:szCs w:val="28"/>
              </w:rPr>
              <w:t xml:space="preserve"> құқықтарының жалпыға </w:t>
            </w:r>
            <w:proofErr w:type="spellStart"/>
            <w:r w:rsidRPr="009444A8">
              <w:rPr>
                <w:spacing w:val="-2"/>
                <w:sz w:val="28"/>
                <w:szCs w:val="28"/>
              </w:rPr>
              <w:t>бірдей</w:t>
            </w:r>
            <w:proofErr w:type="spellEnd"/>
            <w:r w:rsidRPr="009444A8">
              <w:rPr>
                <w:spacing w:val="-2"/>
                <w:sz w:val="28"/>
                <w:szCs w:val="28"/>
              </w:rPr>
              <w:t xml:space="preserve"> </w:t>
            </w:r>
            <w:proofErr w:type="spellStart"/>
            <w:r w:rsidRPr="009444A8">
              <w:rPr>
                <w:spacing w:val="-2"/>
                <w:sz w:val="28"/>
                <w:szCs w:val="28"/>
              </w:rPr>
              <w:t>декларациясы</w:t>
            </w:r>
            <w:proofErr w:type="spellEnd"/>
            <w:r w:rsidRPr="009444A8">
              <w:rPr>
                <w:spacing w:val="-2"/>
                <w:sz w:val="28"/>
                <w:szCs w:val="28"/>
              </w:rPr>
              <w:t xml:space="preserve"> ә</w:t>
            </w:r>
            <w:proofErr w:type="gramStart"/>
            <w:r w:rsidRPr="009444A8">
              <w:rPr>
                <w:spacing w:val="-2"/>
                <w:sz w:val="28"/>
                <w:szCs w:val="28"/>
              </w:rPr>
              <w:t>р</w:t>
            </w:r>
            <w:proofErr w:type="gramEnd"/>
            <w:r w:rsidRPr="009444A8">
              <w:rPr>
                <w:spacing w:val="-2"/>
                <w:sz w:val="28"/>
                <w:szCs w:val="28"/>
              </w:rPr>
              <w:t xml:space="preserve"> адамның нәсіліне, </w:t>
            </w:r>
            <w:proofErr w:type="spellStart"/>
            <w:r w:rsidRPr="009444A8">
              <w:rPr>
                <w:spacing w:val="-2"/>
                <w:sz w:val="28"/>
                <w:szCs w:val="28"/>
              </w:rPr>
              <w:t>жынысына</w:t>
            </w:r>
            <w:proofErr w:type="spellEnd"/>
            <w:r w:rsidRPr="009444A8">
              <w:rPr>
                <w:spacing w:val="-2"/>
                <w:sz w:val="28"/>
                <w:szCs w:val="28"/>
              </w:rPr>
              <w:t xml:space="preserve">, </w:t>
            </w:r>
            <w:proofErr w:type="spellStart"/>
            <w:r w:rsidRPr="009444A8">
              <w:rPr>
                <w:spacing w:val="-2"/>
                <w:sz w:val="28"/>
                <w:szCs w:val="28"/>
              </w:rPr>
              <w:t>жасына</w:t>
            </w:r>
            <w:proofErr w:type="spellEnd"/>
            <w:r w:rsidRPr="009444A8">
              <w:rPr>
                <w:spacing w:val="-2"/>
                <w:sz w:val="28"/>
                <w:szCs w:val="28"/>
              </w:rPr>
              <w:t xml:space="preserve">, мүгедектігіне және басқа да </w:t>
            </w:r>
            <w:proofErr w:type="spellStart"/>
            <w:r w:rsidRPr="009444A8">
              <w:rPr>
                <w:spacing w:val="-2"/>
                <w:sz w:val="28"/>
                <w:szCs w:val="28"/>
              </w:rPr>
              <w:t>ерекшеліктеріне</w:t>
            </w:r>
            <w:proofErr w:type="spellEnd"/>
            <w:r w:rsidRPr="009444A8">
              <w:rPr>
                <w:spacing w:val="-2"/>
                <w:sz w:val="28"/>
                <w:szCs w:val="28"/>
              </w:rPr>
              <w:t xml:space="preserve"> </w:t>
            </w:r>
            <w:proofErr w:type="spellStart"/>
            <w:r w:rsidRPr="009444A8">
              <w:rPr>
                <w:spacing w:val="-2"/>
                <w:sz w:val="28"/>
                <w:szCs w:val="28"/>
              </w:rPr>
              <w:t>байланысты</w:t>
            </w:r>
            <w:proofErr w:type="spellEnd"/>
            <w:r w:rsidRPr="009444A8">
              <w:rPr>
                <w:spacing w:val="-2"/>
                <w:sz w:val="28"/>
                <w:szCs w:val="28"/>
              </w:rPr>
              <w:t xml:space="preserve"> немқұрайлылық құқықтары мен бостандықтарына </w:t>
            </w:r>
            <w:proofErr w:type="spellStart"/>
            <w:r w:rsidRPr="009444A8">
              <w:rPr>
                <w:spacing w:val="-2"/>
                <w:sz w:val="28"/>
                <w:szCs w:val="28"/>
              </w:rPr>
              <w:t>кепілдік</w:t>
            </w:r>
            <w:proofErr w:type="spellEnd"/>
            <w:r w:rsidRPr="009444A8">
              <w:rPr>
                <w:spacing w:val="-2"/>
                <w:sz w:val="28"/>
                <w:szCs w:val="28"/>
              </w:rPr>
              <w:t xml:space="preserve"> </w:t>
            </w:r>
            <w:proofErr w:type="spellStart"/>
            <w:r w:rsidRPr="009444A8">
              <w:rPr>
                <w:spacing w:val="-2"/>
                <w:sz w:val="28"/>
                <w:szCs w:val="28"/>
              </w:rPr>
              <w:t>береді</w:t>
            </w:r>
            <w:proofErr w:type="spellEnd"/>
            <w:r w:rsidR="000830E6" w:rsidRPr="000830E6">
              <w:rPr>
                <w:sz w:val="28"/>
                <w:szCs w:val="28"/>
              </w:rPr>
              <w:t>.</w:t>
            </w:r>
          </w:p>
        </w:tc>
      </w:tr>
      <w:tr w:rsidR="000830E6" w:rsidRPr="009444A8" w:rsidTr="0099175D">
        <w:trPr>
          <w:trHeight w:val="1655"/>
        </w:trPr>
        <w:tc>
          <w:tcPr>
            <w:tcW w:w="567" w:type="dxa"/>
          </w:tcPr>
          <w:p w:rsidR="000830E6" w:rsidRPr="000830E6" w:rsidRDefault="000830E6" w:rsidP="000830E6">
            <w:pPr>
              <w:pStyle w:val="TableParagraph"/>
              <w:spacing w:line="266" w:lineRule="exact"/>
              <w:ind w:left="475" w:hanging="333"/>
              <w:rPr>
                <w:sz w:val="28"/>
                <w:szCs w:val="28"/>
              </w:rPr>
            </w:pPr>
            <w:r w:rsidRPr="000830E6">
              <w:rPr>
                <w:spacing w:val="-5"/>
                <w:sz w:val="28"/>
                <w:szCs w:val="28"/>
              </w:rPr>
              <w:t>9.</w:t>
            </w:r>
          </w:p>
        </w:tc>
        <w:tc>
          <w:tcPr>
            <w:tcW w:w="3261" w:type="dxa"/>
          </w:tcPr>
          <w:p w:rsidR="000830E6" w:rsidRPr="000830E6" w:rsidRDefault="009444A8" w:rsidP="005D4350">
            <w:pPr>
              <w:pStyle w:val="TableParagraph"/>
              <w:ind w:right="169"/>
              <w:rPr>
                <w:sz w:val="28"/>
                <w:szCs w:val="28"/>
                <w:lang w:val="kk-KZ"/>
              </w:rPr>
            </w:pPr>
            <w:r>
              <w:rPr>
                <w:spacing w:val="-2"/>
                <w:sz w:val="28"/>
                <w:szCs w:val="28"/>
              </w:rPr>
              <w:t>М. Әуезов атындағы ОҚУ</w:t>
            </w:r>
            <w:r w:rsidRPr="009444A8">
              <w:rPr>
                <w:spacing w:val="-2"/>
                <w:sz w:val="28"/>
                <w:szCs w:val="28"/>
              </w:rPr>
              <w:t xml:space="preserve"> </w:t>
            </w:r>
            <w:proofErr w:type="spellStart"/>
            <w:r w:rsidRPr="009444A8">
              <w:rPr>
                <w:spacing w:val="-2"/>
                <w:sz w:val="28"/>
                <w:szCs w:val="28"/>
              </w:rPr>
              <w:t>ішкі</w:t>
            </w:r>
            <w:proofErr w:type="spellEnd"/>
            <w:r w:rsidRPr="009444A8">
              <w:rPr>
                <w:spacing w:val="-2"/>
                <w:sz w:val="28"/>
                <w:szCs w:val="28"/>
              </w:rPr>
              <w:t xml:space="preserve"> </w:t>
            </w:r>
            <w:proofErr w:type="spellStart"/>
            <w:r w:rsidRPr="009444A8">
              <w:rPr>
                <w:spacing w:val="-2"/>
                <w:sz w:val="28"/>
                <w:szCs w:val="28"/>
              </w:rPr>
              <w:t>нормативтік</w:t>
            </w:r>
            <w:proofErr w:type="spellEnd"/>
            <w:r w:rsidRPr="009444A8">
              <w:rPr>
                <w:spacing w:val="-2"/>
                <w:sz w:val="28"/>
                <w:szCs w:val="28"/>
              </w:rPr>
              <w:t xml:space="preserve"> құжаттары</w:t>
            </w:r>
          </w:p>
        </w:tc>
        <w:tc>
          <w:tcPr>
            <w:tcW w:w="5670" w:type="dxa"/>
          </w:tcPr>
          <w:p w:rsidR="000830E6" w:rsidRPr="009444A8" w:rsidRDefault="009444A8" w:rsidP="000830E6">
            <w:pPr>
              <w:pStyle w:val="TableParagraph"/>
              <w:ind w:right="90"/>
              <w:jc w:val="both"/>
              <w:rPr>
                <w:sz w:val="28"/>
                <w:szCs w:val="28"/>
                <w:lang w:val="kk-KZ"/>
              </w:rPr>
            </w:pPr>
            <w:r w:rsidRPr="009444A8">
              <w:rPr>
                <w:sz w:val="28"/>
                <w:szCs w:val="28"/>
                <w:lang w:val="kk-KZ"/>
              </w:rPr>
              <w:t>Қызметкерлерге, студенттерге және оқу процесінің басқа қатысушыларына әділ және тең жағдай жасайтын университеттің ішкі саясаты мен басшылығы. Бұл құжаттар университеттің инклюзивтілік пен тең мүмкіндіктерге деген ұмтылысын қолдайды</w:t>
            </w:r>
            <w:r w:rsidR="000830E6" w:rsidRPr="009444A8">
              <w:rPr>
                <w:spacing w:val="-2"/>
                <w:sz w:val="28"/>
                <w:szCs w:val="28"/>
                <w:lang w:val="kk-KZ"/>
              </w:rPr>
              <w:t>.</w:t>
            </w:r>
          </w:p>
        </w:tc>
      </w:tr>
      <w:tr w:rsidR="000830E6" w:rsidRPr="00891868" w:rsidTr="0099175D">
        <w:trPr>
          <w:trHeight w:val="1655"/>
        </w:trPr>
        <w:tc>
          <w:tcPr>
            <w:tcW w:w="567" w:type="dxa"/>
          </w:tcPr>
          <w:p w:rsidR="000830E6" w:rsidRPr="000830E6" w:rsidRDefault="000830E6" w:rsidP="000830E6">
            <w:pPr>
              <w:pStyle w:val="TableParagraph"/>
              <w:spacing w:line="268" w:lineRule="exact"/>
              <w:ind w:left="475" w:hanging="333"/>
              <w:rPr>
                <w:sz w:val="28"/>
                <w:szCs w:val="28"/>
              </w:rPr>
            </w:pPr>
            <w:r w:rsidRPr="000830E6">
              <w:rPr>
                <w:spacing w:val="-5"/>
                <w:sz w:val="28"/>
                <w:szCs w:val="28"/>
              </w:rPr>
              <w:t>10.</w:t>
            </w:r>
          </w:p>
        </w:tc>
        <w:tc>
          <w:tcPr>
            <w:tcW w:w="3261" w:type="dxa"/>
          </w:tcPr>
          <w:p w:rsidR="000830E6" w:rsidRPr="000830E6" w:rsidRDefault="009444A8" w:rsidP="005D4350">
            <w:pPr>
              <w:pStyle w:val="TableParagraph"/>
              <w:spacing w:line="237" w:lineRule="auto"/>
              <w:rPr>
                <w:sz w:val="28"/>
                <w:szCs w:val="28"/>
              </w:rPr>
            </w:pPr>
            <w:r w:rsidRPr="009444A8">
              <w:rPr>
                <w:sz w:val="28"/>
                <w:szCs w:val="28"/>
              </w:rPr>
              <w:t xml:space="preserve">Тұрақты даму </w:t>
            </w:r>
            <w:proofErr w:type="spellStart"/>
            <w:r w:rsidRPr="009444A8">
              <w:rPr>
                <w:sz w:val="28"/>
                <w:szCs w:val="28"/>
              </w:rPr>
              <w:t>саясаты</w:t>
            </w:r>
            <w:proofErr w:type="spellEnd"/>
          </w:p>
        </w:tc>
        <w:tc>
          <w:tcPr>
            <w:tcW w:w="5670" w:type="dxa"/>
          </w:tcPr>
          <w:p w:rsidR="000830E6" w:rsidRPr="000830E6" w:rsidRDefault="009444A8" w:rsidP="000830E6">
            <w:pPr>
              <w:pStyle w:val="TableParagraph"/>
              <w:ind w:right="93"/>
              <w:jc w:val="both"/>
              <w:rPr>
                <w:sz w:val="28"/>
                <w:szCs w:val="28"/>
              </w:rPr>
            </w:pPr>
            <w:r w:rsidRPr="009444A8">
              <w:rPr>
                <w:sz w:val="28"/>
                <w:szCs w:val="28"/>
              </w:rPr>
              <w:t xml:space="preserve">Қоршаған </w:t>
            </w:r>
            <w:proofErr w:type="spellStart"/>
            <w:r w:rsidRPr="009444A8">
              <w:rPr>
                <w:sz w:val="28"/>
                <w:szCs w:val="28"/>
              </w:rPr>
              <w:t>ортаны</w:t>
            </w:r>
            <w:proofErr w:type="spellEnd"/>
            <w:r w:rsidRPr="009444A8">
              <w:rPr>
                <w:sz w:val="28"/>
                <w:szCs w:val="28"/>
              </w:rPr>
              <w:t xml:space="preserve"> қорғауды, әлеуметтік </w:t>
            </w:r>
            <w:proofErr w:type="spellStart"/>
            <w:r w:rsidRPr="009444A8">
              <w:rPr>
                <w:sz w:val="28"/>
                <w:szCs w:val="28"/>
              </w:rPr>
              <w:t>жауапкершілікті</w:t>
            </w:r>
            <w:proofErr w:type="spellEnd"/>
            <w:r w:rsidRPr="009444A8">
              <w:rPr>
                <w:sz w:val="28"/>
                <w:szCs w:val="28"/>
              </w:rPr>
              <w:t xml:space="preserve"> және ұ</w:t>
            </w:r>
            <w:proofErr w:type="gramStart"/>
            <w:r w:rsidRPr="009444A8">
              <w:rPr>
                <w:sz w:val="28"/>
                <w:szCs w:val="28"/>
              </w:rPr>
              <w:t xml:space="preserve">зақ </w:t>
            </w:r>
            <w:proofErr w:type="spellStart"/>
            <w:r w:rsidRPr="009444A8">
              <w:rPr>
                <w:sz w:val="28"/>
                <w:szCs w:val="28"/>
              </w:rPr>
              <w:t>мерз</w:t>
            </w:r>
            <w:proofErr w:type="gramEnd"/>
            <w:r w:rsidRPr="009444A8">
              <w:rPr>
                <w:sz w:val="28"/>
                <w:szCs w:val="28"/>
              </w:rPr>
              <w:t>імді</w:t>
            </w:r>
            <w:proofErr w:type="spellEnd"/>
            <w:r w:rsidRPr="009444A8">
              <w:rPr>
                <w:sz w:val="28"/>
                <w:szCs w:val="28"/>
              </w:rPr>
              <w:t xml:space="preserve"> экономикалық және экологиялық тұрақтылықты қамтамасыз </w:t>
            </w:r>
            <w:proofErr w:type="spellStart"/>
            <w:r w:rsidRPr="009444A8">
              <w:rPr>
                <w:sz w:val="28"/>
                <w:szCs w:val="28"/>
              </w:rPr>
              <w:t>ету</w:t>
            </w:r>
            <w:proofErr w:type="spellEnd"/>
            <w:r w:rsidRPr="009444A8">
              <w:rPr>
                <w:sz w:val="28"/>
                <w:szCs w:val="28"/>
              </w:rPr>
              <w:t xml:space="preserve"> үшін </w:t>
            </w:r>
            <w:proofErr w:type="spellStart"/>
            <w:r w:rsidRPr="009444A8">
              <w:rPr>
                <w:sz w:val="28"/>
                <w:szCs w:val="28"/>
              </w:rPr>
              <w:t>ресурстарды</w:t>
            </w:r>
            <w:proofErr w:type="spellEnd"/>
            <w:r w:rsidRPr="009444A8">
              <w:rPr>
                <w:sz w:val="28"/>
                <w:szCs w:val="28"/>
              </w:rPr>
              <w:t xml:space="preserve"> </w:t>
            </w:r>
            <w:proofErr w:type="spellStart"/>
            <w:r w:rsidRPr="009444A8">
              <w:rPr>
                <w:sz w:val="28"/>
                <w:szCs w:val="28"/>
              </w:rPr>
              <w:t>тиімді</w:t>
            </w:r>
            <w:proofErr w:type="spellEnd"/>
            <w:r w:rsidRPr="009444A8">
              <w:rPr>
                <w:sz w:val="28"/>
                <w:szCs w:val="28"/>
              </w:rPr>
              <w:t xml:space="preserve"> </w:t>
            </w:r>
            <w:proofErr w:type="spellStart"/>
            <w:r w:rsidRPr="009444A8">
              <w:rPr>
                <w:sz w:val="28"/>
                <w:szCs w:val="28"/>
              </w:rPr>
              <w:t>пайдалануды</w:t>
            </w:r>
            <w:proofErr w:type="spellEnd"/>
            <w:r w:rsidRPr="009444A8">
              <w:rPr>
                <w:sz w:val="28"/>
                <w:szCs w:val="28"/>
              </w:rPr>
              <w:t xml:space="preserve"> қоса алғанда, тұрақты дамудың стратегиялық мақсаттары мен </w:t>
            </w:r>
            <w:proofErr w:type="spellStart"/>
            <w:r w:rsidRPr="009444A8">
              <w:rPr>
                <w:sz w:val="28"/>
                <w:szCs w:val="28"/>
              </w:rPr>
              <w:t>принциптерін</w:t>
            </w:r>
            <w:proofErr w:type="spellEnd"/>
            <w:r w:rsidRPr="009444A8">
              <w:rPr>
                <w:sz w:val="28"/>
                <w:szCs w:val="28"/>
              </w:rPr>
              <w:t xml:space="preserve"> </w:t>
            </w:r>
            <w:proofErr w:type="spellStart"/>
            <w:r w:rsidRPr="009444A8">
              <w:rPr>
                <w:sz w:val="28"/>
                <w:szCs w:val="28"/>
              </w:rPr>
              <w:t>сипаттайтын</w:t>
            </w:r>
            <w:proofErr w:type="spellEnd"/>
            <w:r w:rsidRPr="009444A8">
              <w:rPr>
                <w:sz w:val="28"/>
                <w:szCs w:val="28"/>
              </w:rPr>
              <w:t xml:space="preserve"> құжат</w:t>
            </w:r>
            <w:r w:rsidR="000830E6" w:rsidRPr="000830E6">
              <w:rPr>
                <w:sz w:val="28"/>
                <w:szCs w:val="28"/>
              </w:rPr>
              <w:t>.</w:t>
            </w:r>
          </w:p>
        </w:tc>
      </w:tr>
    </w:tbl>
    <w:p w:rsidR="00FF1B55" w:rsidRPr="00FF1B55" w:rsidRDefault="00FF1B55" w:rsidP="00FF1B55">
      <w:pPr>
        <w:widowControl w:val="0"/>
        <w:tabs>
          <w:tab w:val="left" w:pos="861"/>
        </w:tabs>
        <w:autoSpaceDE w:val="0"/>
        <w:autoSpaceDN w:val="0"/>
        <w:spacing w:after="0" w:line="279" w:lineRule="exact"/>
        <w:rPr>
          <w:rFonts w:ascii="Times New Roman" w:hAnsi="Times New Roman" w:cs="Times New Roman"/>
          <w:b/>
          <w:bCs/>
          <w:sz w:val="28"/>
          <w:szCs w:val="28"/>
          <w:lang w:val="ru-RU"/>
        </w:rPr>
      </w:pPr>
    </w:p>
    <w:p w:rsidR="00F6082D" w:rsidRPr="00521414" w:rsidRDefault="00F6082D" w:rsidP="00F6082D">
      <w:pPr>
        <w:spacing w:before="100" w:beforeAutospacing="1" w:after="100" w:afterAutospacing="1" w:line="240" w:lineRule="auto"/>
        <w:jc w:val="both"/>
        <w:outlineLvl w:val="1"/>
        <w:rPr>
          <w:rFonts w:ascii="Times New Roman" w:eastAsia="Times New Roman" w:hAnsi="Times New Roman" w:cs="Times New Roman"/>
          <w:b/>
          <w:bCs/>
          <w:sz w:val="28"/>
          <w:szCs w:val="28"/>
          <w:lang w:val="ru-RU"/>
        </w:rPr>
      </w:pPr>
      <w:r w:rsidRPr="00521414">
        <w:rPr>
          <w:rFonts w:ascii="Times New Roman" w:eastAsia="Times New Roman" w:hAnsi="Times New Roman" w:cs="Times New Roman"/>
          <w:b/>
          <w:bCs/>
          <w:sz w:val="28"/>
          <w:szCs w:val="28"/>
          <w:lang w:val="ru-RU"/>
        </w:rPr>
        <w:t xml:space="preserve">4. </w:t>
      </w:r>
      <w:proofErr w:type="spellStart"/>
      <w:r w:rsidR="009444A8" w:rsidRPr="009444A8">
        <w:rPr>
          <w:rFonts w:ascii="Times New Roman" w:eastAsia="Times New Roman" w:hAnsi="Times New Roman" w:cs="Times New Roman"/>
          <w:b/>
          <w:bCs/>
          <w:sz w:val="28"/>
          <w:szCs w:val="28"/>
          <w:lang w:val="ru-RU"/>
        </w:rPr>
        <w:t>Іске</w:t>
      </w:r>
      <w:proofErr w:type="spellEnd"/>
      <w:r w:rsidR="009444A8" w:rsidRPr="009444A8">
        <w:rPr>
          <w:rFonts w:ascii="Times New Roman" w:eastAsia="Times New Roman" w:hAnsi="Times New Roman" w:cs="Times New Roman"/>
          <w:b/>
          <w:bCs/>
          <w:sz w:val="28"/>
          <w:szCs w:val="28"/>
          <w:lang w:val="ru-RU"/>
        </w:rPr>
        <w:t xml:space="preserve"> асырудың </w:t>
      </w:r>
      <w:proofErr w:type="spellStart"/>
      <w:r w:rsidR="009444A8" w:rsidRPr="009444A8">
        <w:rPr>
          <w:rFonts w:ascii="Times New Roman" w:eastAsia="Times New Roman" w:hAnsi="Times New Roman" w:cs="Times New Roman"/>
          <w:b/>
          <w:bCs/>
          <w:sz w:val="28"/>
          <w:szCs w:val="28"/>
          <w:lang w:val="ru-RU"/>
        </w:rPr>
        <w:t>негізгі</w:t>
      </w:r>
      <w:proofErr w:type="spellEnd"/>
      <w:r w:rsidR="009444A8" w:rsidRPr="009444A8">
        <w:rPr>
          <w:rFonts w:ascii="Times New Roman" w:eastAsia="Times New Roman" w:hAnsi="Times New Roman" w:cs="Times New Roman"/>
          <w:b/>
          <w:bCs/>
          <w:sz w:val="28"/>
          <w:szCs w:val="28"/>
          <w:lang w:val="ru-RU"/>
        </w:rPr>
        <w:t xml:space="preserve"> бағыттары мен </w:t>
      </w:r>
      <w:proofErr w:type="spellStart"/>
      <w:r w:rsidR="009444A8" w:rsidRPr="009444A8">
        <w:rPr>
          <w:rFonts w:ascii="Times New Roman" w:eastAsia="Times New Roman" w:hAnsi="Times New Roman" w:cs="Times New Roman"/>
          <w:b/>
          <w:bCs/>
          <w:sz w:val="28"/>
          <w:szCs w:val="28"/>
          <w:lang w:val="ru-RU"/>
        </w:rPr>
        <w:t>шаралары</w:t>
      </w:r>
      <w:proofErr w:type="spellEnd"/>
    </w:p>
    <w:p w:rsidR="00F6082D" w:rsidRPr="00521414" w:rsidRDefault="00F6082D" w:rsidP="00F6082D">
      <w:pPr>
        <w:spacing w:before="100" w:beforeAutospacing="1" w:after="100" w:afterAutospacing="1" w:line="240" w:lineRule="auto"/>
        <w:jc w:val="both"/>
        <w:outlineLvl w:val="2"/>
        <w:rPr>
          <w:rFonts w:ascii="Times New Roman" w:eastAsia="Times New Roman" w:hAnsi="Times New Roman" w:cs="Times New Roman"/>
          <w:b/>
          <w:bCs/>
          <w:sz w:val="28"/>
          <w:szCs w:val="28"/>
          <w:lang w:val="ru-RU"/>
        </w:rPr>
      </w:pPr>
      <w:r w:rsidRPr="00521414">
        <w:rPr>
          <w:rFonts w:ascii="Times New Roman" w:eastAsia="Times New Roman" w:hAnsi="Times New Roman" w:cs="Times New Roman"/>
          <w:b/>
          <w:bCs/>
          <w:sz w:val="28"/>
          <w:szCs w:val="28"/>
          <w:lang w:val="ru-RU"/>
        </w:rPr>
        <w:t xml:space="preserve">4.1. </w:t>
      </w:r>
      <w:r w:rsidR="009444A8" w:rsidRPr="009444A8">
        <w:rPr>
          <w:rFonts w:ascii="Times New Roman" w:eastAsia="Times New Roman" w:hAnsi="Times New Roman" w:cs="Times New Roman"/>
          <w:b/>
          <w:bCs/>
          <w:sz w:val="28"/>
          <w:szCs w:val="28"/>
          <w:lang w:val="ru-RU"/>
        </w:rPr>
        <w:t xml:space="preserve">Басқару және институционалдық </w:t>
      </w:r>
      <w:proofErr w:type="spellStart"/>
      <w:r w:rsidR="009444A8" w:rsidRPr="009444A8">
        <w:rPr>
          <w:rFonts w:ascii="Times New Roman" w:eastAsia="Times New Roman" w:hAnsi="Times New Roman" w:cs="Times New Roman"/>
          <w:b/>
          <w:bCs/>
          <w:sz w:val="28"/>
          <w:szCs w:val="28"/>
          <w:lang w:val="ru-RU"/>
        </w:rPr>
        <w:t>саясат</w:t>
      </w:r>
      <w:proofErr w:type="spellEnd"/>
    </w:p>
    <w:p w:rsidR="00F6082D" w:rsidRPr="00521414" w:rsidRDefault="009444A8" w:rsidP="00F6082D">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val="ru-RU"/>
        </w:rPr>
      </w:pPr>
      <w:r w:rsidRPr="009444A8">
        <w:rPr>
          <w:rFonts w:ascii="Times New Roman" w:eastAsia="Times New Roman" w:hAnsi="Times New Roman" w:cs="Times New Roman"/>
          <w:sz w:val="28"/>
          <w:szCs w:val="28"/>
          <w:lang w:val="ru-RU"/>
        </w:rPr>
        <w:t xml:space="preserve">Ректорат </w:t>
      </w:r>
      <w:proofErr w:type="spellStart"/>
      <w:r w:rsidRPr="009444A8">
        <w:rPr>
          <w:rFonts w:ascii="Times New Roman" w:eastAsia="Times New Roman" w:hAnsi="Times New Roman" w:cs="Times New Roman"/>
          <w:sz w:val="28"/>
          <w:szCs w:val="28"/>
          <w:lang w:val="ru-RU"/>
        </w:rPr>
        <w:t>жанынан</w:t>
      </w:r>
      <w:proofErr w:type="spellEnd"/>
      <w:r w:rsidRPr="009444A8">
        <w:rPr>
          <w:rFonts w:ascii="Times New Roman" w:eastAsia="Times New Roman" w:hAnsi="Times New Roman" w:cs="Times New Roman"/>
          <w:sz w:val="28"/>
          <w:szCs w:val="28"/>
          <w:lang w:val="ru-RU"/>
        </w:rPr>
        <w:t xml:space="preserve"> теңдік, әртүрлілі</w:t>
      </w:r>
      <w:proofErr w:type="gramStart"/>
      <w:r w:rsidRPr="009444A8">
        <w:rPr>
          <w:rFonts w:ascii="Times New Roman" w:eastAsia="Times New Roman" w:hAnsi="Times New Roman" w:cs="Times New Roman"/>
          <w:sz w:val="28"/>
          <w:szCs w:val="28"/>
          <w:lang w:val="ru-RU"/>
        </w:rPr>
        <w:t>к</w:t>
      </w:r>
      <w:proofErr w:type="gramEnd"/>
      <w:r w:rsidRPr="009444A8">
        <w:rPr>
          <w:rFonts w:ascii="Times New Roman" w:eastAsia="Times New Roman" w:hAnsi="Times New Roman" w:cs="Times New Roman"/>
          <w:sz w:val="28"/>
          <w:szCs w:val="28"/>
          <w:lang w:val="ru-RU"/>
        </w:rPr>
        <w:t xml:space="preserve"> және </w:t>
      </w:r>
      <w:proofErr w:type="spellStart"/>
      <w:r w:rsidRPr="009444A8">
        <w:rPr>
          <w:rFonts w:ascii="Times New Roman" w:eastAsia="Times New Roman" w:hAnsi="Times New Roman" w:cs="Times New Roman"/>
          <w:sz w:val="28"/>
          <w:szCs w:val="28"/>
          <w:lang w:val="ru-RU"/>
        </w:rPr>
        <w:t>инклюзивтілік</w:t>
      </w:r>
      <w:proofErr w:type="spellEnd"/>
      <w:r w:rsidRPr="009444A8">
        <w:rPr>
          <w:rFonts w:ascii="Times New Roman" w:eastAsia="Times New Roman" w:hAnsi="Times New Roman" w:cs="Times New Roman"/>
          <w:sz w:val="28"/>
          <w:szCs w:val="28"/>
          <w:lang w:val="ru-RU"/>
        </w:rPr>
        <w:t xml:space="preserve"> </w:t>
      </w:r>
      <w:proofErr w:type="spellStart"/>
      <w:r w:rsidRPr="009444A8">
        <w:rPr>
          <w:rFonts w:ascii="Times New Roman" w:eastAsia="Times New Roman" w:hAnsi="Times New Roman" w:cs="Times New Roman"/>
          <w:sz w:val="28"/>
          <w:szCs w:val="28"/>
          <w:lang w:val="ru-RU"/>
        </w:rPr>
        <w:t>комитетін</w:t>
      </w:r>
      <w:proofErr w:type="spellEnd"/>
      <w:r w:rsidRPr="009444A8">
        <w:rPr>
          <w:rFonts w:ascii="Times New Roman" w:eastAsia="Times New Roman" w:hAnsi="Times New Roman" w:cs="Times New Roman"/>
          <w:sz w:val="28"/>
          <w:szCs w:val="28"/>
          <w:lang w:val="ru-RU"/>
        </w:rPr>
        <w:t xml:space="preserve"> құру.</w:t>
      </w:r>
    </w:p>
    <w:p w:rsidR="00F6082D" w:rsidRPr="00521414" w:rsidRDefault="009444A8" w:rsidP="00F6082D">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val="ru-RU"/>
        </w:rPr>
      </w:pPr>
      <w:proofErr w:type="spellStart"/>
      <w:r w:rsidRPr="009444A8">
        <w:rPr>
          <w:rFonts w:ascii="Times New Roman" w:eastAsia="Times New Roman" w:hAnsi="Times New Roman" w:cs="Times New Roman"/>
          <w:sz w:val="28"/>
          <w:szCs w:val="28"/>
          <w:lang w:val="ru-RU"/>
        </w:rPr>
        <w:lastRenderedPageBreak/>
        <w:t>Нормативтік</w:t>
      </w:r>
      <w:proofErr w:type="spellEnd"/>
      <w:r w:rsidRPr="009444A8">
        <w:rPr>
          <w:rFonts w:ascii="Times New Roman" w:eastAsia="Times New Roman" w:hAnsi="Times New Roman" w:cs="Times New Roman"/>
          <w:sz w:val="28"/>
          <w:szCs w:val="28"/>
          <w:lang w:val="ru-RU"/>
        </w:rPr>
        <w:t xml:space="preserve"> </w:t>
      </w:r>
      <w:proofErr w:type="spellStart"/>
      <w:r w:rsidRPr="009444A8">
        <w:rPr>
          <w:rFonts w:ascii="Times New Roman" w:eastAsia="Times New Roman" w:hAnsi="Times New Roman" w:cs="Times New Roman"/>
          <w:sz w:val="28"/>
          <w:szCs w:val="28"/>
          <w:lang w:val="ru-RU"/>
        </w:rPr>
        <w:t>актілерді</w:t>
      </w:r>
      <w:proofErr w:type="spellEnd"/>
      <w:r w:rsidRPr="009444A8">
        <w:rPr>
          <w:rFonts w:ascii="Times New Roman" w:eastAsia="Times New Roman" w:hAnsi="Times New Roman" w:cs="Times New Roman"/>
          <w:sz w:val="28"/>
          <w:szCs w:val="28"/>
          <w:lang w:val="ru-RU"/>
        </w:rPr>
        <w:t xml:space="preserve"> әзірлеу: міне</w:t>
      </w:r>
      <w:proofErr w:type="gramStart"/>
      <w:r w:rsidRPr="009444A8">
        <w:rPr>
          <w:rFonts w:ascii="Times New Roman" w:eastAsia="Times New Roman" w:hAnsi="Times New Roman" w:cs="Times New Roman"/>
          <w:sz w:val="28"/>
          <w:szCs w:val="28"/>
          <w:lang w:val="ru-RU"/>
        </w:rPr>
        <w:t>з-</w:t>
      </w:r>
      <w:proofErr w:type="gramEnd"/>
      <w:r w:rsidRPr="009444A8">
        <w:rPr>
          <w:rFonts w:ascii="Times New Roman" w:eastAsia="Times New Roman" w:hAnsi="Times New Roman" w:cs="Times New Roman"/>
          <w:sz w:val="28"/>
          <w:szCs w:val="28"/>
          <w:lang w:val="ru-RU"/>
        </w:rPr>
        <w:t xml:space="preserve">құлық </w:t>
      </w:r>
      <w:proofErr w:type="spellStart"/>
      <w:r w:rsidRPr="009444A8">
        <w:rPr>
          <w:rFonts w:ascii="Times New Roman" w:eastAsia="Times New Roman" w:hAnsi="Times New Roman" w:cs="Times New Roman"/>
          <w:sz w:val="28"/>
          <w:szCs w:val="28"/>
          <w:lang w:val="ru-RU"/>
        </w:rPr>
        <w:t>кодексі</w:t>
      </w:r>
      <w:proofErr w:type="spellEnd"/>
      <w:r w:rsidRPr="009444A8">
        <w:rPr>
          <w:rFonts w:ascii="Times New Roman" w:eastAsia="Times New Roman" w:hAnsi="Times New Roman" w:cs="Times New Roman"/>
          <w:sz w:val="28"/>
          <w:szCs w:val="28"/>
          <w:lang w:val="ru-RU"/>
        </w:rPr>
        <w:t xml:space="preserve">; </w:t>
      </w:r>
      <w:proofErr w:type="spellStart"/>
      <w:r w:rsidRPr="009444A8">
        <w:rPr>
          <w:rFonts w:ascii="Times New Roman" w:eastAsia="Times New Roman" w:hAnsi="Times New Roman" w:cs="Times New Roman"/>
          <w:sz w:val="28"/>
          <w:szCs w:val="28"/>
          <w:lang w:val="ru-RU"/>
        </w:rPr>
        <w:t>кемсітушілік</w:t>
      </w:r>
      <w:proofErr w:type="spellEnd"/>
      <w:r w:rsidRPr="009444A8">
        <w:rPr>
          <w:rFonts w:ascii="Times New Roman" w:eastAsia="Times New Roman" w:hAnsi="Times New Roman" w:cs="Times New Roman"/>
          <w:sz w:val="28"/>
          <w:szCs w:val="28"/>
          <w:lang w:val="ru-RU"/>
        </w:rPr>
        <w:t xml:space="preserve"> мәселелері </w:t>
      </w:r>
      <w:proofErr w:type="spellStart"/>
      <w:r w:rsidRPr="009444A8">
        <w:rPr>
          <w:rFonts w:ascii="Times New Roman" w:eastAsia="Times New Roman" w:hAnsi="Times New Roman" w:cs="Times New Roman"/>
          <w:sz w:val="28"/>
          <w:szCs w:val="28"/>
          <w:lang w:val="ru-RU"/>
        </w:rPr>
        <w:t>бойынша</w:t>
      </w:r>
      <w:proofErr w:type="spellEnd"/>
      <w:r w:rsidRPr="009444A8">
        <w:rPr>
          <w:rFonts w:ascii="Times New Roman" w:eastAsia="Times New Roman" w:hAnsi="Times New Roman" w:cs="Times New Roman"/>
          <w:sz w:val="28"/>
          <w:szCs w:val="28"/>
          <w:lang w:val="ru-RU"/>
        </w:rPr>
        <w:t xml:space="preserve"> шағымдарды қарау тәртібі; </w:t>
      </w:r>
      <w:proofErr w:type="spellStart"/>
      <w:r w:rsidRPr="009444A8">
        <w:rPr>
          <w:rFonts w:ascii="Times New Roman" w:eastAsia="Times New Roman" w:hAnsi="Times New Roman" w:cs="Times New Roman"/>
          <w:sz w:val="28"/>
          <w:szCs w:val="28"/>
          <w:lang w:val="ru-RU"/>
        </w:rPr>
        <w:t>ерекше</w:t>
      </w:r>
      <w:proofErr w:type="spellEnd"/>
      <w:r w:rsidRPr="009444A8">
        <w:rPr>
          <w:rFonts w:ascii="Times New Roman" w:eastAsia="Times New Roman" w:hAnsi="Times New Roman" w:cs="Times New Roman"/>
          <w:sz w:val="28"/>
          <w:szCs w:val="28"/>
          <w:lang w:val="ru-RU"/>
        </w:rPr>
        <w:t xml:space="preserve"> </w:t>
      </w:r>
      <w:proofErr w:type="spellStart"/>
      <w:r w:rsidRPr="009444A8">
        <w:rPr>
          <w:rFonts w:ascii="Times New Roman" w:eastAsia="Times New Roman" w:hAnsi="Times New Roman" w:cs="Times New Roman"/>
          <w:sz w:val="28"/>
          <w:szCs w:val="28"/>
          <w:lang w:val="ru-RU"/>
        </w:rPr>
        <w:t>білім</w:t>
      </w:r>
      <w:proofErr w:type="spellEnd"/>
      <w:r w:rsidRPr="009444A8">
        <w:rPr>
          <w:rFonts w:ascii="Times New Roman" w:eastAsia="Times New Roman" w:hAnsi="Times New Roman" w:cs="Times New Roman"/>
          <w:sz w:val="28"/>
          <w:szCs w:val="28"/>
          <w:lang w:val="ru-RU"/>
        </w:rPr>
        <w:t xml:space="preserve"> беру қажеттіліктері бар </w:t>
      </w:r>
      <w:proofErr w:type="spellStart"/>
      <w:r w:rsidRPr="009444A8">
        <w:rPr>
          <w:rFonts w:ascii="Times New Roman" w:eastAsia="Times New Roman" w:hAnsi="Times New Roman" w:cs="Times New Roman"/>
          <w:sz w:val="28"/>
          <w:szCs w:val="28"/>
          <w:lang w:val="ru-RU"/>
        </w:rPr>
        <w:t>студенттерді</w:t>
      </w:r>
      <w:proofErr w:type="spellEnd"/>
      <w:r w:rsidRPr="009444A8">
        <w:rPr>
          <w:rFonts w:ascii="Times New Roman" w:eastAsia="Times New Roman" w:hAnsi="Times New Roman" w:cs="Times New Roman"/>
          <w:sz w:val="28"/>
          <w:szCs w:val="28"/>
          <w:lang w:val="ru-RU"/>
        </w:rPr>
        <w:t xml:space="preserve"> сүйемелдеу </w:t>
      </w:r>
      <w:proofErr w:type="spellStart"/>
      <w:r w:rsidRPr="009444A8">
        <w:rPr>
          <w:rFonts w:ascii="Times New Roman" w:eastAsia="Times New Roman" w:hAnsi="Times New Roman" w:cs="Times New Roman"/>
          <w:sz w:val="28"/>
          <w:szCs w:val="28"/>
          <w:lang w:val="ru-RU"/>
        </w:rPr>
        <w:t>регламенті</w:t>
      </w:r>
      <w:proofErr w:type="spellEnd"/>
      <w:r w:rsidR="00F6082D" w:rsidRPr="00521414">
        <w:rPr>
          <w:rFonts w:ascii="Times New Roman" w:eastAsia="Times New Roman" w:hAnsi="Times New Roman" w:cs="Times New Roman"/>
          <w:sz w:val="28"/>
          <w:szCs w:val="28"/>
          <w:lang w:val="ru-RU"/>
        </w:rPr>
        <w:t>.</w:t>
      </w:r>
    </w:p>
    <w:p w:rsidR="00F6082D" w:rsidRPr="00521414" w:rsidRDefault="009444A8" w:rsidP="00F6082D">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val="ru-RU"/>
        </w:rPr>
      </w:pPr>
      <w:r w:rsidRPr="009444A8">
        <w:rPr>
          <w:rFonts w:ascii="Times New Roman" w:eastAsia="Times New Roman" w:hAnsi="Times New Roman" w:cs="Times New Roman"/>
          <w:sz w:val="28"/>
          <w:szCs w:val="28"/>
          <w:lang w:val="ru-RU"/>
        </w:rPr>
        <w:t xml:space="preserve">Университеттің </w:t>
      </w:r>
      <w:proofErr w:type="spellStart"/>
      <w:r w:rsidRPr="009444A8">
        <w:rPr>
          <w:rFonts w:ascii="Times New Roman" w:eastAsia="Times New Roman" w:hAnsi="Times New Roman" w:cs="Times New Roman"/>
          <w:sz w:val="28"/>
          <w:szCs w:val="28"/>
          <w:lang w:val="ru-RU"/>
        </w:rPr>
        <w:t>жыл</w:t>
      </w:r>
      <w:proofErr w:type="spellEnd"/>
      <w:r w:rsidRPr="009444A8">
        <w:rPr>
          <w:rFonts w:ascii="Times New Roman" w:eastAsia="Times New Roman" w:hAnsi="Times New Roman" w:cs="Times New Roman"/>
          <w:sz w:val="28"/>
          <w:szCs w:val="28"/>
          <w:lang w:val="ru-RU"/>
        </w:rPr>
        <w:t xml:space="preserve"> сайынғы даму </w:t>
      </w:r>
      <w:proofErr w:type="spellStart"/>
      <w:r w:rsidRPr="009444A8">
        <w:rPr>
          <w:rFonts w:ascii="Times New Roman" w:eastAsia="Times New Roman" w:hAnsi="Times New Roman" w:cs="Times New Roman"/>
          <w:sz w:val="28"/>
          <w:szCs w:val="28"/>
          <w:lang w:val="ru-RU"/>
        </w:rPr>
        <w:t>жоспарына</w:t>
      </w:r>
      <w:proofErr w:type="spellEnd"/>
      <w:r w:rsidRPr="009444A8">
        <w:rPr>
          <w:rFonts w:ascii="Times New Roman" w:eastAsia="Times New Roman" w:hAnsi="Times New Roman" w:cs="Times New Roman"/>
          <w:sz w:val="28"/>
          <w:szCs w:val="28"/>
          <w:lang w:val="ru-RU"/>
        </w:rPr>
        <w:t xml:space="preserve"> және Басшылардың KPI Стратегия </w:t>
      </w:r>
      <w:proofErr w:type="spellStart"/>
      <w:r w:rsidRPr="009444A8">
        <w:rPr>
          <w:rFonts w:ascii="Times New Roman" w:eastAsia="Times New Roman" w:hAnsi="Times New Roman" w:cs="Times New Roman"/>
          <w:sz w:val="28"/>
          <w:szCs w:val="28"/>
          <w:lang w:val="ru-RU"/>
        </w:rPr>
        <w:t>индикаторларын</w:t>
      </w:r>
      <w:proofErr w:type="spellEnd"/>
      <w:r w:rsidRPr="009444A8">
        <w:rPr>
          <w:rFonts w:ascii="Times New Roman" w:eastAsia="Times New Roman" w:hAnsi="Times New Roman" w:cs="Times New Roman"/>
          <w:sz w:val="28"/>
          <w:szCs w:val="28"/>
          <w:lang w:val="ru-RU"/>
        </w:rPr>
        <w:t xml:space="preserve"> қосу</w:t>
      </w:r>
      <w:r w:rsidR="00F6082D" w:rsidRPr="00521414">
        <w:rPr>
          <w:rFonts w:ascii="Times New Roman" w:eastAsia="Times New Roman" w:hAnsi="Times New Roman" w:cs="Times New Roman"/>
          <w:sz w:val="28"/>
          <w:szCs w:val="28"/>
          <w:lang w:val="ru-RU"/>
        </w:rPr>
        <w:t>.</w:t>
      </w:r>
    </w:p>
    <w:p w:rsidR="00946157" w:rsidRPr="00946157" w:rsidRDefault="009444A8" w:rsidP="00946157">
      <w:pPr>
        <w:pStyle w:val="af"/>
        <w:numPr>
          <w:ilvl w:val="0"/>
          <w:numId w:val="12"/>
        </w:numPr>
        <w:spacing w:before="65" w:line="237" w:lineRule="auto"/>
        <w:ind w:right="147"/>
        <w:jc w:val="both"/>
        <w:rPr>
          <w:rFonts w:ascii="Times New Roman" w:hAnsi="Times New Roman" w:cs="Times New Roman"/>
          <w:sz w:val="28"/>
          <w:szCs w:val="28"/>
          <w:lang w:val="ru-RU"/>
        </w:rPr>
      </w:pPr>
      <w:proofErr w:type="spellStart"/>
      <w:r w:rsidRPr="009444A8">
        <w:rPr>
          <w:rFonts w:ascii="Times New Roman" w:hAnsi="Times New Roman" w:cs="Times New Roman"/>
          <w:sz w:val="28"/>
          <w:szCs w:val="28"/>
          <w:lang w:val="ru-RU"/>
        </w:rPr>
        <w:t>Стратегияны</w:t>
      </w:r>
      <w:proofErr w:type="spellEnd"/>
      <w:r w:rsidRPr="009444A8">
        <w:rPr>
          <w:rFonts w:ascii="Times New Roman" w:hAnsi="Times New Roman" w:cs="Times New Roman"/>
          <w:sz w:val="28"/>
          <w:szCs w:val="28"/>
          <w:lang w:val="ru-RU"/>
        </w:rPr>
        <w:t xml:space="preserve"> </w:t>
      </w:r>
      <w:proofErr w:type="spellStart"/>
      <w:r w:rsidRPr="009444A8">
        <w:rPr>
          <w:rFonts w:ascii="Times New Roman" w:hAnsi="Times New Roman" w:cs="Times New Roman"/>
          <w:sz w:val="28"/>
          <w:szCs w:val="28"/>
          <w:lang w:val="ru-RU"/>
        </w:rPr>
        <w:t>іске</w:t>
      </w:r>
      <w:proofErr w:type="spellEnd"/>
      <w:r w:rsidRPr="009444A8">
        <w:rPr>
          <w:rFonts w:ascii="Times New Roman" w:hAnsi="Times New Roman" w:cs="Times New Roman"/>
          <w:sz w:val="28"/>
          <w:szCs w:val="28"/>
          <w:lang w:val="ru-RU"/>
        </w:rPr>
        <w:t xml:space="preserve"> </w:t>
      </w:r>
      <w:proofErr w:type="spellStart"/>
      <w:r w:rsidRPr="009444A8">
        <w:rPr>
          <w:rFonts w:ascii="Times New Roman" w:hAnsi="Times New Roman" w:cs="Times New Roman"/>
          <w:sz w:val="28"/>
          <w:szCs w:val="28"/>
          <w:lang w:val="ru-RU"/>
        </w:rPr>
        <w:t>асыру</w:t>
      </w:r>
      <w:proofErr w:type="spellEnd"/>
      <w:r w:rsidRPr="009444A8">
        <w:rPr>
          <w:rFonts w:ascii="Times New Roman" w:hAnsi="Times New Roman" w:cs="Times New Roman"/>
          <w:sz w:val="28"/>
          <w:szCs w:val="28"/>
          <w:lang w:val="ru-RU"/>
        </w:rPr>
        <w:t xml:space="preserve"> </w:t>
      </w:r>
      <w:proofErr w:type="spellStart"/>
      <w:r w:rsidRPr="009444A8">
        <w:rPr>
          <w:rFonts w:ascii="Times New Roman" w:hAnsi="Times New Roman" w:cs="Times New Roman"/>
          <w:sz w:val="28"/>
          <w:szCs w:val="28"/>
          <w:lang w:val="ru-RU"/>
        </w:rPr>
        <w:t>мониторингі</w:t>
      </w:r>
      <w:proofErr w:type="spellEnd"/>
      <w:r w:rsidRPr="009444A8">
        <w:rPr>
          <w:rFonts w:ascii="Times New Roman" w:hAnsi="Times New Roman" w:cs="Times New Roman"/>
          <w:sz w:val="28"/>
          <w:szCs w:val="28"/>
          <w:lang w:val="ru-RU"/>
        </w:rPr>
        <w:t xml:space="preserve"> </w:t>
      </w:r>
      <w:proofErr w:type="spellStart"/>
      <w:r w:rsidRPr="009444A8">
        <w:rPr>
          <w:rFonts w:ascii="Times New Roman" w:hAnsi="Times New Roman" w:cs="Times New Roman"/>
          <w:sz w:val="28"/>
          <w:szCs w:val="28"/>
          <w:lang w:val="ru-RU"/>
        </w:rPr>
        <w:t>университеттегі</w:t>
      </w:r>
      <w:proofErr w:type="spellEnd"/>
      <w:r w:rsidRPr="009444A8">
        <w:rPr>
          <w:rFonts w:ascii="Times New Roman" w:hAnsi="Times New Roman" w:cs="Times New Roman"/>
          <w:sz w:val="28"/>
          <w:szCs w:val="28"/>
          <w:lang w:val="ru-RU"/>
        </w:rPr>
        <w:t xml:space="preserve"> </w:t>
      </w:r>
      <w:proofErr w:type="spellStart"/>
      <w:r w:rsidRPr="009444A8">
        <w:rPr>
          <w:rFonts w:ascii="Times New Roman" w:hAnsi="Times New Roman" w:cs="Times New Roman"/>
          <w:sz w:val="28"/>
          <w:szCs w:val="28"/>
          <w:lang w:val="ru-RU"/>
        </w:rPr>
        <w:t>инклюзивтілік</w:t>
      </w:r>
      <w:proofErr w:type="spellEnd"/>
      <w:r w:rsidRPr="009444A8">
        <w:rPr>
          <w:rFonts w:ascii="Times New Roman" w:hAnsi="Times New Roman" w:cs="Times New Roman"/>
          <w:sz w:val="28"/>
          <w:szCs w:val="28"/>
          <w:lang w:val="ru-RU"/>
        </w:rPr>
        <w:t xml:space="preserve"> пен теңдік деңгейін бағ</w:t>
      </w:r>
      <w:proofErr w:type="gramStart"/>
      <w:r w:rsidRPr="009444A8">
        <w:rPr>
          <w:rFonts w:ascii="Times New Roman" w:hAnsi="Times New Roman" w:cs="Times New Roman"/>
          <w:sz w:val="28"/>
          <w:szCs w:val="28"/>
          <w:lang w:val="ru-RU"/>
        </w:rPr>
        <w:t>алау</w:t>
      </w:r>
      <w:proofErr w:type="gramEnd"/>
      <w:r w:rsidRPr="009444A8">
        <w:rPr>
          <w:rFonts w:ascii="Times New Roman" w:hAnsi="Times New Roman" w:cs="Times New Roman"/>
          <w:sz w:val="28"/>
          <w:szCs w:val="28"/>
          <w:lang w:val="ru-RU"/>
        </w:rPr>
        <w:t xml:space="preserve">ға бағытталған </w:t>
      </w:r>
      <w:proofErr w:type="spellStart"/>
      <w:r w:rsidRPr="009444A8">
        <w:rPr>
          <w:rFonts w:ascii="Times New Roman" w:hAnsi="Times New Roman" w:cs="Times New Roman"/>
          <w:sz w:val="28"/>
          <w:szCs w:val="28"/>
          <w:lang w:val="ru-RU"/>
        </w:rPr>
        <w:t>білім</w:t>
      </w:r>
      <w:proofErr w:type="spellEnd"/>
      <w:r w:rsidRPr="009444A8">
        <w:rPr>
          <w:rFonts w:ascii="Times New Roman" w:hAnsi="Times New Roman" w:cs="Times New Roman"/>
          <w:sz w:val="28"/>
          <w:szCs w:val="28"/>
          <w:lang w:val="ru-RU"/>
        </w:rPr>
        <w:t xml:space="preserve"> </w:t>
      </w:r>
      <w:proofErr w:type="spellStart"/>
      <w:r w:rsidRPr="009444A8">
        <w:rPr>
          <w:rFonts w:ascii="Times New Roman" w:hAnsi="Times New Roman" w:cs="Times New Roman"/>
          <w:sz w:val="28"/>
          <w:szCs w:val="28"/>
          <w:lang w:val="ru-RU"/>
        </w:rPr>
        <w:t>алушылар</w:t>
      </w:r>
      <w:proofErr w:type="spellEnd"/>
      <w:r w:rsidRPr="009444A8">
        <w:rPr>
          <w:rFonts w:ascii="Times New Roman" w:hAnsi="Times New Roman" w:cs="Times New Roman"/>
          <w:sz w:val="28"/>
          <w:szCs w:val="28"/>
          <w:lang w:val="ru-RU"/>
        </w:rPr>
        <w:t xml:space="preserve"> мен қызметкерлер </w:t>
      </w:r>
      <w:proofErr w:type="spellStart"/>
      <w:r w:rsidRPr="009444A8">
        <w:rPr>
          <w:rFonts w:ascii="Times New Roman" w:hAnsi="Times New Roman" w:cs="Times New Roman"/>
          <w:sz w:val="28"/>
          <w:szCs w:val="28"/>
          <w:lang w:val="ru-RU"/>
        </w:rPr>
        <w:t>арасында</w:t>
      </w:r>
      <w:proofErr w:type="spellEnd"/>
      <w:r w:rsidRPr="009444A8">
        <w:rPr>
          <w:rFonts w:ascii="Times New Roman" w:hAnsi="Times New Roman" w:cs="Times New Roman"/>
          <w:sz w:val="28"/>
          <w:szCs w:val="28"/>
          <w:lang w:val="ru-RU"/>
        </w:rPr>
        <w:t xml:space="preserve"> тұрақты </w:t>
      </w:r>
      <w:proofErr w:type="spellStart"/>
      <w:r w:rsidRPr="009444A8">
        <w:rPr>
          <w:rFonts w:ascii="Times New Roman" w:hAnsi="Times New Roman" w:cs="Times New Roman"/>
          <w:sz w:val="28"/>
          <w:szCs w:val="28"/>
          <w:lang w:val="ru-RU"/>
        </w:rPr>
        <w:t>есептер</w:t>
      </w:r>
      <w:proofErr w:type="spellEnd"/>
      <w:r w:rsidRPr="009444A8">
        <w:rPr>
          <w:rFonts w:ascii="Times New Roman" w:hAnsi="Times New Roman" w:cs="Times New Roman"/>
          <w:sz w:val="28"/>
          <w:szCs w:val="28"/>
          <w:lang w:val="ru-RU"/>
        </w:rPr>
        <w:t xml:space="preserve"> мен </w:t>
      </w:r>
      <w:proofErr w:type="spellStart"/>
      <w:r w:rsidRPr="009444A8">
        <w:rPr>
          <w:rFonts w:ascii="Times New Roman" w:hAnsi="Times New Roman" w:cs="Times New Roman"/>
          <w:sz w:val="28"/>
          <w:szCs w:val="28"/>
          <w:lang w:val="ru-RU"/>
        </w:rPr>
        <w:t>сауалнамаларды</w:t>
      </w:r>
      <w:proofErr w:type="spellEnd"/>
      <w:r w:rsidRPr="009444A8">
        <w:rPr>
          <w:rFonts w:ascii="Times New Roman" w:hAnsi="Times New Roman" w:cs="Times New Roman"/>
          <w:sz w:val="28"/>
          <w:szCs w:val="28"/>
          <w:lang w:val="ru-RU"/>
        </w:rPr>
        <w:t xml:space="preserve"> қамтитын </w:t>
      </w:r>
      <w:proofErr w:type="spellStart"/>
      <w:r w:rsidRPr="009444A8">
        <w:rPr>
          <w:rFonts w:ascii="Times New Roman" w:hAnsi="Times New Roman" w:cs="Times New Roman"/>
          <w:sz w:val="28"/>
          <w:szCs w:val="28"/>
          <w:lang w:val="ru-RU"/>
        </w:rPr>
        <w:t>болады</w:t>
      </w:r>
      <w:proofErr w:type="spellEnd"/>
      <w:r w:rsidRPr="009444A8">
        <w:rPr>
          <w:rFonts w:ascii="Times New Roman" w:hAnsi="Times New Roman" w:cs="Times New Roman"/>
          <w:sz w:val="28"/>
          <w:szCs w:val="28"/>
          <w:lang w:val="ru-RU"/>
        </w:rPr>
        <w:t xml:space="preserve">. Бұған қоса, университет қауымдастығының қатысушылары </w:t>
      </w:r>
      <w:proofErr w:type="spellStart"/>
      <w:r w:rsidRPr="009444A8">
        <w:rPr>
          <w:rFonts w:ascii="Times New Roman" w:hAnsi="Times New Roman" w:cs="Times New Roman"/>
          <w:sz w:val="28"/>
          <w:szCs w:val="28"/>
          <w:lang w:val="ru-RU"/>
        </w:rPr>
        <w:t>арасында</w:t>
      </w:r>
      <w:proofErr w:type="spellEnd"/>
      <w:r w:rsidRPr="009444A8">
        <w:rPr>
          <w:rFonts w:ascii="Times New Roman" w:hAnsi="Times New Roman" w:cs="Times New Roman"/>
          <w:sz w:val="28"/>
          <w:szCs w:val="28"/>
          <w:lang w:val="ru-RU"/>
        </w:rPr>
        <w:t xml:space="preserve"> теңдік және </w:t>
      </w:r>
      <w:proofErr w:type="spellStart"/>
      <w:r w:rsidRPr="009444A8">
        <w:rPr>
          <w:rFonts w:ascii="Times New Roman" w:hAnsi="Times New Roman" w:cs="Times New Roman"/>
          <w:sz w:val="28"/>
          <w:szCs w:val="28"/>
          <w:lang w:val="ru-RU"/>
        </w:rPr>
        <w:t>инклюзивтілік</w:t>
      </w:r>
      <w:proofErr w:type="spellEnd"/>
      <w:r w:rsidRPr="009444A8">
        <w:rPr>
          <w:rFonts w:ascii="Times New Roman" w:hAnsi="Times New Roman" w:cs="Times New Roman"/>
          <w:sz w:val="28"/>
          <w:szCs w:val="28"/>
          <w:lang w:val="ru-RU"/>
        </w:rPr>
        <w:t xml:space="preserve"> мәселелері </w:t>
      </w:r>
      <w:proofErr w:type="spellStart"/>
      <w:r w:rsidRPr="009444A8">
        <w:rPr>
          <w:rFonts w:ascii="Times New Roman" w:hAnsi="Times New Roman" w:cs="Times New Roman"/>
          <w:sz w:val="28"/>
          <w:szCs w:val="28"/>
          <w:lang w:val="ru-RU"/>
        </w:rPr>
        <w:t>туралы</w:t>
      </w:r>
      <w:proofErr w:type="spellEnd"/>
      <w:r w:rsidRPr="009444A8">
        <w:rPr>
          <w:rFonts w:ascii="Times New Roman" w:hAnsi="Times New Roman" w:cs="Times New Roman"/>
          <w:sz w:val="28"/>
          <w:szCs w:val="28"/>
          <w:lang w:val="ru-RU"/>
        </w:rPr>
        <w:t xml:space="preserve"> хабардарлықты арттыруға бағытталған </w:t>
      </w:r>
      <w:proofErr w:type="spellStart"/>
      <w:r w:rsidRPr="009444A8">
        <w:rPr>
          <w:rFonts w:ascii="Times New Roman" w:hAnsi="Times New Roman" w:cs="Times New Roman"/>
          <w:sz w:val="28"/>
          <w:szCs w:val="28"/>
          <w:lang w:val="ru-RU"/>
        </w:rPr>
        <w:t>семинарлар</w:t>
      </w:r>
      <w:proofErr w:type="spellEnd"/>
      <w:r w:rsidRPr="009444A8">
        <w:rPr>
          <w:rFonts w:ascii="Times New Roman" w:hAnsi="Times New Roman" w:cs="Times New Roman"/>
          <w:sz w:val="28"/>
          <w:szCs w:val="28"/>
          <w:lang w:val="ru-RU"/>
        </w:rPr>
        <w:t xml:space="preserve"> мен </w:t>
      </w:r>
      <w:proofErr w:type="spellStart"/>
      <w:r w:rsidRPr="009444A8">
        <w:rPr>
          <w:rFonts w:ascii="Times New Roman" w:hAnsi="Times New Roman" w:cs="Times New Roman"/>
          <w:sz w:val="28"/>
          <w:szCs w:val="28"/>
          <w:lang w:val="ru-RU"/>
        </w:rPr>
        <w:t>тренингтер</w:t>
      </w:r>
      <w:proofErr w:type="spellEnd"/>
      <w:r w:rsidRPr="009444A8">
        <w:rPr>
          <w:rFonts w:ascii="Times New Roman" w:hAnsi="Times New Roman" w:cs="Times New Roman"/>
          <w:sz w:val="28"/>
          <w:szCs w:val="28"/>
          <w:lang w:val="ru-RU"/>
        </w:rPr>
        <w:t xml:space="preserve"> үнемі өткізілі</w:t>
      </w:r>
      <w:proofErr w:type="gramStart"/>
      <w:r w:rsidRPr="009444A8">
        <w:rPr>
          <w:rFonts w:ascii="Times New Roman" w:hAnsi="Times New Roman" w:cs="Times New Roman"/>
          <w:sz w:val="28"/>
          <w:szCs w:val="28"/>
          <w:lang w:val="ru-RU"/>
        </w:rPr>
        <w:t>п</w:t>
      </w:r>
      <w:proofErr w:type="gramEnd"/>
      <w:r w:rsidRPr="009444A8">
        <w:rPr>
          <w:rFonts w:ascii="Times New Roman" w:hAnsi="Times New Roman" w:cs="Times New Roman"/>
          <w:sz w:val="28"/>
          <w:szCs w:val="28"/>
          <w:lang w:val="ru-RU"/>
        </w:rPr>
        <w:t xml:space="preserve"> тұрады. Мониторинг нәтижелері және </w:t>
      </w:r>
      <w:proofErr w:type="spellStart"/>
      <w:r w:rsidRPr="009444A8">
        <w:rPr>
          <w:rFonts w:ascii="Times New Roman" w:hAnsi="Times New Roman" w:cs="Times New Roman"/>
          <w:sz w:val="28"/>
          <w:szCs w:val="28"/>
          <w:lang w:val="ru-RU"/>
        </w:rPr>
        <w:t>саясатты</w:t>
      </w:r>
      <w:proofErr w:type="spellEnd"/>
      <w:r w:rsidRPr="009444A8">
        <w:rPr>
          <w:rFonts w:ascii="Times New Roman" w:hAnsi="Times New Roman" w:cs="Times New Roman"/>
          <w:sz w:val="28"/>
          <w:szCs w:val="28"/>
          <w:lang w:val="ru-RU"/>
        </w:rPr>
        <w:t xml:space="preserve"> </w:t>
      </w:r>
      <w:proofErr w:type="spellStart"/>
      <w:r w:rsidRPr="009444A8">
        <w:rPr>
          <w:rFonts w:ascii="Times New Roman" w:hAnsi="Times New Roman" w:cs="Times New Roman"/>
          <w:sz w:val="28"/>
          <w:szCs w:val="28"/>
          <w:lang w:val="ru-RU"/>
        </w:rPr>
        <w:t>іске</w:t>
      </w:r>
      <w:proofErr w:type="spellEnd"/>
      <w:r w:rsidRPr="009444A8">
        <w:rPr>
          <w:rFonts w:ascii="Times New Roman" w:hAnsi="Times New Roman" w:cs="Times New Roman"/>
          <w:sz w:val="28"/>
          <w:szCs w:val="28"/>
          <w:lang w:val="ru-RU"/>
        </w:rPr>
        <w:t xml:space="preserve"> </w:t>
      </w:r>
      <w:proofErr w:type="spellStart"/>
      <w:r w:rsidRPr="009444A8">
        <w:rPr>
          <w:rFonts w:ascii="Times New Roman" w:hAnsi="Times New Roman" w:cs="Times New Roman"/>
          <w:sz w:val="28"/>
          <w:szCs w:val="28"/>
          <w:lang w:val="ru-RU"/>
        </w:rPr>
        <w:t>асыру</w:t>
      </w:r>
      <w:proofErr w:type="spellEnd"/>
      <w:r w:rsidRPr="009444A8">
        <w:rPr>
          <w:rFonts w:ascii="Times New Roman" w:hAnsi="Times New Roman" w:cs="Times New Roman"/>
          <w:sz w:val="28"/>
          <w:szCs w:val="28"/>
          <w:lang w:val="ru-RU"/>
        </w:rPr>
        <w:t xml:space="preserve"> </w:t>
      </w:r>
      <w:proofErr w:type="spellStart"/>
      <w:r w:rsidRPr="009444A8">
        <w:rPr>
          <w:rFonts w:ascii="Times New Roman" w:hAnsi="Times New Roman" w:cs="Times New Roman"/>
          <w:sz w:val="28"/>
          <w:szCs w:val="28"/>
          <w:lang w:val="ru-RU"/>
        </w:rPr>
        <w:t>барысы</w:t>
      </w:r>
      <w:proofErr w:type="spellEnd"/>
      <w:r w:rsidRPr="009444A8">
        <w:rPr>
          <w:rFonts w:ascii="Times New Roman" w:hAnsi="Times New Roman" w:cs="Times New Roman"/>
          <w:sz w:val="28"/>
          <w:szCs w:val="28"/>
          <w:lang w:val="ru-RU"/>
        </w:rPr>
        <w:t xml:space="preserve"> </w:t>
      </w:r>
      <w:proofErr w:type="spellStart"/>
      <w:proofErr w:type="gramStart"/>
      <w:r w:rsidRPr="009444A8">
        <w:rPr>
          <w:rFonts w:ascii="Times New Roman" w:hAnsi="Times New Roman" w:cs="Times New Roman"/>
          <w:sz w:val="28"/>
          <w:szCs w:val="28"/>
          <w:lang w:val="ru-RU"/>
        </w:rPr>
        <w:t>туралы</w:t>
      </w:r>
      <w:proofErr w:type="spellEnd"/>
      <w:proofErr w:type="gramEnd"/>
      <w:r w:rsidRPr="009444A8">
        <w:rPr>
          <w:rFonts w:ascii="Times New Roman" w:hAnsi="Times New Roman" w:cs="Times New Roman"/>
          <w:sz w:val="28"/>
          <w:szCs w:val="28"/>
          <w:lang w:val="ru-RU"/>
        </w:rPr>
        <w:t xml:space="preserve"> ақпарат университеттің </w:t>
      </w:r>
      <w:proofErr w:type="spellStart"/>
      <w:r w:rsidRPr="009444A8">
        <w:rPr>
          <w:rFonts w:ascii="Times New Roman" w:hAnsi="Times New Roman" w:cs="Times New Roman"/>
          <w:sz w:val="28"/>
          <w:szCs w:val="28"/>
          <w:lang w:val="ru-RU"/>
        </w:rPr>
        <w:t>ресми</w:t>
      </w:r>
      <w:proofErr w:type="spellEnd"/>
      <w:r w:rsidRPr="009444A8">
        <w:rPr>
          <w:rFonts w:ascii="Times New Roman" w:hAnsi="Times New Roman" w:cs="Times New Roman"/>
          <w:sz w:val="28"/>
          <w:szCs w:val="28"/>
          <w:lang w:val="ru-RU"/>
        </w:rPr>
        <w:t xml:space="preserve"> </w:t>
      </w:r>
      <w:proofErr w:type="spellStart"/>
      <w:r w:rsidRPr="009444A8">
        <w:rPr>
          <w:rFonts w:ascii="Times New Roman" w:hAnsi="Times New Roman" w:cs="Times New Roman"/>
          <w:sz w:val="28"/>
          <w:szCs w:val="28"/>
          <w:lang w:val="ru-RU"/>
        </w:rPr>
        <w:t>сайтында</w:t>
      </w:r>
      <w:proofErr w:type="spellEnd"/>
      <w:r w:rsidRPr="009444A8">
        <w:rPr>
          <w:rFonts w:ascii="Times New Roman" w:hAnsi="Times New Roman" w:cs="Times New Roman"/>
          <w:sz w:val="28"/>
          <w:szCs w:val="28"/>
          <w:lang w:val="ru-RU"/>
        </w:rPr>
        <w:t xml:space="preserve"> қолжетімді </w:t>
      </w:r>
      <w:proofErr w:type="spellStart"/>
      <w:r w:rsidRPr="009444A8">
        <w:rPr>
          <w:rFonts w:ascii="Times New Roman" w:hAnsi="Times New Roman" w:cs="Times New Roman"/>
          <w:sz w:val="28"/>
          <w:szCs w:val="28"/>
          <w:lang w:val="ru-RU"/>
        </w:rPr>
        <w:t>есептерде</w:t>
      </w:r>
      <w:proofErr w:type="spellEnd"/>
      <w:r w:rsidRPr="009444A8">
        <w:rPr>
          <w:rFonts w:ascii="Times New Roman" w:hAnsi="Times New Roman" w:cs="Times New Roman"/>
          <w:sz w:val="28"/>
          <w:szCs w:val="28"/>
          <w:lang w:val="ru-RU"/>
        </w:rPr>
        <w:t xml:space="preserve"> </w:t>
      </w:r>
      <w:proofErr w:type="spellStart"/>
      <w:r w:rsidRPr="009444A8">
        <w:rPr>
          <w:rFonts w:ascii="Times New Roman" w:hAnsi="Times New Roman" w:cs="Times New Roman"/>
          <w:sz w:val="28"/>
          <w:szCs w:val="28"/>
          <w:lang w:val="ru-RU"/>
        </w:rPr>
        <w:t>жарияланатын</w:t>
      </w:r>
      <w:proofErr w:type="spellEnd"/>
      <w:r w:rsidRPr="009444A8">
        <w:rPr>
          <w:rFonts w:ascii="Times New Roman" w:hAnsi="Times New Roman" w:cs="Times New Roman"/>
          <w:sz w:val="28"/>
          <w:szCs w:val="28"/>
          <w:lang w:val="ru-RU"/>
        </w:rPr>
        <w:t xml:space="preserve"> </w:t>
      </w:r>
      <w:proofErr w:type="spellStart"/>
      <w:r w:rsidRPr="009444A8">
        <w:rPr>
          <w:rFonts w:ascii="Times New Roman" w:hAnsi="Times New Roman" w:cs="Times New Roman"/>
          <w:sz w:val="28"/>
          <w:szCs w:val="28"/>
          <w:lang w:val="ru-RU"/>
        </w:rPr>
        <w:t>болады</w:t>
      </w:r>
      <w:proofErr w:type="spellEnd"/>
      <w:r w:rsidR="00946157" w:rsidRPr="00946157">
        <w:rPr>
          <w:rFonts w:ascii="Times New Roman" w:hAnsi="Times New Roman" w:cs="Times New Roman"/>
          <w:sz w:val="28"/>
          <w:szCs w:val="28"/>
          <w:lang w:val="ru-RU"/>
        </w:rPr>
        <w:t>.</w:t>
      </w:r>
    </w:p>
    <w:p w:rsidR="00F6082D" w:rsidRPr="00F6082D" w:rsidRDefault="00F6082D" w:rsidP="00F6082D">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F6082D">
        <w:rPr>
          <w:rFonts w:ascii="Times New Roman" w:eastAsia="Times New Roman" w:hAnsi="Times New Roman" w:cs="Times New Roman"/>
          <w:b/>
          <w:bCs/>
          <w:sz w:val="28"/>
          <w:szCs w:val="28"/>
        </w:rPr>
        <w:t xml:space="preserve">4.2. </w:t>
      </w:r>
      <w:proofErr w:type="spellStart"/>
      <w:r w:rsidR="009444A8" w:rsidRPr="009444A8">
        <w:rPr>
          <w:rFonts w:ascii="Times New Roman" w:eastAsia="Times New Roman" w:hAnsi="Times New Roman" w:cs="Times New Roman"/>
          <w:b/>
          <w:bCs/>
          <w:sz w:val="28"/>
          <w:szCs w:val="28"/>
        </w:rPr>
        <w:t>Инклюзивті</w:t>
      </w:r>
      <w:proofErr w:type="spellEnd"/>
      <w:r w:rsidR="009444A8" w:rsidRPr="009444A8">
        <w:rPr>
          <w:rFonts w:ascii="Times New Roman" w:eastAsia="Times New Roman" w:hAnsi="Times New Roman" w:cs="Times New Roman"/>
          <w:b/>
          <w:bCs/>
          <w:sz w:val="28"/>
          <w:szCs w:val="28"/>
        </w:rPr>
        <w:t xml:space="preserve"> </w:t>
      </w:r>
      <w:proofErr w:type="spellStart"/>
      <w:r w:rsidR="009444A8" w:rsidRPr="009444A8">
        <w:rPr>
          <w:rFonts w:ascii="Times New Roman" w:eastAsia="Times New Roman" w:hAnsi="Times New Roman" w:cs="Times New Roman"/>
          <w:b/>
          <w:bCs/>
          <w:sz w:val="28"/>
          <w:szCs w:val="28"/>
        </w:rPr>
        <w:t>білім</w:t>
      </w:r>
      <w:proofErr w:type="spellEnd"/>
      <w:r w:rsidR="009444A8" w:rsidRPr="009444A8">
        <w:rPr>
          <w:rFonts w:ascii="Times New Roman" w:eastAsia="Times New Roman" w:hAnsi="Times New Roman" w:cs="Times New Roman"/>
          <w:b/>
          <w:bCs/>
          <w:sz w:val="28"/>
          <w:szCs w:val="28"/>
        </w:rPr>
        <w:t xml:space="preserve"> </w:t>
      </w:r>
      <w:proofErr w:type="spellStart"/>
      <w:r w:rsidR="009444A8" w:rsidRPr="009444A8">
        <w:rPr>
          <w:rFonts w:ascii="Times New Roman" w:eastAsia="Times New Roman" w:hAnsi="Times New Roman" w:cs="Times New Roman"/>
          <w:b/>
          <w:bCs/>
          <w:sz w:val="28"/>
          <w:szCs w:val="28"/>
        </w:rPr>
        <w:t>беру</w:t>
      </w:r>
      <w:proofErr w:type="spellEnd"/>
      <w:r w:rsidR="009444A8" w:rsidRPr="009444A8">
        <w:rPr>
          <w:rFonts w:ascii="Times New Roman" w:eastAsia="Times New Roman" w:hAnsi="Times New Roman" w:cs="Times New Roman"/>
          <w:b/>
          <w:bCs/>
          <w:sz w:val="28"/>
          <w:szCs w:val="28"/>
        </w:rPr>
        <w:t xml:space="preserve"> </w:t>
      </w:r>
      <w:proofErr w:type="spellStart"/>
      <w:r w:rsidR="009444A8" w:rsidRPr="009444A8">
        <w:rPr>
          <w:rFonts w:ascii="Times New Roman" w:eastAsia="Times New Roman" w:hAnsi="Times New Roman" w:cs="Times New Roman"/>
          <w:b/>
          <w:bCs/>
          <w:sz w:val="28"/>
          <w:szCs w:val="28"/>
        </w:rPr>
        <w:t>ортасы</w:t>
      </w:r>
      <w:proofErr w:type="spellEnd"/>
    </w:p>
    <w:p w:rsidR="009444A8" w:rsidRPr="009444A8" w:rsidRDefault="009444A8" w:rsidP="009444A8">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9444A8">
        <w:rPr>
          <w:rFonts w:ascii="Times New Roman" w:eastAsia="Times New Roman" w:hAnsi="Times New Roman" w:cs="Times New Roman"/>
          <w:sz w:val="28"/>
          <w:szCs w:val="28"/>
          <w:lang w:val="ru-RU"/>
        </w:rPr>
        <w:t>Ә</w:t>
      </w:r>
      <w:proofErr w:type="gramStart"/>
      <w:r w:rsidRPr="009444A8">
        <w:rPr>
          <w:rFonts w:ascii="Times New Roman" w:eastAsia="Times New Roman" w:hAnsi="Times New Roman" w:cs="Times New Roman"/>
          <w:sz w:val="28"/>
          <w:szCs w:val="28"/>
          <w:lang w:val="ru-RU"/>
        </w:rPr>
        <w:t>р</w:t>
      </w:r>
      <w:proofErr w:type="gramEnd"/>
      <w:r w:rsidRPr="009444A8">
        <w:rPr>
          <w:rFonts w:ascii="Times New Roman" w:eastAsia="Times New Roman" w:hAnsi="Times New Roman" w:cs="Times New Roman"/>
          <w:sz w:val="28"/>
          <w:szCs w:val="28"/>
        </w:rPr>
        <w:t xml:space="preserve"> </w:t>
      </w:r>
      <w:r w:rsidRPr="009444A8">
        <w:rPr>
          <w:rFonts w:ascii="Times New Roman" w:eastAsia="Times New Roman" w:hAnsi="Times New Roman" w:cs="Times New Roman"/>
          <w:sz w:val="28"/>
          <w:szCs w:val="28"/>
          <w:lang w:val="ru-RU"/>
        </w:rPr>
        <w:t>түрлі</w:t>
      </w:r>
      <w:r w:rsidRPr="009444A8">
        <w:rPr>
          <w:rFonts w:ascii="Times New Roman" w:eastAsia="Times New Roman" w:hAnsi="Times New Roman" w:cs="Times New Roman"/>
          <w:sz w:val="28"/>
          <w:szCs w:val="28"/>
        </w:rPr>
        <w:t xml:space="preserve"> </w:t>
      </w:r>
      <w:r w:rsidRPr="009444A8">
        <w:rPr>
          <w:rFonts w:ascii="Times New Roman" w:eastAsia="Times New Roman" w:hAnsi="Times New Roman" w:cs="Times New Roman"/>
          <w:sz w:val="28"/>
          <w:szCs w:val="28"/>
          <w:lang w:val="ru-RU"/>
        </w:rPr>
        <w:t>қажеттіліктері</w:t>
      </w:r>
      <w:r w:rsidRPr="009444A8">
        <w:rPr>
          <w:rFonts w:ascii="Times New Roman" w:eastAsia="Times New Roman" w:hAnsi="Times New Roman" w:cs="Times New Roman"/>
          <w:sz w:val="28"/>
          <w:szCs w:val="28"/>
        </w:rPr>
        <w:t xml:space="preserve"> </w:t>
      </w:r>
      <w:r w:rsidRPr="009444A8">
        <w:rPr>
          <w:rFonts w:ascii="Times New Roman" w:eastAsia="Times New Roman" w:hAnsi="Times New Roman" w:cs="Times New Roman"/>
          <w:sz w:val="28"/>
          <w:szCs w:val="28"/>
          <w:lang w:val="ru-RU"/>
        </w:rPr>
        <w:t>бар</w:t>
      </w:r>
      <w:r w:rsidRPr="009444A8">
        <w:rPr>
          <w:rFonts w:ascii="Times New Roman" w:eastAsia="Times New Roman" w:hAnsi="Times New Roman" w:cs="Times New Roman"/>
          <w:sz w:val="28"/>
          <w:szCs w:val="28"/>
        </w:rPr>
        <w:t xml:space="preserve"> </w:t>
      </w:r>
      <w:proofErr w:type="spellStart"/>
      <w:r w:rsidRPr="009444A8">
        <w:rPr>
          <w:rFonts w:ascii="Times New Roman" w:eastAsia="Times New Roman" w:hAnsi="Times New Roman" w:cs="Times New Roman"/>
          <w:sz w:val="28"/>
          <w:szCs w:val="28"/>
          <w:lang w:val="ru-RU"/>
        </w:rPr>
        <w:t>студенттерге</w:t>
      </w:r>
      <w:proofErr w:type="spellEnd"/>
      <w:r w:rsidRPr="009444A8">
        <w:rPr>
          <w:rFonts w:ascii="Times New Roman" w:eastAsia="Times New Roman" w:hAnsi="Times New Roman" w:cs="Times New Roman"/>
          <w:sz w:val="28"/>
          <w:szCs w:val="28"/>
        </w:rPr>
        <w:t xml:space="preserve"> </w:t>
      </w:r>
      <w:r w:rsidRPr="009444A8">
        <w:rPr>
          <w:rFonts w:ascii="Times New Roman" w:eastAsia="Times New Roman" w:hAnsi="Times New Roman" w:cs="Times New Roman"/>
          <w:sz w:val="28"/>
          <w:szCs w:val="28"/>
          <w:lang w:val="ru-RU"/>
        </w:rPr>
        <w:t>арналған</w:t>
      </w:r>
      <w:r w:rsidRPr="009444A8">
        <w:rPr>
          <w:rFonts w:ascii="Times New Roman" w:eastAsia="Times New Roman" w:hAnsi="Times New Roman" w:cs="Times New Roman"/>
          <w:sz w:val="28"/>
          <w:szCs w:val="28"/>
        </w:rPr>
        <w:t xml:space="preserve"> </w:t>
      </w:r>
      <w:r w:rsidRPr="009444A8">
        <w:rPr>
          <w:rFonts w:ascii="Times New Roman" w:eastAsia="Times New Roman" w:hAnsi="Times New Roman" w:cs="Times New Roman"/>
          <w:sz w:val="28"/>
          <w:szCs w:val="28"/>
          <w:lang w:val="ru-RU"/>
        </w:rPr>
        <w:t>оқу</w:t>
      </w:r>
      <w:r w:rsidRPr="009444A8">
        <w:rPr>
          <w:rFonts w:ascii="Times New Roman" w:eastAsia="Times New Roman" w:hAnsi="Times New Roman" w:cs="Times New Roman"/>
          <w:sz w:val="28"/>
          <w:szCs w:val="28"/>
        </w:rPr>
        <w:t xml:space="preserve"> </w:t>
      </w:r>
      <w:proofErr w:type="spellStart"/>
      <w:r w:rsidRPr="009444A8">
        <w:rPr>
          <w:rFonts w:ascii="Times New Roman" w:eastAsia="Times New Roman" w:hAnsi="Times New Roman" w:cs="Times New Roman"/>
          <w:sz w:val="28"/>
          <w:szCs w:val="28"/>
          <w:lang w:val="ru-RU"/>
        </w:rPr>
        <w:t>материалдарын</w:t>
      </w:r>
      <w:proofErr w:type="spellEnd"/>
      <w:r w:rsidRPr="009444A8">
        <w:rPr>
          <w:rFonts w:ascii="Times New Roman" w:eastAsia="Times New Roman" w:hAnsi="Times New Roman" w:cs="Times New Roman"/>
          <w:sz w:val="28"/>
          <w:szCs w:val="28"/>
        </w:rPr>
        <w:t xml:space="preserve"> </w:t>
      </w:r>
      <w:proofErr w:type="spellStart"/>
      <w:r w:rsidRPr="009444A8">
        <w:rPr>
          <w:rFonts w:ascii="Times New Roman" w:eastAsia="Times New Roman" w:hAnsi="Times New Roman" w:cs="Times New Roman"/>
          <w:sz w:val="28"/>
          <w:szCs w:val="28"/>
          <w:lang w:val="ru-RU"/>
        </w:rPr>
        <w:t>бейімдеу</w:t>
      </w:r>
      <w:proofErr w:type="spellEnd"/>
      <w:r w:rsidRPr="009444A8">
        <w:rPr>
          <w:rFonts w:ascii="Times New Roman" w:eastAsia="Times New Roman" w:hAnsi="Times New Roman" w:cs="Times New Roman"/>
          <w:sz w:val="28"/>
          <w:szCs w:val="28"/>
        </w:rPr>
        <w:t xml:space="preserve"> (</w:t>
      </w:r>
      <w:proofErr w:type="spellStart"/>
      <w:r w:rsidRPr="009444A8">
        <w:rPr>
          <w:rFonts w:ascii="Times New Roman" w:eastAsia="Times New Roman" w:hAnsi="Times New Roman" w:cs="Times New Roman"/>
          <w:sz w:val="28"/>
          <w:szCs w:val="28"/>
          <w:lang w:val="ru-RU"/>
        </w:rPr>
        <w:t>цифрландыру</w:t>
      </w:r>
      <w:proofErr w:type="spellEnd"/>
      <w:r w:rsidRPr="009444A8">
        <w:rPr>
          <w:rFonts w:ascii="Times New Roman" w:eastAsia="Times New Roman" w:hAnsi="Times New Roman" w:cs="Times New Roman"/>
          <w:sz w:val="28"/>
          <w:szCs w:val="28"/>
        </w:rPr>
        <w:t xml:space="preserve">, </w:t>
      </w:r>
      <w:proofErr w:type="spellStart"/>
      <w:r w:rsidRPr="009444A8">
        <w:rPr>
          <w:rFonts w:ascii="Times New Roman" w:eastAsia="Times New Roman" w:hAnsi="Times New Roman" w:cs="Times New Roman"/>
          <w:sz w:val="28"/>
          <w:szCs w:val="28"/>
          <w:lang w:val="ru-RU"/>
        </w:rPr>
        <w:t>субтитрлер</w:t>
      </w:r>
      <w:proofErr w:type="spellEnd"/>
      <w:r w:rsidRPr="009444A8">
        <w:rPr>
          <w:rFonts w:ascii="Times New Roman" w:eastAsia="Times New Roman" w:hAnsi="Times New Roman" w:cs="Times New Roman"/>
          <w:sz w:val="28"/>
          <w:szCs w:val="28"/>
        </w:rPr>
        <w:t xml:space="preserve">, </w:t>
      </w:r>
      <w:proofErr w:type="spellStart"/>
      <w:r w:rsidRPr="009444A8">
        <w:rPr>
          <w:rFonts w:ascii="Times New Roman" w:eastAsia="Times New Roman" w:hAnsi="Times New Roman" w:cs="Times New Roman"/>
          <w:sz w:val="28"/>
          <w:szCs w:val="28"/>
          <w:lang w:val="ru-RU"/>
        </w:rPr>
        <w:t>балама</w:t>
      </w:r>
      <w:proofErr w:type="spellEnd"/>
      <w:r w:rsidRPr="009444A8">
        <w:rPr>
          <w:rFonts w:ascii="Times New Roman" w:eastAsia="Times New Roman" w:hAnsi="Times New Roman" w:cs="Times New Roman"/>
          <w:sz w:val="28"/>
          <w:szCs w:val="28"/>
        </w:rPr>
        <w:t xml:space="preserve"> </w:t>
      </w:r>
      <w:proofErr w:type="spellStart"/>
      <w:r w:rsidRPr="009444A8">
        <w:rPr>
          <w:rFonts w:ascii="Times New Roman" w:eastAsia="Times New Roman" w:hAnsi="Times New Roman" w:cs="Times New Roman"/>
          <w:sz w:val="28"/>
          <w:szCs w:val="28"/>
          <w:lang w:val="ru-RU"/>
        </w:rPr>
        <w:t>форматтар</w:t>
      </w:r>
      <w:proofErr w:type="spellEnd"/>
      <w:r w:rsidRPr="009444A8">
        <w:rPr>
          <w:rFonts w:ascii="Times New Roman" w:eastAsia="Times New Roman" w:hAnsi="Times New Roman" w:cs="Times New Roman"/>
          <w:sz w:val="28"/>
          <w:szCs w:val="28"/>
        </w:rPr>
        <w:t>).</w:t>
      </w:r>
    </w:p>
    <w:p w:rsidR="009444A8" w:rsidRPr="009444A8" w:rsidRDefault="009444A8" w:rsidP="009444A8">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9444A8">
        <w:rPr>
          <w:rFonts w:ascii="Times New Roman" w:eastAsia="Times New Roman" w:hAnsi="Times New Roman" w:cs="Times New Roman"/>
          <w:sz w:val="28"/>
          <w:szCs w:val="28"/>
          <w:lang w:val="ru-RU"/>
        </w:rPr>
        <w:t>Бі</w:t>
      </w:r>
      <w:proofErr w:type="gramStart"/>
      <w:r w:rsidRPr="009444A8">
        <w:rPr>
          <w:rFonts w:ascii="Times New Roman" w:eastAsia="Times New Roman" w:hAnsi="Times New Roman" w:cs="Times New Roman"/>
          <w:sz w:val="28"/>
          <w:szCs w:val="28"/>
          <w:lang w:val="ru-RU"/>
        </w:rPr>
        <w:t>л</w:t>
      </w:r>
      <w:proofErr w:type="gramEnd"/>
      <w:r w:rsidRPr="009444A8">
        <w:rPr>
          <w:rFonts w:ascii="Times New Roman" w:eastAsia="Times New Roman" w:hAnsi="Times New Roman" w:cs="Times New Roman"/>
          <w:sz w:val="28"/>
          <w:szCs w:val="28"/>
          <w:lang w:val="ru-RU"/>
        </w:rPr>
        <w:t>ім</w:t>
      </w:r>
      <w:proofErr w:type="spellEnd"/>
      <w:r w:rsidRPr="009444A8">
        <w:rPr>
          <w:rFonts w:ascii="Times New Roman" w:eastAsia="Times New Roman" w:hAnsi="Times New Roman" w:cs="Times New Roman"/>
          <w:sz w:val="28"/>
          <w:szCs w:val="28"/>
        </w:rPr>
        <w:t xml:space="preserve"> </w:t>
      </w:r>
      <w:r w:rsidRPr="009444A8">
        <w:rPr>
          <w:rFonts w:ascii="Times New Roman" w:eastAsia="Times New Roman" w:hAnsi="Times New Roman" w:cs="Times New Roman"/>
          <w:sz w:val="28"/>
          <w:szCs w:val="28"/>
          <w:lang w:val="ru-RU"/>
        </w:rPr>
        <w:t>беру</w:t>
      </w:r>
      <w:r w:rsidRPr="009444A8">
        <w:rPr>
          <w:rFonts w:ascii="Times New Roman" w:eastAsia="Times New Roman" w:hAnsi="Times New Roman" w:cs="Times New Roman"/>
          <w:sz w:val="28"/>
          <w:szCs w:val="28"/>
        </w:rPr>
        <w:t xml:space="preserve"> </w:t>
      </w:r>
      <w:r w:rsidRPr="009444A8">
        <w:rPr>
          <w:rFonts w:ascii="Times New Roman" w:eastAsia="Times New Roman" w:hAnsi="Times New Roman" w:cs="Times New Roman"/>
          <w:sz w:val="28"/>
          <w:szCs w:val="28"/>
          <w:lang w:val="ru-RU"/>
        </w:rPr>
        <w:t>бағдарламаларына</w:t>
      </w:r>
      <w:r w:rsidRPr="009444A8">
        <w:rPr>
          <w:rFonts w:ascii="Times New Roman" w:eastAsia="Times New Roman" w:hAnsi="Times New Roman" w:cs="Times New Roman"/>
          <w:sz w:val="28"/>
          <w:szCs w:val="28"/>
        </w:rPr>
        <w:t xml:space="preserve"> </w:t>
      </w:r>
      <w:r w:rsidRPr="009444A8">
        <w:rPr>
          <w:rFonts w:ascii="Times New Roman" w:eastAsia="Times New Roman" w:hAnsi="Times New Roman" w:cs="Times New Roman"/>
          <w:sz w:val="28"/>
          <w:szCs w:val="28"/>
          <w:lang w:val="ru-RU"/>
        </w:rPr>
        <w:t>әмбебап</w:t>
      </w:r>
      <w:r w:rsidRPr="009444A8">
        <w:rPr>
          <w:rFonts w:ascii="Times New Roman" w:eastAsia="Times New Roman" w:hAnsi="Times New Roman" w:cs="Times New Roman"/>
          <w:sz w:val="28"/>
          <w:szCs w:val="28"/>
        </w:rPr>
        <w:t xml:space="preserve"> </w:t>
      </w:r>
      <w:r w:rsidRPr="009444A8">
        <w:rPr>
          <w:rFonts w:ascii="Times New Roman" w:eastAsia="Times New Roman" w:hAnsi="Times New Roman" w:cs="Times New Roman"/>
          <w:sz w:val="28"/>
          <w:szCs w:val="28"/>
          <w:lang w:val="ru-RU"/>
        </w:rPr>
        <w:t>оқыту</w:t>
      </w:r>
      <w:r w:rsidRPr="009444A8">
        <w:rPr>
          <w:rFonts w:ascii="Times New Roman" w:eastAsia="Times New Roman" w:hAnsi="Times New Roman" w:cs="Times New Roman"/>
          <w:sz w:val="28"/>
          <w:szCs w:val="28"/>
        </w:rPr>
        <w:t xml:space="preserve"> </w:t>
      </w:r>
      <w:r w:rsidRPr="009444A8">
        <w:rPr>
          <w:rFonts w:ascii="Times New Roman" w:eastAsia="Times New Roman" w:hAnsi="Times New Roman" w:cs="Times New Roman"/>
          <w:sz w:val="28"/>
          <w:szCs w:val="28"/>
          <w:lang w:val="ru-RU"/>
        </w:rPr>
        <w:t>дизайны</w:t>
      </w:r>
      <w:r w:rsidRPr="009444A8">
        <w:rPr>
          <w:rFonts w:ascii="Times New Roman" w:eastAsia="Times New Roman" w:hAnsi="Times New Roman" w:cs="Times New Roman"/>
          <w:sz w:val="28"/>
          <w:szCs w:val="28"/>
        </w:rPr>
        <w:t xml:space="preserve"> (UDL) </w:t>
      </w:r>
      <w:proofErr w:type="spellStart"/>
      <w:r w:rsidRPr="009444A8">
        <w:rPr>
          <w:rFonts w:ascii="Times New Roman" w:eastAsia="Times New Roman" w:hAnsi="Times New Roman" w:cs="Times New Roman"/>
          <w:sz w:val="28"/>
          <w:szCs w:val="28"/>
          <w:lang w:val="ru-RU"/>
        </w:rPr>
        <w:t>принциптерін</w:t>
      </w:r>
      <w:proofErr w:type="spellEnd"/>
      <w:r w:rsidRPr="009444A8">
        <w:rPr>
          <w:rFonts w:ascii="Times New Roman" w:eastAsia="Times New Roman" w:hAnsi="Times New Roman" w:cs="Times New Roman"/>
          <w:sz w:val="28"/>
          <w:szCs w:val="28"/>
        </w:rPr>
        <w:t xml:space="preserve"> </w:t>
      </w:r>
      <w:proofErr w:type="spellStart"/>
      <w:r w:rsidRPr="009444A8">
        <w:rPr>
          <w:rFonts w:ascii="Times New Roman" w:eastAsia="Times New Roman" w:hAnsi="Times New Roman" w:cs="Times New Roman"/>
          <w:sz w:val="28"/>
          <w:szCs w:val="28"/>
          <w:lang w:val="ru-RU"/>
        </w:rPr>
        <w:t>енгізу</w:t>
      </w:r>
      <w:proofErr w:type="spellEnd"/>
      <w:r w:rsidRPr="009444A8">
        <w:rPr>
          <w:rFonts w:ascii="Times New Roman" w:eastAsia="Times New Roman" w:hAnsi="Times New Roman" w:cs="Times New Roman"/>
          <w:sz w:val="28"/>
          <w:szCs w:val="28"/>
        </w:rPr>
        <w:t>.</w:t>
      </w:r>
    </w:p>
    <w:p w:rsidR="009444A8" w:rsidRPr="009444A8" w:rsidRDefault="009444A8" w:rsidP="009444A8">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9444A8">
        <w:rPr>
          <w:rFonts w:ascii="Times New Roman" w:eastAsia="Times New Roman" w:hAnsi="Times New Roman" w:cs="Times New Roman"/>
          <w:sz w:val="28"/>
          <w:szCs w:val="28"/>
          <w:lang w:val="ru-RU"/>
        </w:rPr>
        <w:t>Тьюторлық</w:t>
      </w:r>
      <w:r w:rsidRPr="009444A8">
        <w:rPr>
          <w:rFonts w:ascii="Times New Roman" w:eastAsia="Times New Roman" w:hAnsi="Times New Roman" w:cs="Times New Roman"/>
          <w:sz w:val="28"/>
          <w:szCs w:val="28"/>
        </w:rPr>
        <w:t xml:space="preserve"> </w:t>
      </w:r>
      <w:r w:rsidRPr="009444A8">
        <w:rPr>
          <w:rFonts w:ascii="Times New Roman" w:eastAsia="Times New Roman" w:hAnsi="Times New Roman" w:cs="Times New Roman"/>
          <w:sz w:val="28"/>
          <w:szCs w:val="28"/>
          <w:lang w:val="ru-RU"/>
        </w:rPr>
        <w:t>қолдау</w:t>
      </w:r>
      <w:r w:rsidRPr="009444A8">
        <w:rPr>
          <w:rFonts w:ascii="Times New Roman" w:eastAsia="Times New Roman" w:hAnsi="Times New Roman" w:cs="Times New Roman"/>
          <w:sz w:val="28"/>
          <w:szCs w:val="28"/>
        </w:rPr>
        <w:t xml:space="preserve"> </w:t>
      </w:r>
      <w:r w:rsidRPr="009444A8">
        <w:rPr>
          <w:rFonts w:ascii="Times New Roman" w:eastAsia="Times New Roman" w:hAnsi="Times New Roman" w:cs="Times New Roman"/>
          <w:sz w:val="28"/>
          <w:szCs w:val="28"/>
          <w:lang w:val="ru-RU"/>
        </w:rPr>
        <w:t>және</w:t>
      </w:r>
      <w:r w:rsidRPr="009444A8">
        <w:rPr>
          <w:rFonts w:ascii="Times New Roman" w:eastAsia="Times New Roman" w:hAnsi="Times New Roman" w:cs="Times New Roman"/>
          <w:sz w:val="28"/>
          <w:szCs w:val="28"/>
        </w:rPr>
        <w:t xml:space="preserve"> </w:t>
      </w:r>
      <w:r w:rsidRPr="009444A8">
        <w:rPr>
          <w:rFonts w:ascii="Times New Roman" w:eastAsia="Times New Roman" w:hAnsi="Times New Roman" w:cs="Times New Roman"/>
          <w:sz w:val="28"/>
          <w:szCs w:val="28"/>
          <w:lang w:val="ru-RU"/>
        </w:rPr>
        <w:t>тәлімгерлі</w:t>
      </w:r>
      <w:proofErr w:type="gramStart"/>
      <w:r w:rsidRPr="009444A8">
        <w:rPr>
          <w:rFonts w:ascii="Times New Roman" w:eastAsia="Times New Roman" w:hAnsi="Times New Roman" w:cs="Times New Roman"/>
          <w:sz w:val="28"/>
          <w:szCs w:val="28"/>
          <w:lang w:val="ru-RU"/>
        </w:rPr>
        <w:t>к</w:t>
      </w:r>
      <w:r w:rsidRPr="009444A8">
        <w:rPr>
          <w:rFonts w:ascii="Times New Roman" w:eastAsia="Times New Roman" w:hAnsi="Times New Roman" w:cs="Times New Roman"/>
          <w:sz w:val="28"/>
          <w:szCs w:val="28"/>
        </w:rPr>
        <w:t xml:space="preserve"> </w:t>
      </w:r>
      <w:r w:rsidRPr="009444A8">
        <w:rPr>
          <w:rFonts w:ascii="Times New Roman" w:eastAsia="Times New Roman" w:hAnsi="Times New Roman" w:cs="Times New Roman"/>
          <w:sz w:val="28"/>
          <w:szCs w:val="28"/>
          <w:lang w:val="ru-RU"/>
        </w:rPr>
        <w:t>ж</w:t>
      </w:r>
      <w:proofErr w:type="gramEnd"/>
      <w:r w:rsidRPr="009444A8">
        <w:rPr>
          <w:rFonts w:ascii="Times New Roman" w:eastAsia="Times New Roman" w:hAnsi="Times New Roman" w:cs="Times New Roman"/>
          <w:sz w:val="28"/>
          <w:szCs w:val="28"/>
          <w:lang w:val="ru-RU"/>
        </w:rPr>
        <w:t>үйесін</w:t>
      </w:r>
      <w:r w:rsidRPr="009444A8">
        <w:rPr>
          <w:rFonts w:ascii="Times New Roman" w:eastAsia="Times New Roman" w:hAnsi="Times New Roman" w:cs="Times New Roman"/>
          <w:sz w:val="28"/>
          <w:szCs w:val="28"/>
        </w:rPr>
        <w:t xml:space="preserve"> </w:t>
      </w:r>
      <w:proofErr w:type="spellStart"/>
      <w:r w:rsidRPr="009444A8">
        <w:rPr>
          <w:rFonts w:ascii="Times New Roman" w:eastAsia="Times New Roman" w:hAnsi="Times New Roman" w:cs="Times New Roman"/>
          <w:sz w:val="28"/>
          <w:szCs w:val="28"/>
          <w:lang w:val="ru-RU"/>
        </w:rPr>
        <w:t>дамыту</w:t>
      </w:r>
      <w:proofErr w:type="spellEnd"/>
      <w:r w:rsidRPr="009444A8">
        <w:rPr>
          <w:rFonts w:ascii="Times New Roman" w:eastAsia="Times New Roman" w:hAnsi="Times New Roman" w:cs="Times New Roman"/>
          <w:sz w:val="28"/>
          <w:szCs w:val="28"/>
        </w:rPr>
        <w:t>.</w:t>
      </w:r>
    </w:p>
    <w:p w:rsidR="00F6082D" w:rsidRPr="00521414" w:rsidRDefault="009444A8" w:rsidP="009444A8">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val="ru-RU"/>
        </w:rPr>
      </w:pPr>
      <w:r w:rsidRPr="009444A8">
        <w:rPr>
          <w:rFonts w:ascii="Times New Roman" w:eastAsia="Times New Roman" w:hAnsi="Times New Roman" w:cs="Times New Roman"/>
          <w:sz w:val="28"/>
          <w:szCs w:val="28"/>
          <w:lang w:val="ru-RU"/>
        </w:rPr>
        <w:t>Біржақтылық және құқық</w:t>
      </w:r>
      <w:proofErr w:type="gramStart"/>
      <w:r w:rsidRPr="009444A8">
        <w:rPr>
          <w:rFonts w:ascii="Times New Roman" w:eastAsia="Times New Roman" w:hAnsi="Times New Roman" w:cs="Times New Roman"/>
          <w:sz w:val="28"/>
          <w:szCs w:val="28"/>
          <w:lang w:val="ru-RU"/>
        </w:rPr>
        <w:t>тар</w:t>
      </w:r>
      <w:proofErr w:type="gramEnd"/>
      <w:r w:rsidRPr="009444A8">
        <w:rPr>
          <w:rFonts w:ascii="Times New Roman" w:eastAsia="Times New Roman" w:hAnsi="Times New Roman" w:cs="Times New Roman"/>
          <w:sz w:val="28"/>
          <w:szCs w:val="28"/>
          <w:lang w:val="ru-RU"/>
        </w:rPr>
        <w:t xml:space="preserve">ға нұқсан </w:t>
      </w:r>
      <w:proofErr w:type="spellStart"/>
      <w:r w:rsidRPr="009444A8">
        <w:rPr>
          <w:rFonts w:ascii="Times New Roman" w:eastAsia="Times New Roman" w:hAnsi="Times New Roman" w:cs="Times New Roman"/>
          <w:sz w:val="28"/>
          <w:szCs w:val="28"/>
          <w:lang w:val="ru-RU"/>
        </w:rPr>
        <w:t>келтіру</w:t>
      </w:r>
      <w:proofErr w:type="spellEnd"/>
      <w:r w:rsidRPr="009444A8">
        <w:rPr>
          <w:rFonts w:ascii="Times New Roman" w:eastAsia="Times New Roman" w:hAnsi="Times New Roman" w:cs="Times New Roman"/>
          <w:sz w:val="28"/>
          <w:szCs w:val="28"/>
          <w:lang w:val="ru-RU"/>
        </w:rPr>
        <w:t xml:space="preserve"> мәселелері </w:t>
      </w:r>
      <w:proofErr w:type="spellStart"/>
      <w:r w:rsidRPr="009444A8">
        <w:rPr>
          <w:rFonts w:ascii="Times New Roman" w:eastAsia="Times New Roman" w:hAnsi="Times New Roman" w:cs="Times New Roman"/>
          <w:sz w:val="28"/>
          <w:szCs w:val="28"/>
          <w:lang w:val="ru-RU"/>
        </w:rPr>
        <w:t>бойынша</w:t>
      </w:r>
      <w:proofErr w:type="spellEnd"/>
      <w:r w:rsidRPr="009444A8">
        <w:rPr>
          <w:rFonts w:ascii="Times New Roman" w:eastAsia="Times New Roman" w:hAnsi="Times New Roman" w:cs="Times New Roman"/>
          <w:sz w:val="28"/>
          <w:szCs w:val="28"/>
          <w:lang w:val="ru-RU"/>
        </w:rPr>
        <w:t xml:space="preserve"> </w:t>
      </w:r>
      <w:proofErr w:type="spellStart"/>
      <w:r w:rsidRPr="009444A8">
        <w:rPr>
          <w:rFonts w:ascii="Times New Roman" w:eastAsia="Times New Roman" w:hAnsi="Times New Roman" w:cs="Times New Roman"/>
          <w:sz w:val="28"/>
          <w:szCs w:val="28"/>
          <w:lang w:val="ru-RU"/>
        </w:rPr>
        <w:t>анонимді</w:t>
      </w:r>
      <w:proofErr w:type="spellEnd"/>
      <w:r w:rsidRPr="009444A8">
        <w:rPr>
          <w:rFonts w:ascii="Times New Roman" w:eastAsia="Times New Roman" w:hAnsi="Times New Roman" w:cs="Times New Roman"/>
          <w:sz w:val="28"/>
          <w:szCs w:val="28"/>
          <w:lang w:val="ru-RU"/>
        </w:rPr>
        <w:t xml:space="preserve"> </w:t>
      </w:r>
      <w:proofErr w:type="spellStart"/>
      <w:r w:rsidRPr="009444A8">
        <w:rPr>
          <w:rFonts w:ascii="Times New Roman" w:eastAsia="Times New Roman" w:hAnsi="Times New Roman" w:cs="Times New Roman"/>
          <w:sz w:val="28"/>
          <w:szCs w:val="28"/>
          <w:lang w:val="ru-RU"/>
        </w:rPr>
        <w:t>кері</w:t>
      </w:r>
      <w:proofErr w:type="spellEnd"/>
      <w:r w:rsidRPr="009444A8">
        <w:rPr>
          <w:rFonts w:ascii="Times New Roman" w:eastAsia="Times New Roman" w:hAnsi="Times New Roman" w:cs="Times New Roman"/>
          <w:sz w:val="28"/>
          <w:szCs w:val="28"/>
          <w:lang w:val="ru-RU"/>
        </w:rPr>
        <w:t xml:space="preserve"> </w:t>
      </w:r>
      <w:proofErr w:type="spellStart"/>
      <w:r w:rsidRPr="009444A8">
        <w:rPr>
          <w:rFonts w:ascii="Times New Roman" w:eastAsia="Times New Roman" w:hAnsi="Times New Roman" w:cs="Times New Roman"/>
          <w:sz w:val="28"/>
          <w:szCs w:val="28"/>
          <w:lang w:val="ru-RU"/>
        </w:rPr>
        <w:t>байланыс</w:t>
      </w:r>
      <w:proofErr w:type="spellEnd"/>
      <w:r w:rsidRPr="009444A8">
        <w:rPr>
          <w:rFonts w:ascii="Times New Roman" w:eastAsia="Times New Roman" w:hAnsi="Times New Roman" w:cs="Times New Roman"/>
          <w:sz w:val="28"/>
          <w:szCs w:val="28"/>
          <w:lang w:val="ru-RU"/>
        </w:rPr>
        <w:t xml:space="preserve"> </w:t>
      </w:r>
      <w:proofErr w:type="spellStart"/>
      <w:r w:rsidRPr="009444A8">
        <w:rPr>
          <w:rFonts w:ascii="Times New Roman" w:eastAsia="Times New Roman" w:hAnsi="Times New Roman" w:cs="Times New Roman"/>
          <w:sz w:val="28"/>
          <w:szCs w:val="28"/>
          <w:lang w:val="ru-RU"/>
        </w:rPr>
        <w:t>тетіктерін</w:t>
      </w:r>
      <w:proofErr w:type="spellEnd"/>
      <w:r w:rsidRPr="009444A8">
        <w:rPr>
          <w:rFonts w:ascii="Times New Roman" w:eastAsia="Times New Roman" w:hAnsi="Times New Roman" w:cs="Times New Roman"/>
          <w:sz w:val="28"/>
          <w:szCs w:val="28"/>
          <w:lang w:val="ru-RU"/>
        </w:rPr>
        <w:t xml:space="preserve"> құру.</w:t>
      </w:r>
    </w:p>
    <w:p w:rsidR="00F6082D" w:rsidRPr="009444A8" w:rsidRDefault="00F6082D" w:rsidP="00F6082D">
      <w:pPr>
        <w:spacing w:before="100" w:beforeAutospacing="1" w:after="100" w:afterAutospacing="1" w:line="240" w:lineRule="auto"/>
        <w:jc w:val="both"/>
        <w:outlineLvl w:val="2"/>
        <w:rPr>
          <w:rFonts w:ascii="Times New Roman" w:eastAsia="Times New Roman" w:hAnsi="Times New Roman" w:cs="Times New Roman"/>
          <w:b/>
          <w:bCs/>
          <w:sz w:val="28"/>
          <w:szCs w:val="28"/>
          <w:lang w:val="ru-RU"/>
        </w:rPr>
      </w:pPr>
      <w:r w:rsidRPr="009444A8">
        <w:rPr>
          <w:rFonts w:ascii="Times New Roman" w:eastAsia="Times New Roman" w:hAnsi="Times New Roman" w:cs="Times New Roman"/>
          <w:b/>
          <w:bCs/>
          <w:sz w:val="28"/>
          <w:szCs w:val="28"/>
          <w:lang w:val="ru-RU"/>
        </w:rPr>
        <w:t xml:space="preserve">4.3. </w:t>
      </w:r>
      <w:r w:rsidR="009444A8" w:rsidRPr="009444A8">
        <w:rPr>
          <w:rFonts w:ascii="Times New Roman" w:eastAsia="Times New Roman" w:hAnsi="Times New Roman" w:cs="Times New Roman"/>
          <w:b/>
          <w:bCs/>
          <w:sz w:val="28"/>
          <w:szCs w:val="28"/>
          <w:lang w:val="ru-RU"/>
        </w:rPr>
        <w:t xml:space="preserve">Физикалық және сандық қол </w:t>
      </w:r>
      <w:proofErr w:type="spellStart"/>
      <w:r w:rsidR="009444A8" w:rsidRPr="009444A8">
        <w:rPr>
          <w:rFonts w:ascii="Times New Roman" w:eastAsia="Times New Roman" w:hAnsi="Times New Roman" w:cs="Times New Roman"/>
          <w:b/>
          <w:bCs/>
          <w:sz w:val="28"/>
          <w:szCs w:val="28"/>
          <w:lang w:val="ru-RU"/>
        </w:rPr>
        <w:t>жетімділік</w:t>
      </w:r>
      <w:proofErr w:type="spellEnd"/>
    </w:p>
    <w:p w:rsidR="009444A8" w:rsidRPr="009444A8" w:rsidRDefault="009444A8" w:rsidP="009444A8">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val="ru-RU"/>
        </w:rPr>
      </w:pPr>
      <w:proofErr w:type="spellStart"/>
      <w:r w:rsidRPr="009444A8">
        <w:rPr>
          <w:rFonts w:ascii="Times New Roman" w:eastAsia="Times New Roman" w:hAnsi="Times New Roman" w:cs="Times New Roman"/>
          <w:sz w:val="28"/>
          <w:szCs w:val="28"/>
          <w:lang w:val="ru-RU"/>
        </w:rPr>
        <w:t>Кедергісіз</w:t>
      </w:r>
      <w:proofErr w:type="spellEnd"/>
      <w:r w:rsidRPr="009444A8">
        <w:rPr>
          <w:rFonts w:ascii="Times New Roman" w:eastAsia="Times New Roman" w:hAnsi="Times New Roman" w:cs="Times New Roman"/>
          <w:sz w:val="28"/>
          <w:szCs w:val="28"/>
          <w:lang w:val="ru-RU"/>
        </w:rPr>
        <w:t xml:space="preserve"> </w:t>
      </w:r>
      <w:proofErr w:type="spellStart"/>
      <w:r w:rsidRPr="009444A8">
        <w:rPr>
          <w:rFonts w:ascii="Times New Roman" w:eastAsia="Times New Roman" w:hAnsi="Times New Roman" w:cs="Times New Roman"/>
          <w:sz w:val="28"/>
          <w:szCs w:val="28"/>
          <w:lang w:val="ru-RU"/>
        </w:rPr>
        <w:t>архитектураны</w:t>
      </w:r>
      <w:proofErr w:type="spellEnd"/>
      <w:r w:rsidRPr="009444A8">
        <w:rPr>
          <w:rFonts w:ascii="Times New Roman" w:eastAsia="Times New Roman" w:hAnsi="Times New Roman" w:cs="Times New Roman"/>
          <w:sz w:val="28"/>
          <w:szCs w:val="28"/>
          <w:lang w:val="ru-RU"/>
        </w:rPr>
        <w:t xml:space="preserve"> қамтамасыз </w:t>
      </w:r>
      <w:proofErr w:type="spellStart"/>
      <w:r w:rsidRPr="009444A8">
        <w:rPr>
          <w:rFonts w:ascii="Times New Roman" w:eastAsia="Times New Roman" w:hAnsi="Times New Roman" w:cs="Times New Roman"/>
          <w:sz w:val="28"/>
          <w:szCs w:val="28"/>
          <w:lang w:val="ru-RU"/>
        </w:rPr>
        <w:t>ету</w:t>
      </w:r>
      <w:proofErr w:type="spellEnd"/>
      <w:r w:rsidRPr="009444A8">
        <w:rPr>
          <w:rFonts w:ascii="Times New Roman" w:eastAsia="Times New Roman" w:hAnsi="Times New Roman" w:cs="Times New Roman"/>
          <w:sz w:val="28"/>
          <w:szCs w:val="28"/>
          <w:lang w:val="ru-RU"/>
        </w:rPr>
        <w:t xml:space="preserve">: </w:t>
      </w:r>
      <w:proofErr w:type="spellStart"/>
      <w:r w:rsidRPr="009444A8">
        <w:rPr>
          <w:rFonts w:ascii="Times New Roman" w:eastAsia="Times New Roman" w:hAnsi="Times New Roman" w:cs="Times New Roman"/>
          <w:sz w:val="28"/>
          <w:szCs w:val="28"/>
          <w:lang w:val="ru-RU"/>
        </w:rPr>
        <w:t>пандустар</w:t>
      </w:r>
      <w:proofErr w:type="spellEnd"/>
      <w:r w:rsidRPr="009444A8">
        <w:rPr>
          <w:rFonts w:ascii="Times New Roman" w:eastAsia="Times New Roman" w:hAnsi="Times New Roman" w:cs="Times New Roman"/>
          <w:sz w:val="28"/>
          <w:szCs w:val="28"/>
          <w:lang w:val="ru-RU"/>
        </w:rPr>
        <w:t xml:space="preserve">, </w:t>
      </w:r>
      <w:proofErr w:type="spellStart"/>
      <w:r w:rsidRPr="009444A8">
        <w:rPr>
          <w:rFonts w:ascii="Times New Roman" w:eastAsia="Times New Roman" w:hAnsi="Times New Roman" w:cs="Times New Roman"/>
          <w:sz w:val="28"/>
          <w:szCs w:val="28"/>
          <w:lang w:val="ru-RU"/>
        </w:rPr>
        <w:t>лифттер</w:t>
      </w:r>
      <w:proofErr w:type="spellEnd"/>
      <w:r w:rsidRPr="009444A8">
        <w:rPr>
          <w:rFonts w:ascii="Times New Roman" w:eastAsia="Times New Roman" w:hAnsi="Times New Roman" w:cs="Times New Roman"/>
          <w:sz w:val="28"/>
          <w:szCs w:val="28"/>
          <w:lang w:val="ru-RU"/>
        </w:rPr>
        <w:t xml:space="preserve">, </w:t>
      </w:r>
      <w:proofErr w:type="spellStart"/>
      <w:r w:rsidRPr="009444A8">
        <w:rPr>
          <w:rFonts w:ascii="Times New Roman" w:eastAsia="Times New Roman" w:hAnsi="Times New Roman" w:cs="Times New Roman"/>
          <w:sz w:val="28"/>
          <w:szCs w:val="28"/>
          <w:lang w:val="ru-RU"/>
        </w:rPr>
        <w:t>тактильді</w:t>
      </w:r>
      <w:proofErr w:type="spellEnd"/>
      <w:r w:rsidRPr="009444A8">
        <w:rPr>
          <w:rFonts w:ascii="Times New Roman" w:eastAsia="Times New Roman" w:hAnsi="Times New Roman" w:cs="Times New Roman"/>
          <w:sz w:val="28"/>
          <w:szCs w:val="28"/>
          <w:lang w:val="ru-RU"/>
        </w:rPr>
        <w:t xml:space="preserve"> навигация, қолжетімді санитарлық Үй-жайлар.</w:t>
      </w:r>
    </w:p>
    <w:p w:rsidR="009444A8" w:rsidRPr="009444A8" w:rsidRDefault="009444A8" w:rsidP="009444A8">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val="ru-RU"/>
        </w:rPr>
      </w:pPr>
      <w:r w:rsidRPr="009444A8">
        <w:rPr>
          <w:rFonts w:ascii="Times New Roman" w:eastAsia="Times New Roman" w:hAnsi="Times New Roman" w:cs="Times New Roman"/>
          <w:sz w:val="28"/>
          <w:szCs w:val="28"/>
          <w:lang w:val="ru-RU"/>
        </w:rPr>
        <w:t xml:space="preserve">Сандық қол </w:t>
      </w:r>
      <w:proofErr w:type="spellStart"/>
      <w:r w:rsidRPr="009444A8">
        <w:rPr>
          <w:rFonts w:ascii="Times New Roman" w:eastAsia="Times New Roman" w:hAnsi="Times New Roman" w:cs="Times New Roman"/>
          <w:sz w:val="28"/>
          <w:szCs w:val="28"/>
          <w:lang w:val="ru-RU"/>
        </w:rPr>
        <w:t>жетімділікті</w:t>
      </w:r>
      <w:proofErr w:type="spellEnd"/>
      <w:r w:rsidRPr="009444A8">
        <w:rPr>
          <w:rFonts w:ascii="Times New Roman" w:eastAsia="Times New Roman" w:hAnsi="Times New Roman" w:cs="Times New Roman"/>
          <w:sz w:val="28"/>
          <w:szCs w:val="28"/>
          <w:lang w:val="ru-RU"/>
        </w:rPr>
        <w:t xml:space="preserve"> жақсарту: </w:t>
      </w:r>
      <w:proofErr w:type="spellStart"/>
      <w:r w:rsidRPr="009444A8">
        <w:rPr>
          <w:rFonts w:ascii="Times New Roman" w:eastAsia="Times New Roman" w:hAnsi="Times New Roman" w:cs="Times New Roman"/>
          <w:sz w:val="28"/>
          <w:szCs w:val="28"/>
          <w:lang w:val="ru-RU"/>
        </w:rPr>
        <w:t>веб-сайт</w:t>
      </w:r>
      <w:proofErr w:type="spellEnd"/>
      <w:r w:rsidRPr="009444A8">
        <w:rPr>
          <w:rFonts w:ascii="Times New Roman" w:eastAsia="Times New Roman" w:hAnsi="Times New Roman" w:cs="Times New Roman"/>
          <w:sz w:val="28"/>
          <w:szCs w:val="28"/>
          <w:lang w:val="ru-RU"/>
        </w:rPr>
        <w:t xml:space="preserve"> пен </w:t>
      </w:r>
      <w:proofErr w:type="spellStart"/>
      <w:r w:rsidRPr="009444A8">
        <w:rPr>
          <w:rFonts w:ascii="Times New Roman" w:eastAsia="Times New Roman" w:hAnsi="Times New Roman" w:cs="Times New Roman"/>
          <w:sz w:val="28"/>
          <w:szCs w:val="28"/>
          <w:lang w:val="ru-RU"/>
        </w:rPr>
        <w:t>LMS-ті</w:t>
      </w:r>
      <w:proofErr w:type="spellEnd"/>
      <w:r w:rsidRPr="009444A8">
        <w:rPr>
          <w:rFonts w:ascii="Times New Roman" w:eastAsia="Times New Roman" w:hAnsi="Times New Roman" w:cs="Times New Roman"/>
          <w:sz w:val="28"/>
          <w:szCs w:val="28"/>
          <w:lang w:val="ru-RU"/>
        </w:rPr>
        <w:t xml:space="preserve"> </w:t>
      </w:r>
      <w:proofErr w:type="spellStart"/>
      <w:r w:rsidRPr="009444A8">
        <w:rPr>
          <w:rFonts w:ascii="Times New Roman" w:eastAsia="Times New Roman" w:hAnsi="Times New Roman" w:cs="Times New Roman"/>
          <w:sz w:val="28"/>
          <w:szCs w:val="28"/>
          <w:lang w:val="ru-RU"/>
        </w:rPr>
        <w:t>Web</w:t>
      </w:r>
      <w:proofErr w:type="spellEnd"/>
      <w:r w:rsidRPr="009444A8">
        <w:rPr>
          <w:rFonts w:ascii="Times New Roman" w:eastAsia="Times New Roman" w:hAnsi="Times New Roman" w:cs="Times New Roman"/>
          <w:sz w:val="28"/>
          <w:szCs w:val="28"/>
          <w:lang w:val="ru-RU"/>
        </w:rPr>
        <w:t xml:space="preserve"> </w:t>
      </w:r>
      <w:proofErr w:type="spellStart"/>
      <w:r w:rsidRPr="009444A8">
        <w:rPr>
          <w:rFonts w:ascii="Times New Roman" w:eastAsia="Times New Roman" w:hAnsi="Times New Roman" w:cs="Times New Roman"/>
          <w:sz w:val="28"/>
          <w:szCs w:val="28"/>
          <w:lang w:val="ru-RU"/>
        </w:rPr>
        <w:t>Content</w:t>
      </w:r>
      <w:proofErr w:type="spellEnd"/>
      <w:r w:rsidRPr="009444A8">
        <w:rPr>
          <w:rFonts w:ascii="Times New Roman" w:eastAsia="Times New Roman" w:hAnsi="Times New Roman" w:cs="Times New Roman"/>
          <w:sz w:val="28"/>
          <w:szCs w:val="28"/>
          <w:lang w:val="ru-RU"/>
        </w:rPr>
        <w:t xml:space="preserve"> </w:t>
      </w:r>
      <w:proofErr w:type="spellStart"/>
      <w:r w:rsidRPr="009444A8">
        <w:rPr>
          <w:rFonts w:ascii="Times New Roman" w:eastAsia="Times New Roman" w:hAnsi="Times New Roman" w:cs="Times New Roman"/>
          <w:sz w:val="28"/>
          <w:szCs w:val="28"/>
          <w:lang w:val="ru-RU"/>
        </w:rPr>
        <w:t>Accessibility</w:t>
      </w:r>
      <w:proofErr w:type="spellEnd"/>
      <w:r w:rsidRPr="009444A8">
        <w:rPr>
          <w:rFonts w:ascii="Times New Roman" w:eastAsia="Times New Roman" w:hAnsi="Times New Roman" w:cs="Times New Roman"/>
          <w:sz w:val="28"/>
          <w:szCs w:val="28"/>
          <w:lang w:val="ru-RU"/>
        </w:rPr>
        <w:t xml:space="preserve"> </w:t>
      </w:r>
      <w:proofErr w:type="spellStart"/>
      <w:r w:rsidRPr="009444A8">
        <w:rPr>
          <w:rFonts w:ascii="Times New Roman" w:eastAsia="Times New Roman" w:hAnsi="Times New Roman" w:cs="Times New Roman"/>
          <w:sz w:val="28"/>
          <w:szCs w:val="28"/>
          <w:lang w:val="ru-RU"/>
        </w:rPr>
        <w:t>Guidelines</w:t>
      </w:r>
      <w:proofErr w:type="spellEnd"/>
      <w:r w:rsidRPr="009444A8">
        <w:rPr>
          <w:rFonts w:ascii="Times New Roman" w:eastAsia="Times New Roman" w:hAnsi="Times New Roman" w:cs="Times New Roman"/>
          <w:sz w:val="28"/>
          <w:szCs w:val="28"/>
          <w:lang w:val="ru-RU"/>
        </w:rPr>
        <w:t xml:space="preserve"> (WCAG) халықаралық </w:t>
      </w:r>
      <w:proofErr w:type="spellStart"/>
      <w:r w:rsidRPr="009444A8">
        <w:rPr>
          <w:rFonts w:ascii="Times New Roman" w:eastAsia="Times New Roman" w:hAnsi="Times New Roman" w:cs="Times New Roman"/>
          <w:sz w:val="28"/>
          <w:szCs w:val="28"/>
          <w:lang w:val="ru-RU"/>
        </w:rPr>
        <w:t>стандарттарына</w:t>
      </w:r>
      <w:proofErr w:type="spellEnd"/>
      <w:r w:rsidRPr="009444A8">
        <w:rPr>
          <w:rFonts w:ascii="Times New Roman" w:eastAsia="Times New Roman" w:hAnsi="Times New Roman" w:cs="Times New Roman"/>
          <w:sz w:val="28"/>
          <w:szCs w:val="28"/>
          <w:lang w:val="ru-RU"/>
        </w:rPr>
        <w:t xml:space="preserve"> сәйкес </w:t>
      </w:r>
      <w:proofErr w:type="spellStart"/>
      <w:r w:rsidRPr="009444A8">
        <w:rPr>
          <w:rFonts w:ascii="Times New Roman" w:eastAsia="Times New Roman" w:hAnsi="Times New Roman" w:cs="Times New Roman"/>
          <w:sz w:val="28"/>
          <w:szCs w:val="28"/>
          <w:lang w:val="ru-RU"/>
        </w:rPr>
        <w:t>бейімдеу</w:t>
      </w:r>
      <w:proofErr w:type="spellEnd"/>
      <w:r w:rsidRPr="009444A8">
        <w:rPr>
          <w:rFonts w:ascii="Times New Roman" w:eastAsia="Times New Roman" w:hAnsi="Times New Roman" w:cs="Times New Roman"/>
          <w:sz w:val="28"/>
          <w:szCs w:val="28"/>
          <w:lang w:val="ru-RU"/>
        </w:rPr>
        <w:t>.</w:t>
      </w:r>
    </w:p>
    <w:p w:rsidR="00F6082D" w:rsidRPr="00521414" w:rsidRDefault="009444A8" w:rsidP="009444A8">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val="ru-RU"/>
        </w:rPr>
      </w:pPr>
      <w:proofErr w:type="spellStart"/>
      <w:r w:rsidRPr="009444A8">
        <w:rPr>
          <w:rFonts w:ascii="Times New Roman" w:eastAsia="Times New Roman" w:hAnsi="Times New Roman" w:cs="Times New Roman"/>
          <w:sz w:val="28"/>
          <w:szCs w:val="28"/>
          <w:lang w:val="ru-RU"/>
        </w:rPr>
        <w:t>Нашар</w:t>
      </w:r>
      <w:proofErr w:type="spellEnd"/>
      <w:r w:rsidRPr="009444A8">
        <w:rPr>
          <w:rFonts w:ascii="Times New Roman" w:eastAsia="Times New Roman" w:hAnsi="Times New Roman" w:cs="Times New Roman"/>
          <w:sz w:val="28"/>
          <w:szCs w:val="28"/>
          <w:lang w:val="ru-RU"/>
        </w:rPr>
        <w:t xml:space="preserve"> көретін және </w:t>
      </w:r>
      <w:proofErr w:type="spellStart"/>
      <w:r w:rsidRPr="009444A8">
        <w:rPr>
          <w:rFonts w:ascii="Times New Roman" w:eastAsia="Times New Roman" w:hAnsi="Times New Roman" w:cs="Times New Roman"/>
          <w:sz w:val="28"/>
          <w:szCs w:val="28"/>
          <w:lang w:val="ru-RU"/>
        </w:rPr>
        <w:t>нашар</w:t>
      </w:r>
      <w:proofErr w:type="spellEnd"/>
      <w:r w:rsidRPr="009444A8">
        <w:rPr>
          <w:rFonts w:ascii="Times New Roman" w:eastAsia="Times New Roman" w:hAnsi="Times New Roman" w:cs="Times New Roman"/>
          <w:sz w:val="28"/>
          <w:szCs w:val="28"/>
          <w:lang w:val="ru-RU"/>
        </w:rPr>
        <w:t xml:space="preserve"> </w:t>
      </w:r>
      <w:proofErr w:type="spellStart"/>
      <w:r w:rsidRPr="009444A8">
        <w:rPr>
          <w:rFonts w:ascii="Times New Roman" w:eastAsia="Times New Roman" w:hAnsi="Times New Roman" w:cs="Times New Roman"/>
          <w:sz w:val="28"/>
          <w:szCs w:val="28"/>
          <w:lang w:val="ru-RU"/>
        </w:rPr>
        <w:t>еститін</w:t>
      </w:r>
      <w:proofErr w:type="spellEnd"/>
      <w:r w:rsidRPr="009444A8">
        <w:rPr>
          <w:rFonts w:ascii="Times New Roman" w:eastAsia="Times New Roman" w:hAnsi="Times New Roman" w:cs="Times New Roman"/>
          <w:sz w:val="28"/>
          <w:szCs w:val="28"/>
          <w:lang w:val="ru-RU"/>
        </w:rPr>
        <w:t xml:space="preserve"> </w:t>
      </w:r>
      <w:proofErr w:type="gramStart"/>
      <w:r w:rsidRPr="009444A8">
        <w:rPr>
          <w:rFonts w:ascii="Times New Roman" w:eastAsia="Times New Roman" w:hAnsi="Times New Roman" w:cs="Times New Roman"/>
          <w:sz w:val="28"/>
          <w:szCs w:val="28"/>
          <w:lang w:val="ru-RU"/>
        </w:rPr>
        <w:t>пайдаланушылар</w:t>
      </w:r>
      <w:proofErr w:type="gramEnd"/>
      <w:r w:rsidRPr="009444A8">
        <w:rPr>
          <w:rFonts w:ascii="Times New Roman" w:eastAsia="Times New Roman" w:hAnsi="Times New Roman" w:cs="Times New Roman"/>
          <w:sz w:val="28"/>
          <w:szCs w:val="28"/>
          <w:lang w:val="ru-RU"/>
        </w:rPr>
        <w:t xml:space="preserve">ға арналған </w:t>
      </w:r>
      <w:proofErr w:type="spellStart"/>
      <w:r w:rsidRPr="009444A8">
        <w:rPr>
          <w:rFonts w:ascii="Times New Roman" w:eastAsia="Times New Roman" w:hAnsi="Times New Roman" w:cs="Times New Roman"/>
          <w:sz w:val="28"/>
          <w:szCs w:val="28"/>
          <w:lang w:val="ru-RU"/>
        </w:rPr>
        <w:t>сервистерді</w:t>
      </w:r>
      <w:proofErr w:type="spellEnd"/>
      <w:r w:rsidRPr="009444A8">
        <w:rPr>
          <w:rFonts w:ascii="Times New Roman" w:eastAsia="Times New Roman" w:hAnsi="Times New Roman" w:cs="Times New Roman"/>
          <w:sz w:val="28"/>
          <w:szCs w:val="28"/>
          <w:lang w:val="ru-RU"/>
        </w:rPr>
        <w:t xml:space="preserve"> </w:t>
      </w:r>
      <w:proofErr w:type="spellStart"/>
      <w:r w:rsidRPr="009444A8">
        <w:rPr>
          <w:rFonts w:ascii="Times New Roman" w:eastAsia="Times New Roman" w:hAnsi="Times New Roman" w:cs="Times New Roman"/>
          <w:sz w:val="28"/>
          <w:szCs w:val="28"/>
          <w:lang w:val="ru-RU"/>
        </w:rPr>
        <w:t>дамыту</w:t>
      </w:r>
      <w:proofErr w:type="spellEnd"/>
      <w:r w:rsidRPr="009444A8">
        <w:rPr>
          <w:rFonts w:ascii="Times New Roman" w:eastAsia="Times New Roman" w:hAnsi="Times New Roman" w:cs="Times New Roman"/>
          <w:sz w:val="28"/>
          <w:szCs w:val="28"/>
          <w:lang w:val="ru-RU"/>
        </w:rPr>
        <w:t xml:space="preserve"> (экрандық </w:t>
      </w:r>
      <w:proofErr w:type="spellStart"/>
      <w:r w:rsidRPr="009444A8">
        <w:rPr>
          <w:rFonts w:ascii="Times New Roman" w:eastAsia="Times New Roman" w:hAnsi="Times New Roman" w:cs="Times New Roman"/>
          <w:sz w:val="28"/>
          <w:szCs w:val="28"/>
          <w:lang w:val="ru-RU"/>
        </w:rPr>
        <w:t>дикторлар</w:t>
      </w:r>
      <w:proofErr w:type="spellEnd"/>
      <w:r w:rsidRPr="009444A8">
        <w:rPr>
          <w:rFonts w:ascii="Times New Roman" w:eastAsia="Times New Roman" w:hAnsi="Times New Roman" w:cs="Times New Roman"/>
          <w:sz w:val="28"/>
          <w:szCs w:val="28"/>
          <w:lang w:val="ru-RU"/>
        </w:rPr>
        <w:t xml:space="preserve">, </w:t>
      </w:r>
      <w:proofErr w:type="spellStart"/>
      <w:r w:rsidRPr="009444A8">
        <w:rPr>
          <w:rFonts w:ascii="Times New Roman" w:eastAsia="Times New Roman" w:hAnsi="Times New Roman" w:cs="Times New Roman"/>
          <w:sz w:val="28"/>
          <w:szCs w:val="28"/>
          <w:lang w:val="ru-RU"/>
        </w:rPr>
        <w:t>сурдоаударма</w:t>
      </w:r>
      <w:proofErr w:type="spellEnd"/>
      <w:r w:rsidRPr="009444A8">
        <w:rPr>
          <w:rFonts w:ascii="Times New Roman" w:eastAsia="Times New Roman" w:hAnsi="Times New Roman" w:cs="Times New Roman"/>
          <w:sz w:val="28"/>
          <w:szCs w:val="28"/>
          <w:lang w:val="ru-RU"/>
        </w:rPr>
        <w:t xml:space="preserve">, </w:t>
      </w:r>
      <w:proofErr w:type="spellStart"/>
      <w:r w:rsidRPr="009444A8">
        <w:rPr>
          <w:rFonts w:ascii="Times New Roman" w:eastAsia="Times New Roman" w:hAnsi="Times New Roman" w:cs="Times New Roman"/>
          <w:sz w:val="28"/>
          <w:szCs w:val="28"/>
          <w:lang w:val="ru-RU"/>
        </w:rPr>
        <w:t>субтитрлер</w:t>
      </w:r>
      <w:proofErr w:type="spellEnd"/>
      <w:r w:rsidRPr="009444A8">
        <w:rPr>
          <w:rFonts w:ascii="Times New Roman" w:eastAsia="Times New Roman" w:hAnsi="Times New Roman" w:cs="Times New Roman"/>
          <w:sz w:val="28"/>
          <w:szCs w:val="28"/>
          <w:lang w:val="ru-RU"/>
        </w:rPr>
        <w:t>).</w:t>
      </w:r>
    </w:p>
    <w:p w:rsidR="00F6082D" w:rsidRPr="00F6082D" w:rsidRDefault="00F6082D" w:rsidP="00F6082D">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F6082D">
        <w:rPr>
          <w:rFonts w:ascii="Times New Roman" w:eastAsia="Times New Roman" w:hAnsi="Times New Roman" w:cs="Times New Roman"/>
          <w:b/>
          <w:bCs/>
          <w:sz w:val="28"/>
          <w:szCs w:val="28"/>
        </w:rPr>
        <w:t xml:space="preserve">4.4. </w:t>
      </w:r>
      <w:proofErr w:type="spellStart"/>
      <w:r w:rsidR="00EA08D1" w:rsidRPr="00EA08D1">
        <w:rPr>
          <w:rFonts w:ascii="Times New Roman" w:eastAsia="Times New Roman" w:hAnsi="Times New Roman" w:cs="Times New Roman"/>
          <w:b/>
          <w:bCs/>
          <w:sz w:val="28"/>
          <w:szCs w:val="28"/>
        </w:rPr>
        <w:t>Қызметкерлердің</w:t>
      </w:r>
      <w:proofErr w:type="spellEnd"/>
      <w:r w:rsidR="00EA08D1" w:rsidRPr="00EA08D1">
        <w:rPr>
          <w:rFonts w:ascii="Times New Roman" w:eastAsia="Times New Roman" w:hAnsi="Times New Roman" w:cs="Times New Roman"/>
          <w:b/>
          <w:bCs/>
          <w:sz w:val="28"/>
          <w:szCs w:val="28"/>
        </w:rPr>
        <w:t xml:space="preserve"> </w:t>
      </w:r>
      <w:proofErr w:type="spellStart"/>
      <w:r w:rsidR="00EA08D1" w:rsidRPr="00EA08D1">
        <w:rPr>
          <w:rFonts w:ascii="Times New Roman" w:eastAsia="Times New Roman" w:hAnsi="Times New Roman" w:cs="Times New Roman"/>
          <w:b/>
          <w:bCs/>
          <w:sz w:val="28"/>
          <w:szCs w:val="28"/>
        </w:rPr>
        <w:t>кәсіби</w:t>
      </w:r>
      <w:proofErr w:type="spellEnd"/>
      <w:r w:rsidR="00EA08D1" w:rsidRPr="00EA08D1">
        <w:rPr>
          <w:rFonts w:ascii="Times New Roman" w:eastAsia="Times New Roman" w:hAnsi="Times New Roman" w:cs="Times New Roman"/>
          <w:b/>
          <w:bCs/>
          <w:sz w:val="28"/>
          <w:szCs w:val="28"/>
        </w:rPr>
        <w:t xml:space="preserve"> </w:t>
      </w:r>
      <w:proofErr w:type="spellStart"/>
      <w:r w:rsidR="00EA08D1" w:rsidRPr="00EA08D1">
        <w:rPr>
          <w:rFonts w:ascii="Times New Roman" w:eastAsia="Times New Roman" w:hAnsi="Times New Roman" w:cs="Times New Roman"/>
          <w:b/>
          <w:bCs/>
          <w:sz w:val="28"/>
          <w:szCs w:val="28"/>
        </w:rPr>
        <w:t>дамуы</w:t>
      </w:r>
      <w:proofErr w:type="spellEnd"/>
    </w:p>
    <w:p w:rsidR="00F6082D" w:rsidRPr="00EA08D1" w:rsidRDefault="00EA08D1" w:rsidP="00F6082D">
      <w:pPr>
        <w:numPr>
          <w:ilvl w:val="0"/>
          <w:numId w:val="15"/>
        </w:num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EA08D1">
        <w:rPr>
          <w:rFonts w:ascii="Times New Roman" w:eastAsia="Times New Roman" w:hAnsi="Times New Roman" w:cs="Times New Roman"/>
          <w:sz w:val="28"/>
          <w:szCs w:val="28"/>
          <w:lang w:val="ru-RU"/>
        </w:rPr>
        <w:t>ПОҚ</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ж</w:t>
      </w:r>
      <w:proofErr w:type="gramEnd"/>
      <w:r w:rsidRPr="00EA08D1">
        <w:rPr>
          <w:rFonts w:ascii="Times New Roman" w:eastAsia="Times New Roman" w:hAnsi="Times New Roman" w:cs="Times New Roman"/>
          <w:sz w:val="28"/>
          <w:szCs w:val="28"/>
          <w:lang w:val="ru-RU"/>
        </w:rPr>
        <w:t>әне</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әкімшілік</w:t>
      </w:r>
      <w:r w:rsidRPr="00EA08D1">
        <w:rPr>
          <w:rFonts w:ascii="Times New Roman" w:eastAsia="Times New Roman" w:hAnsi="Times New Roman" w:cs="Times New Roman"/>
          <w:sz w:val="28"/>
          <w:szCs w:val="28"/>
        </w:rPr>
        <w:t>-</w:t>
      </w:r>
      <w:r w:rsidRPr="00EA08D1">
        <w:rPr>
          <w:rFonts w:ascii="Times New Roman" w:eastAsia="Times New Roman" w:hAnsi="Times New Roman" w:cs="Times New Roman"/>
          <w:sz w:val="28"/>
          <w:szCs w:val="28"/>
          <w:lang w:val="ru-RU"/>
        </w:rPr>
        <w:t>басқару</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персоналы</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үшін</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стратегия</w:t>
      </w:r>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lang w:val="ru-RU"/>
        </w:rPr>
        <w:t>бойынша</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lang w:val="ru-RU"/>
        </w:rPr>
        <w:t>міндетті</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lang w:val="ru-RU"/>
        </w:rPr>
        <w:t>курстарды</w:t>
      </w:r>
      <w:proofErr w:type="spellEnd"/>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ұйымдастыру</w:t>
      </w:r>
      <w:r w:rsidR="00F6082D" w:rsidRPr="00EA08D1">
        <w:rPr>
          <w:rFonts w:ascii="Times New Roman" w:eastAsia="Times New Roman" w:hAnsi="Times New Roman" w:cs="Times New Roman"/>
          <w:sz w:val="28"/>
          <w:szCs w:val="28"/>
        </w:rPr>
        <w:t>.</w:t>
      </w:r>
    </w:p>
    <w:p w:rsidR="00EA08D1" w:rsidRPr="00EA08D1" w:rsidRDefault="00EA08D1" w:rsidP="00EA08D1">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val="ru-RU"/>
        </w:rPr>
      </w:pPr>
      <w:proofErr w:type="spellStart"/>
      <w:r w:rsidRPr="00EA08D1">
        <w:rPr>
          <w:rFonts w:ascii="Times New Roman" w:eastAsia="Times New Roman" w:hAnsi="Times New Roman" w:cs="Times New Roman"/>
          <w:sz w:val="28"/>
          <w:szCs w:val="28"/>
          <w:lang w:val="ru-RU"/>
        </w:rPr>
        <w:t>Кемсітпеушілі</w:t>
      </w:r>
      <w:proofErr w:type="gramStart"/>
      <w:r w:rsidRPr="00EA08D1">
        <w:rPr>
          <w:rFonts w:ascii="Times New Roman" w:eastAsia="Times New Roman" w:hAnsi="Times New Roman" w:cs="Times New Roman"/>
          <w:sz w:val="28"/>
          <w:szCs w:val="28"/>
          <w:lang w:val="ru-RU"/>
        </w:rPr>
        <w:t>к</w:t>
      </w:r>
      <w:proofErr w:type="spellEnd"/>
      <w:proofErr w:type="gramEnd"/>
      <w:r w:rsidRPr="00EA08D1">
        <w:rPr>
          <w:rFonts w:ascii="Times New Roman" w:eastAsia="Times New Roman" w:hAnsi="Times New Roman" w:cs="Times New Roman"/>
          <w:sz w:val="28"/>
          <w:szCs w:val="28"/>
          <w:lang w:val="ru-RU"/>
        </w:rPr>
        <w:t xml:space="preserve"> коммуникация, </w:t>
      </w:r>
      <w:proofErr w:type="spellStart"/>
      <w:r w:rsidRPr="00EA08D1">
        <w:rPr>
          <w:rFonts w:ascii="Times New Roman" w:eastAsia="Times New Roman" w:hAnsi="Times New Roman" w:cs="Times New Roman"/>
          <w:sz w:val="28"/>
          <w:szCs w:val="28"/>
          <w:lang w:val="ru-RU"/>
        </w:rPr>
        <w:t>Конфликтология</w:t>
      </w:r>
      <w:proofErr w:type="spellEnd"/>
      <w:r w:rsidRPr="00EA08D1">
        <w:rPr>
          <w:rFonts w:ascii="Times New Roman" w:eastAsia="Times New Roman" w:hAnsi="Times New Roman" w:cs="Times New Roman"/>
          <w:sz w:val="28"/>
          <w:szCs w:val="28"/>
          <w:lang w:val="ru-RU"/>
        </w:rPr>
        <w:t xml:space="preserve"> және мәдени сезімталдық </w:t>
      </w:r>
      <w:proofErr w:type="spellStart"/>
      <w:r w:rsidRPr="00EA08D1">
        <w:rPr>
          <w:rFonts w:ascii="Times New Roman" w:eastAsia="Times New Roman" w:hAnsi="Times New Roman" w:cs="Times New Roman"/>
          <w:sz w:val="28"/>
          <w:szCs w:val="28"/>
          <w:lang w:val="ru-RU"/>
        </w:rPr>
        <w:t>бойынша</w:t>
      </w:r>
      <w:proofErr w:type="spellEnd"/>
      <w:r w:rsidRPr="00EA08D1">
        <w:rPr>
          <w:rFonts w:ascii="Times New Roman" w:eastAsia="Times New Roman" w:hAnsi="Times New Roman" w:cs="Times New Roman"/>
          <w:sz w:val="28"/>
          <w:szCs w:val="28"/>
          <w:lang w:val="ru-RU"/>
        </w:rPr>
        <w:t xml:space="preserve"> </w:t>
      </w:r>
      <w:proofErr w:type="spellStart"/>
      <w:r w:rsidRPr="00EA08D1">
        <w:rPr>
          <w:rFonts w:ascii="Times New Roman" w:eastAsia="Times New Roman" w:hAnsi="Times New Roman" w:cs="Times New Roman"/>
          <w:sz w:val="28"/>
          <w:szCs w:val="28"/>
          <w:lang w:val="ru-RU"/>
        </w:rPr>
        <w:t>тренингтер</w:t>
      </w:r>
      <w:proofErr w:type="spellEnd"/>
      <w:r w:rsidRPr="00EA08D1">
        <w:rPr>
          <w:rFonts w:ascii="Times New Roman" w:eastAsia="Times New Roman" w:hAnsi="Times New Roman" w:cs="Times New Roman"/>
          <w:sz w:val="28"/>
          <w:szCs w:val="28"/>
          <w:lang w:val="ru-RU"/>
        </w:rPr>
        <w:t xml:space="preserve"> өткізу.</w:t>
      </w:r>
    </w:p>
    <w:p w:rsidR="00F6082D" w:rsidRPr="00521414" w:rsidRDefault="00EA08D1" w:rsidP="00EA08D1">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val="ru-RU"/>
        </w:rPr>
      </w:pPr>
      <w:proofErr w:type="spellStart"/>
      <w:r w:rsidRPr="00EA08D1">
        <w:rPr>
          <w:rFonts w:ascii="Times New Roman" w:eastAsia="Times New Roman" w:hAnsi="Times New Roman" w:cs="Times New Roman"/>
          <w:sz w:val="28"/>
          <w:szCs w:val="28"/>
          <w:lang w:val="ru-RU"/>
        </w:rPr>
        <w:lastRenderedPageBreak/>
        <w:t>Инклюзивті</w:t>
      </w:r>
      <w:proofErr w:type="spellEnd"/>
      <w:r w:rsidRPr="00EA08D1">
        <w:rPr>
          <w:rFonts w:ascii="Times New Roman" w:eastAsia="Times New Roman" w:hAnsi="Times New Roman" w:cs="Times New Roman"/>
          <w:sz w:val="28"/>
          <w:szCs w:val="28"/>
          <w:lang w:val="ru-RU"/>
        </w:rPr>
        <w:t xml:space="preserve"> </w:t>
      </w:r>
      <w:proofErr w:type="spellStart"/>
      <w:r w:rsidRPr="00EA08D1">
        <w:rPr>
          <w:rFonts w:ascii="Times New Roman" w:eastAsia="Times New Roman" w:hAnsi="Times New Roman" w:cs="Times New Roman"/>
          <w:sz w:val="28"/>
          <w:szCs w:val="28"/>
          <w:lang w:val="ru-RU"/>
        </w:rPr>
        <w:t>білім</w:t>
      </w:r>
      <w:proofErr w:type="spellEnd"/>
      <w:r w:rsidRPr="00EA08D1">
        <w:rPr>
          <w:rFonts w:ascii="Times New Roman" w:eastAsia="Times New Roman" w:hAnsi="Times New Roman" w:cs="Times New Roman"/>
          <w:sz w:val="28"/>
          <w:szCs w:val="28"/>
          <w:lang w:val="ru-RU"/>
        </w:rPr>
        <w:t xml:space="preserve"> беру </w:t>
      </w:r>
      <w:proofErr w:type="spellStart"/>
      <w:r w:rsidRPr="00EA08D1">
        <w:rPr>
          <w:rFonts w:ascii="Times New Roman" w:eastAsia="Times New Roman" w:hAnsi="Times New Roman" w:cs="Times New Roman"/>
          <w:sz w:val="28"/>
          <w:szCs w:val="28"/>
          <w:lang w:val="ru-RU"/>
        </w:rPr>
        <w:t>бойынша</w:t>
      </w:r>
      <w:proofErr w:type="spellEnd"/>
      <w:r w:rsidRPr="00EA08D1">
        <w:rPr>
          <w:rFonts w:ascii="Times New Roman" w:eastAsia="Times New Roman" w:hAnsi="Times New Roman" w:cs="Times New Roman"/>
          <w:sz w:val="28"/>
          <w:szCs w:val="28"/>
          <w:lang w:val="ru-RU"/>
        </w:rPr>
        <w:t xml:space="preserve"> халықаралық бағ</w:t>
      </w:r>
      <w:proofErr w:type="gramStart"/>
      <w:r w:rsidRPr="00EA08D1">
        <w:rPr>
          <w:rFonts w:ascii="Times New Roman" w:eastAsia="Times New Roman" w:hAnsi="Times New Roman" w:cs="Times New Roman"/>
          <w:sz w:val="28"/>
          <w:szCs w:val="28"/>
          <w:lang w:val="ru-RU"/>
        </w:rPr>
        <w:t>дарламалар</w:t>
      </w:r>
      <w:proofErr w:type="gramEnd"/>
      <w:r w:rsidRPr="00EA08D1">
        <w:rPr>
          <w:rFonts w:ascii="Times New Roman" w:eastAsia="Times New Roman" w:hAnsi="Times New Roman" w:cs="Times New Roman"/>
          <w:sz w:val="28"/>
          <w:szCs w:val="28"/>
          <w:lang w:val="ru-RU"/>
        </w:rPr>
        <w:t xml:space="preserve">ға қызметкерлердің қатысуын </w:t>
      </w:r>
      <w:proofErr w:type="spellStart"/>
      <w:r w:rsidRPr="00EA08D1">
        <w:rPr>
          <w:rFonts w:ascii="Times New Roman" w:eastAsia="Times New Roman" w:hAnsi="Times New Roman" w:cs="Times New Roman"/>
          <w:sz w:val="28"/>
          <w:szCs w:val="28"/>
          <w:lang w:val="ru-RU"/>
        </w:rPr>
        <w:t>ынталандыру</w:t>
      </w:r>
      <w:proofErr w:type="spellEnd"/>
      <w:r w:rsidRPr="00EA08D1">
        <w:rPr>
          <w:rFonts w:ascii="Times New Roman" w:eastAsia="Times New Roman" w:hAnsi="Times New Roman" w:cs="Times New Roman"/>
          <w:sz w:val="28"/>
          <w:szCs w:val="28"/>
          <w:lang w:val="ru-RU"/>
        </w:rPr>
        <w:t>.</w:t>
      </w:r>
    </w:p>
    <w:p w:rsidR="00F6082D" w:rsidRPr="00F6082D" w:rsidRDefault="00F6082D" w:rsidP="00F6082D">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F6082D">
        <w:rPr>
          <w:rFonts w:ascii="Times New Roman" w:eastAsia="Times New Roman" w:hAnsi="Times New Roman" w:cs="Times New Roman"/>
          <w:b/>
          <w:bCs/>
          <w:sz w:val="28"/>
          <w:szCs w:val="28"/>
        </w:rPr>
        <w:t xml:space="preserve">4.5. </w:t>
      </w:r>
      <w:proofErr w:type="spellStart"/>
      <w:r w:rsidR="00EA08D1" w:rsidRPr="00EA08D1">
        <w:rPr>
          <w:rFonts w:ascii="Times New Roman" w:eastAsia="Times New Roman" w:hAnsi="Times New Roman" w:cs="Times New Roman"/>
          <w:b/>
          <w:bCs/>
          <w:sz w:val="28"/>
          <w:szCs w:val="28"/>
        </w:rPr>
        <w:t>Студенттер</w:t>
      </w:r>
      <w:proofErr w:type="spellEnd"/>
      <w:r w:rsidR="00EA08D1" w:rsidRPr="00EA08D1">
        <w:rPr>
          <w:rFonts w:ascii="Times New Roman" w:eastAsia="Times New Roman" w:hAnsi="Times New Roman" w:cs="Times New Roman"/>
          <w:b/>
          <w:bCs/>
          <w:sz w:val="28"/>
          <w:szCs w:val="28"/>
        </w:rPr>
        <w:t xml:space="preserve"> </w:t>
      </w:r>
      <w:proofErr w:type="spellStart"/>
      <w:r w:rsidR="00EA08D1" w:rsidRPr="00EA08D1">
        <w:rPr>
          <w:rFonts w:ascii="Times New Roman" w:eastAsia="Times New Roman" w:hAnsi="Times New Roman" w:cs="Times New Roman"/>
          <w:b/>
          <w:bCs/>
          <w:sz w:val="28"/>
          <w:szCs w:val="28"/>
        </w:rPr>
        <w:t>мен</w:t>
      </w:r>
      <w:proofErr w:type="spellEnd"/>
      <w:r w:rsidR="00EA08D1" w:rsidRPr="00EA08D1">
        <w:rPr>
          <w:rFonts w:ascii="Times New Roman" w:eastAsia="Times New Roman" w:hAnsi="Times New Roman" w:cs="Times New Roman"/>
          <w:b/>
          <w:bCs/>
          <w:sz w:val="28"/>
          <w:szCs w:val="28"/>
        </w:rPr>
        <w:t xml:space="preserve"> </w:t>
      </w:r>
      <w:proofErr w:type="spellStart"/>
      <w:r w:rsidR="00EA08D1" w:rsidRPr="00EA08D1">
        <w:rPr>
          <w:rFonts w:ascii="Times New Roman" w:eastAsia="Times New Roman" w:hAnsi="Times New Roman" w:cs="Times New Roman"/>
          <w:b/>
          <w:bCs/>
          <w:sz w:val="28"/>
          <w:szCs w:val="28"/>
        </w:rPr>
        <w:t>қызметкерлерді</w:t>
      </w:r>
      <w:proofErr w:type="spellEnd"/>
      <w:r w:rsidR="00EA08D1" w:rsidRPr="00EA08D1">
        <w:rPr>
          <w:rFonts w:ascii="Times New Roman" w:eastAsia="Times New Roman" w:hAnsi="Times New Roman" w:cs="Times New Roman"/>
          <w:b/>
          <w:bCs/>
          <w:sz w:val="28"/>
          <w:szCs w:val="28"/>
        </w:rPr>
        <w:t xml:space="preserve"> </w:t>
      </w:r>
      <w:proofErr w:type="spellStart"/>
      <w:r w:rsidR="00EA08D1" w:rsidRPr="00EA08D1">
        <w:rPr>
          <w:rFonts w:ascii="Times New Roman" w:eastAsia="Times New Roman" w:hAnsi="Times New Roman" w:cs="Times New Roman"/>
          <w:b/>
          <w:bCs/>
          <w:sz w:val="28"/>
          <w:szCs w:val="28"/>
        </w:rPr>
        <w:t>қолдау</w:t>
      </w:r>
      <w:proofErr w:type="spellEnd"/>
    </w:p>
    <w:p w:rsidR="00EA08D1" w:rsidRPr="00EA08D1" w:rsidRDefault="00EA08D1" w:rsidP="00EA08D1">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EA08D1">
        <w:rPr>
          <w:rFonts w:ascii="Times New Roman" w:eastAsia="Times New Roman" w:hAnsi="Times New Roman" w:cs="Times New Roman"/>
          <w:sz w:val="28"/>
          <w:szCs w:val="28"/>
          <w:lang w:val="ru-RU"/>
        </w:rPr>
        <w:t>Инклюзивті</w:t>
      </w:r>
      <w:proofErr w:type="spellEnd"/>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қолдау</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және</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психологиялық</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сауықтыру</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орталығын</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құру</w:t>
      </w:r>
      <w:r w:rsidRPr="00EA08D1">
        <w:rPr>
          <w:rFonts w:ascii="Times New Roman" w:eastAsia="Times New Roman" w:hAnsi="Times New Roman" w:cs="Times New Roman"/>
          <w:sz w:val="28"/>
          <w:szCs w:val="28"/>
        </w:rPr>
        <w:t>.</w:t>
      </w:r>
    </w:p>
    <w:p w:rsidR="00EA08D1" w:rsidRPr="00EA08D1" w:rsidRDefault="00EA08D1" w:rsidP="00EA08D1">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EA08D1">
        <w:rPr>
          <w:rFonts w:ascii="Times New Roman" w:eastAsia="Times New Roman" w:hAnsi="Times New Roman" w:cs="Times New Roman"/>
          <w:sz w:val="28"/>
          <w:szCs w:val="28"/>
          <w:lang w:val="ru-RU"/>
        </w:rPr>
        <w:t>Бі</w:t>
      </w:r>
      <w:proofErr w:type="gramStart"/>
      <w:r w:rsidRPr="00EA08D1">
        <w:rPr>
          <w:rFonts w:ascii="Times New Roman" w:eastAsia="Times New Roman" w:hAnsi="Times New Roman" w:cs="Times New Roman"/>
          <w:sz w:val="28"/>
          <w:szCs w:val="28"/>
          <w:lang w:val="ru-RU"/>
        </w:rPr>
        <w:t>р</w:t>
      </w:r>
      <w:proofErr w:type="gramEnd"/>
      <w:r w:rsidRPr="00EA08D1">
        <w:rPr>
          <w:rFonts w:ascii="Times New Roman" w:eastAsia="Times New Roman" w:hAnsi="Times New Roman" w:cs="Times New Roman"/>
          <w:sz w:val="28"/>
          <w:szCs w:val="28"/>
          <w:lang w:val="ru-RU"/>
        </w:rPr>
        <w:t>інші</w:t>
      </w:r>
      <w:proofErr w:type="spellEnd"/>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курс</w:t>
      </w:r>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lang w:val="ru-RU"/>
        </w:rPr>
        <w:t>студенттеріне</w:t>
      </w:r>
      <w:proofErr w:type="spellEnd"/>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халықаралық</w:t>
      </w:r>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lang w:val="ru-RU"/>
        </w:rPr>
        <w:t>студенттерге</w:t>
      </w:r>
      <w:proofErr w:type="spellEnd"/>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және</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мүгедектігі</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бар</w:t>
      </w:r>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lang w:val="ru-RU"/>
        </w:rPr>
        <w:t>студенттерге</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lang w:val="ru-RU"/>
        </w:rPr>
        <w:t>бейімделу</w:t>
      </w:r>
      <w:proofErr w:type="spellEnd"/>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бағдарламаларын</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әзірлеу</w:t>
      </w:r>
      <w:r w:rsidRPr="00EA08D1">
        <w:rPr>
          <w:rFonts w:ascii="Times New Roman" w:eastAsia="Times New Roman" w:hAnsi="Times New Roman" w:cs="Times New Roman"/>
          <w:sz w:val="28"/>
          <w:szCs w:val="28"/>
        </w:rPr>
        <w:t>.</w:t>
      </w:r>
    </w:p>
    <w:p w:rsidR="00EA08D1" w:rsidRPr="00EA08D1" w:rsidRDefault="00EA08D1" w:rsidP="00EA08D1">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EA08D1">
        <w:rPr>
          <w:rFonts w:ascii="Times New Roman" w:eastAsia="Times New Roman" w:hAnsi="Times New Roman" w:cs="Times New Roman"/>
          <w:sz w:val="28"/>
          <w:szCs w:val="28"/>
          <w:lang w:val="ru-RU"/>
        </w:rPr>
        <w:t>Стипендияларға</w:t>
      </w:r>
      <w:r w:rsidRPr="00EA08D1">
        <w:rPr>
          <w:rFonts w:ascii="Times New Roman" w:eastAsia="Times New Roman" w:hAnsi="Times New Roman" w:cs="Times New Roman"/>
          <w:sz w:val="28"/>
          <w:szCs w:val="28"/>
        </w:rPr>
        <w:t xml:space="preserve">, </w:t>
      </w:r>
      <w:proofErr w:type="gramStart"/>
      <w:r w:rsidRPr="00EA08D1">
        <w:rPr>
          <w:rFonts w:ascii="Times New Roman" w:eastAsia="Times New Roman" w:hAnsi="Times New Roman" w:cs="Times New Roman"/>
          <w:sz w:val="28"/>
          <w:szCs w:val="28"/>
          <w:lang w:val="ru-RU"/>
        </w:rPr>
        <w:t>гранттар</w:t>
      </w:r>
      <w:proofErr w:type="gramEnd"/>
      <w:r w:rsidRPr="00EA08D1">
        <w:rPr>
          <w:rFonts w:ascii="Times New Roman" w:eastAsia="Times New Roman" w:hAnsi="Times New Roman" w:cs="Times New Roman"/>
          <w:sz w:val="28"/>
          <w:szCs w:val="28"/>
          <w:lang w:val="ru-RU"/>
        </w:rPr>
        <w:t>ға</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және</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академиялық</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ұтқырлық</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мүмкіндіктеріне</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тең</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қол</w:t>
      </w:r>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lang w:val="ru-RU"/>
        </w:rPr>
        <w:t>жетімділікті</w:t>
      </w:r>
      <w:proofErr w:type="spellEnd"/>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қамтамасыз</w:t>
      </w:r>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lang w:val="ru-RU"/>
        </w:rPr>
        <w:t>ету</w:t>
      </w:r>
      <w:proofErr w:type="spellEnd"/>
      <w:r w:rsidRPr="00EA08D1">
        <w:rPr>
          <w:rFonts w:ascii="Times New Roman" w:eastAsia="Times New Roman" w:hAnsi="Times New Roman" w:cs="Times New Roman"/>
          <w:sz w:val="28"/>
          <w:szCs w:val="28"/>
        </w:rPr>
        <w:t>.</w:t>
      </w:r>
    </w:p>
    <w:p w:rsidR="00F6082D" w:rsidRPr="00EA08D1" w:rsidRDefault="00EA08D1" w:rsidP="00EA08D1">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EA08D1">
        <w:rPr>
          <w:rFonts w:ascii="Times New Roman" w:eastAsia="Times New Roman" w:hAnsi="Times New Roman" w:cs="Times New Roman"/>
          <w:sz w:val="28"/>
          <w:szCs w:val="28"/>
          <w:lang w:val="ru-RU"/>
        </w:rPr>
        <w:t>Кемсітушілі</w:t>
      </w:r>
      <w:proofErr w:type="gramStart"/>
      <w:r w:rsidRPr="00EA08D1">
        <w:rPr>
          <w:rFonts w:ascii="Times New Roman" w:eastAsia="Times New Roman" w:hAnsi="Times New Roman" w:cs="Times New Roman"/>
          <w:sz w:val="28"/>
          <w:szCs w:val="28"/>
          <w:lang w:val="ru-RU"/>
        </w:rPr>
        <w:t>к</w:t>
      </w:r>
      <w:proofErr w:type="spellEnd"/>
      <w:proofErr w:type="gramEnd"/>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қорқыту</w:t>
      </w:r>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lang w:val="ru-RU"/>
        </w:rPr>
        <w:t>сипаттау</w:t>
      </w:r>
      <w:proofErr w:type="spellEnd"/>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жағдайларында</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құпия</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көмек</w:t>
      </w:r>
      <w:r w:rsidRPr="00EA08D1">
        <w:rPr>
          <w:rFonts w:ascii="Times New Roman" w:eastAsia="Times New Roman" w:hAnsi="Times New Roman" w:cs="Times New Roman"/>
          <w:sz w:val="28"/>
          <w:szCs w:val="28"/>
        </w:rPr>
        <w:t>.</w:t>
      </w:r>
    </w:p>
    <w:p w:rsidR="00F6082D" w:rsidRPr="00F6082D" w:rsidRDefault="00F6082D" w:rsidP="00F6082D">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F6082D">
        <w:rPr>
          <w:rFonts w:ascii="Times New Roman" w:eastAsia="Times New Roman" w:hAnsi="Times New Roman" w:cs="Times New Roman"/>
          <w:b/>
          <w:bCs/>
          <w:sz w:val="28"/>
          <w:szCs w:val="28"/>
        </w:rPr>
        <w:t xml:space="preserve">4.6. </w:t>
      </w:r>
      <w:proofErr w:type="spellStart"/>
      <w:r w:rsidR="00EA08D1" w:rsidRPr="00EA08D1">
        <w:rPr>
          <w:rFonts w:ascii="Times New Roman" w:eastAsia="Times New Roman" w:hAnsi="Times New Roman" w:cs="Times New Roman"/>
          <w:b/>
          <w:bCs/>
          <w:sz w:val="28"/>
          <w:szCs w:val="28"/>
        </w:rPr>
        <w:t>Қауымдастық</w:t>
      </w:r>
      <w:proofErr w:type="spellEnd"/>
      <w:r w:rsidR="00EA08D1" w:rsidRPr="00EA08D1">
        <w:rPr>
          <w:rFonts w:ascii="Times New Roman" w:eastAsia="Times New Roman" w:hAnsi="Times New Roman" w:cs="Times New Roman"/>
          <w:b/>
          <w:bCs/>
          <w:sz w:val="28"/>
          <w:szCs w:val="28"/>
        </w:rPr>
        <w:t xml:space="preserve"> </w:t>
      </w:r>
      <w:proofErr w:type="spellStart"/>
      <w:r w:rsidR="00EA08D1" w:rsidRPr="00EA08D1">
        <w:rPr>
          <w:rFonts w:ascii="Times New Roman" w:eastAsia="Times New Roman" w:hAnsi="Times New Roman" w:cs="Times New Roman"/>
          <w:b/>
          <w:bCs/>
          <w:sz w:val="28"/>
          <w:szCs w:val="28"/>
        </w:rPr>
        <w:t>және</w:t>
      </w:r>
      <w:proofErr w:type="spellEnd"/>
      <w:r w:rsidR="00EA08D1" w:rsidRPr="00EA08D1">
        <w:rPr>
          <w:rFonts w:ascii="Times New Roman" w:eastAsia="Times New Roman" w:hAnsi="Times New Roman" w:cs="Times New Roman"/>
          <w:b/>
          <w:bCs/>
          <w:sz w:val="28"/>
          <w:szCs w:val="28"/>
        </w:rPr>
        <w:t xml:space="preserve"> </w:t>
      </w:r>
      <w:proofErr w:type="spellStart"/>
      <w:r w:rsidR="00EA08D1" w:rsidRPr="00EA08D1">
        <w:rPr>
          <w:rFonts w:ascii="Times New Roman" w:eastAsia="Times New Roman" w:hAnsi="Times New Roman" w:cs="Times New Roman"/>
          <w:b/>
          <w:bCs/>
          <w:sz w:val="28"/>
          <w:szCs w:val="28"/>
        </w:rPr>
        <w:t>серіктестіктер</w:t>
      </w:r>
      <w:proofErr w:type="spellEnd"/>
    </w:p>
    <w:p w:rsidR="00EA08D1" w:rsidRPr="00EA08D1" w:rsidRDefault="00EA08D1" w:rsidP="00EA08D1">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EA08D1">
        <w:rPr>
          <w:rFonts w:ascii="Times New Roman" w:eastAsia="Times New Roman" w:hAnsi="Times New Roman" w:cs="Times New Roman"/>
          <w:sz w:val="28"/>
          <w:szCs w:val="28"/>
          <w:lang w:val="ru-RU"/>
        </w:rPr>
        <w:t>ҮЕҰ</w:t>
      </w:r>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lang w:val="ru-RU"/>
        </w:rPr>
        <w:t>білім</w:t>
      </w:r>
      <w:proofErr w:type="spellEnd"/>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беру</w:t>
      </w:r>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lang w:val="ru-RU"/>
        </w:rPr>
        <w:t>мекемелерімен</w:t>
      </w:r>
      <w:proofErr w:type="spellEnd"/>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оңалту</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орталықтарымен</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және</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инклюзия</w:t>
      </w:r>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lang w:val="ru-RU"/>
        </w:rPr>
        <w:t>бойынша</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lang w:val="ru-RU"/>
        </w:rPr>
        <w:t>сарапшылармен</w:t>
      </w:r>
      <w:proofErr w:type="spellEnd"/>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өзара</w:t>
      </w:r>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lang w:val="ru-RU"/>
        </w:rPr>
        <w:t>і</w:t>
      </w:r>
      <w:proofErr w:type="gramStart"/>
      <w:r w:rsidRPr="00EA08D1">
        <w:rPr>
          <w:rFonts w:ascii="Times New Roman" w:eastAsia="Times New Roman" w:hAnsi="Times New Roman" w:cs="Times New Roman"/>
          <w:sz w:val="28"/>
          <w:szCs w:val="28"/>
          <w:lang w:val="ru-RU"/>
        </w:rPr>
        <w:t>с</w:t>
      </w:r>
      <w:proofErr w:type="spellEnd"/>
      <w:r w:rsidRPr="00EA08D1">
        <w:rPr>
          <w:rFonts w:ascii="Times New Roman" w:eastAsia="Times New Roman" w:hAnsi="Times New Roman" w:cs="Times New Roman"/>
          <w:sz w:val="28"/>
          <w:szCs w:val="28"/>
        </w:rPr>
        <w:t>-</w:t>
      </w:r>
      <w:proofErr w:type="gramEnd"/>
      <w:r w:rsidRPr="00EA08D1">
        <w:rPr>
          <w:rFonts w:ascii="Times New Roman" w:eastAsia="Times New Roman" w:hAnsi="Times New Roman" w:cs="Times New Roman"/>
          <w:sz w:val="28"/>
          <w:szCs w:val="28"/>
          <w:lang w:val="ru-RU"/>
        </w:rPr>
        <w:t>қимыл</w:t>
      </w:r>
      <w:r w:rsidRPr="00EA08D1">
        <w:rPr>
          <w:rFonts w:ascii="Times New Roman" w:eastAsia="Times New Roman" w:hAnsi="Times New Roman" w:cs="Times New Roman"/>
          <w:sz w:val="28"/>
          <w:szCs w:val="28"/>
        </w:rPr>
        <w:t>.</w:t>
      </w:r>
    </w:p>
    <w:p w:rsidR="00EA08D1" w:rsidRPr="00EA08D1" w:rsidRDefault="00EA08D1" w:rsidP="00EA08D1">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EA08D1">
        <w:rPr>
          <w:rFonts w:ascii="Times New Roman" w:eastAsia="Times New Roman" w:hAnsi="Times New Roman" w:cs="Times New Roman"/>
          <w:sz w:val="28"/>
          <w:szCs w:val="28"/>
          <w:lang w:val="ru-RU"/>
        </w:rPr>
        <w:t>Стратегия</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құндылықтарын</w:t>
      </w:r>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lang w:val="ru-RU"/>
        </w:rPr>
        <w:t>ілгерілету</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lang w:val="ru-RU"/>
        </w:rPr>
        <w:t>бойынша</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lang w:val="ru-RU"/>
        </w:rPr>
        <w:t>жыл</w:t>
      </w:r>
      <w:proofErr w:type="spellEnd"/>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сайынғы</w:t>
      </w:r>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lang w:val="ru-RU"/>
        </w:rPr>
        <w:t>форумдар</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lang w:val="ru-RU"/>
        </w:rPr>
        <w:t>конференциялар</w:t>
      </w:r>
      <w:proofErr w:type="spellEnd"/>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және</w:t>
      </w:r>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lang w:val="ru-RU"/>
        </w:rPr>
        <w:t>акциялар</w:t>
      </w:r>
      <w:proofErr w:type="spellEnd"/>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өткізу</w:t>
      </w:r>
      <w:r w:rsidRPr="00EA08D1">
        <w:rPr>
          <w:rFonts w:ascii="Times New Roman" w:eastAsia="Times New Roman" w:hAnsi="Times New Roman" w:cs="Times New Roman"/>
          <w:sz w:val="28"/>
          <w:szCs w:val="28"/>
        </w:rPr>
        <w:t>.</w:t>
      </w:r>
    </w:p>
    <w:p w:rsidR="00F6082D" w:rsidRPr="00521414" w:rsidRDefault="00EA08D1" w:rsidP="00EA08D1">
      <w:pPr>
        <w:numPr>
          <w:ilvl w:val="0"/>
          <w:numId w:val="17"/>
        </w:numPr>
        <w:spacing w:before="100" w:beforeAutospacing="1" w:after="100" w:afterAutospacing="1" w:line="240" w:lineRule="auto"/>
        <w:jc w:val="both"/>
        <w:rPr>
          <w:rFonts w:ascii="Times New Roman" w:eastAsia="Times New Roman" w:hAnsi="Times New Roman" w:cs="Times New Roman"/>
          <w:sz w:val="28"/>
          <w:szCs w:val="28"/>
          <w:lang w:val="ru-RU"/>
        </w:rPr>
      </w:pPr>
      <w:r w:rsidRPr="00EA08D1">
        <w:rPr>
          <w:rFonts w:ascii="Times New Roman" w:eastAsia="Times New Roman" w:hAnsi="Times New Roman" w:cs="Times New Roman"/>
          <w:sz w:val="28"/>
          <w:szCs w:val="28"/>
          <w:lang w:val="ru-RU"/>
        </w:rPr>
        <w:t xml:space="preserve">Мәдениеттердің </w:t>
      </w:r>
      <w:proofErr w:type="spellStart"/>
      <w:r w:rsidRPr="00EA08D1">
        <w:rPr>
          <w:rFonts w:ascii="Times New Roman" w:eastAsia="Times New Roman" w:hAnsi="Times New Roman" w:cs="Times New Roman"/>
          <w:sz w:val="28"/>
          <w:szCs w:val="28"/>
          <w:lang w:val="ru-RU"/>
        </w:rPr>
        <w:t>алуан</w:t>
      </w:r>
      <w:proofErr w:type="spellEnd"/>
      <w:r w:rsidRPr="00EA08D1">
        <w:rPr>
          <w:rFonts w:ascii="Times New Roman" w:eastAsia="Times New Roman" w:hAnsi="Times New Roman" w:cs="Times New Roman"/>
          <w:sz w:val="28"/>
          <w:szCs w:val="28"/>
          <w:lang w:val="ru-RU"/>
        </w:rPr>
        <w:t xml:space="preserve"> түрлілігін </w:t>
      </w:r>
      <w:proofErr w:type="spellStart"/>
      <w:r w:rsidRPr="00EA08D1">
        <w:rPr>
          <w:rFonts w:ascii="Times New Roman" w:eastAsia="Times New Roman" w:hAnsi="Times New Roman" w:cs="Times New Roman"/>
          <w:sz w:val="28"/>
          <w:szCs w:val="28"/>
          <w:lang w:val="ru-RU"/>
        </w:rPr>
        <w:t>ілгерілетуге</w:t>
      </w:r>
      <w:proofErr w:type="spellEnd"/>
      <w:r w:rsidRPr="00EA08D1">
        <w:rPr>
          <w:rFonts w:ascii="Times New Roman" w:eastAsia="Times New Roman" w:hAnsi="Times New Roman" w:cs="Times New Roman"/>
          <w:sz w:val="28"/>
          <w:szCs w:val="28"/>
          <w:lang w:val="ru-RU"/>
        </w:rPr>
        <w:t xml:space="preserve"> бағытталған </w:t>
      </w:r>
      <w:proofErr w:type="spellStart"/>
      <w:r w:rsidRPr="00EA08D1">
        <w:rPr>
          <w:rFonts w:ascii="Times New Roman" w:eastAsia="Times New Roman" w:hAnsi="Times New Roman" w:cs="Times New Roman"/>
          <w:sz w:val="28"/>
          <w:szCs w:val="28"/>
          <w:lang w:val="ru-RU"/>
        </w:rPr>
        <w:t>студенттік</w:t>
      </w:r>
      <w:proofErr w:type="spellEnd"/>
      <w:r w:rsidRPr="00EA08D1">
        <w:rPr>
          <w:rFonts w:ascii="Times New Roman" w:eastAsia="Times New Roman" w:hAnsi="Times New Roman" w:cs="Times New Roman"/>
          <w:sz w:val="28"/>
          <w:szCs w:val="28"/>
          <w:lang w:val="ru-RU"/>
        </w:rPr>
        <w:t xml:space="preserve"> </w:t>
      </w:r>
      <w:proofErr w:type="spellStart"/>
      <w:r w:rsidRPr="00EA08D1">
        <w:rPr>
          <w:rFonts w:ascii="Times New Roman" w:eastAsia="Times New Roman" w:hAnsi="Times New Roman" w:cs="Times New Roman"/>
          <w:sz w:val="28"/>
          <w:szCs w:val="28"/>
          <w:lang w:val="ru-RU"/>
        </w:rPr>
        <w:t>клубтар</w:t>
      </w:r>
      <w:proofErr w:type="spellEnd"/>
      <w:r w:rsidRPr="00EA08D1">
        <w:rPr>
          <w:rFonts w:ascii="Times New Roman" w:eastAsia="Times New Roman" w:hAnsi="Times New Roman" w:cs="Times New Roman"/>
          <w:sz w:val="28"/>
          <w:szCs w:val="28"/>
          <w:lang w:val="ru-RU"/>
        </w:rPr>
        <w:t xml:space="preserve"> мен </w:t>
      </w:r>
      <w:proofErr w:type="spellStart"/>
      <w:r w:rsidRPr="00EA08D1">
        <w:rPr>
          <w:rFonts w:ascii="Times New Roman" w:eastAsia="Times New Roman" w:hAnsi="Times New Roman" w:cs="Times New Roman"/>
          <w:sz w:val="28"/>
          <w:szCs w:val="28"/>
          <w:lang w:val="ru-RU"/>
        </w:rPr>
        <w:t>бастамалар</w:t>
      </w:r>
      <w:proofErr w:type="spellEnd"/>
      <w:r w:rsidRPr="00EA08D1">
        <w:rPr>
          <w:rFonts w:ascii="Times New Roman" w:eastAsia="Times New Roman" w:hAnsi="Times New Roman" w:cs="Times New Roman"/>
          <w:sz w:val="28"/>
          <w:szCs w:val="28"/>
          <w:lang w:val="ru-RU"/>
        </w:rPr>
        <w:t xml:space="preserve"> құру</w:t>
      </w:r>
      <w:r w:rsidR="00F6082D" w:rsidRPr="00521414">
        <w:rPr>
          <w:rFonts w:ascii="Times New Roman" w:eastAsia="Times New Roman" w:hAnsi="Times New Roman" w:cs="Times New Roman"/>
          <w:sz w:val="28"/>
          <w:szCs w:val="28"/>
          <w:lang w:val="ru-RU"/>
        </w:rPr>
        <w:t>.</w:t>
      </w:r>
    </w:p>
    <w:p w:rsidR="00946157" w:rsidRDefault="00946157" w:rsidP="00946157">
      <w:pPr>
        <w:spacing w:before="100" w:beforeAutospacing="1" w:after="100" w:afterAutospacing="1" w:line="240" w:lineRule="auto"/>
        <w:jc w:val="both"/>
        <w:rPr>
          <w:rFonts w:ascii="Times New Roman" w:eastAsia="Times New Roman" w:hAnsi="Times New Roman" w:cs="Times New Roman"/>
          <w:b/>
          <w:bCs/>
          <w:sz w:val="28"/>
          <w:szCs w:val="28"/>
          <w:lang w:val="ru-RU"/>
        </w:rPr>
      </w:pPr>
      <w:r w:rsidRPr="00946157">
        <w:rPr>
          <w:rFonts w:ascii="Times New Roman" w:eastAsia="Times New Roman" w:hAnsi="Times New Roman" w:cs="Times New Roman"/>
          <w:b/>
          <w:bCs/>
          <w:sz w:val="28"/>
          <w:szCs w:val="28"/>
          <w:lang w:val="ru-RU"/>
        </w:rPr>
        <w:t>4.7</w:t>
      </w:r>
      <w:r>
        <w:rPr>
          <w:rFonts w:ascii="Times New Roman" w:eastAsia="Times New Roman" w:hAnsi="Times New Roman" w:cs="Times New Roman"/>
          <w:b/>
          <w:bCs/>
          <w:sz w:val="28"/>
          <w:szCs w:val="28"/>
          <w:lang w:val="ru-RU"/>
        </w:rPr>
        <w:t>.</w:t>
      </w:r>
      <w:r w:rsidRPr="00946157">
        <w:rPr>
          <w:rFonts w:ascii="Times New Roman" w:eastAsia="Times New Roman" w:hAnsi="Times New Roman" w:cs="Times New Roman"/>
          <w:b/>
          <w:bCs/>
          <w:sz w:val="28"/>
          <w:szCs w:val="28"/>
          <w:lang w:val="ru-RU"/>
        </w:rPr>
        <w:t xml:space="preserve"> </w:t>
      </w:r>
      <w:r w:rsidR="00EA08D1" w:rsidRPr="00EA08D1">
        <w:rPr>
          <w:rFonts w:ascii="Times New Roman" w:eastAsia="Times New Roman" w:hAnsi="Times New Roman" w:cs="Times New Roman"/>
          <w:b/>
          <w:bCs/>
          <w:sz w:val="28"/>
          <w:szCs w:val="28"/>
          <w:lang w:val="ru-RU"/>
        </w:rPr>
        <w:t>Тәуекелдерді басқару</w:t>
      </w:r>
    </w:p>
    <w:p w:rsidR="00946157" w:rsidRPr="000A2590" w:rsidRDefault="00EA08D1" w:rsidP="00946157">
      <w:pPr>
        <w:spacing w:before="100" w:beforeAutospacing="1" w:after="100" w:afterAutospacing="1" w:line="240" w:lineRule="auto"/>
        <w:ind w:left="720" w:firstLine="720"/>
        <w:jc w:val="both"/>
        <w:rPr>
          <w:rFonts w:ascii="Times New Roman" w:eastAsia="Times New Roman" w:hAnsi="Times New Roman" w:cs="Times New Roman"/>
          <w:sz w:val="28"/>
          <w:szCs w:val="28"/>
          <w:lang w:val="ru-RU"/>
        </w:rPr>
      </w:pPr>
      <w:r w:rsidRPr="00EA08D1">
        <w:rPr>
          <w:rFonts w:ascii="Times New Roman" w:hAnsi="Times New Roman" w:cs="Times New Roman"/>
          <w:sz w:val="28"/>
          <w:szCs w:val="28"/>
          <w:lang w:val="ru-RU"/>
        </w:rPr>
        <w:t xml:space="preserve">Теңдік пен </w:t>
      </w:r>
      <w:proofErr w:type="spellStart"/>
      <w:r w:rsidRPr="00EA08D1">
        <w:rPr>
          <w:rFonts w:ascii="Times New Roman" w:hAnsi="Times New Roman" w:cs="Times New Roman"/>
          <w:sz w:val="28"/>
          <w:szCs w:val="28"/>
          <w:lang w:val="ru-RU"/>
        </w:rPr>
        <w:t>инклюзивтілік</w:t>
      </w:r>
      <w:proofErr w:type="spellEnd"/>
      <w:proofErr w:type="gramStart"/>
      <w:r w:rsidRPr="00EA08D1">
        <w:rPr>
          <w:rFonts w:ascii="Times New Roman" w:hAnsi="Times New Roman" w:cs="Times New Roman"/>
          <w:sz w:val="28"/>
          <w:szCs w:val="28"/>
          <w:lang w:val="ru-RU"/>
        </w:rPr>
        <w:t xml:space="preserve"> Т</w:t>
      </w:r>
      <w:proofErr w:type="gramEnd"/>
      <w:r w:rsidRPr="00EA08D1">
        <w:rPr>
          <w:rFonts w:ascii="Times New Roman" w:hAnsi="Times New Roman" w:cs="Times New Roman"/>
          <w:sz w:val="28"/>
          <w:szCs w:val="28"/>
          <w:lang w:val="ru-RU"/>
        </w:rPr>
        <w:t xml:space="preserve">әуекелдерін басқару </w:t>
      </w:r>
      <w:proofErr w:type="spellStart"/>
      <w:r w:rsidRPr="00EA08D1">
        <w:rPr>
          <w:rFonts w:ascii="Times New Roman" w:hAnsi="Times New Roman" w:cs="Times New Roman"/>
          <w:sz w:val="28"/>
          <w:szCs w:val="28"/>
          <w:lang w:val="ru-RU"/>
        </w:rPr>
        <w:t>саясатты</w:t>
      </w:r>
      <w:proofErr w:type="spellEnd"/>
      <w:r w:rsidRPr="00EA08D1">
        <w:rPr>
          <w:rFonts w:ascii="Times New Roman" w:hAnsi="Times New Roman" w:cs="Times New Roman"/>
          <w:sz w:val="28"/>
          <w:szCs w:val="28"/>
          <w:lang w:val="ru-RU"/>
        </w:rPr>
        <w:t xml:space="preserve"> жүзеге </w:t>
      </w:r>
      <w:proofErr w:type="spellStart"/>
      <w:r w:rsidRPr="00EA08D1">
        <w:rPr>
          <w:rFonts w:ascii="Times New Roman" w:hAnsi="Times New Roman" w:cs="Times New Roman"/>
          <w:sz w:val="28"/>
          <w:szCs w:val="28"/>
          <w:lang w:val="ru-RU"/>
        </w:rPr>
        <w:t>асыру</w:t>
      </w:r>
      <w:proofErr w:type="spellEnd"/>
      <w:r w:rsidRPr="00EA08D1">
        <w:rPr>
          <w:rFonts w:ascii="Times New Roman" w:hAnsi="Times New Roman" w:cs="Times New Roman"/>
          <w:sz w:val="28"/>
          <w:szCs w:val="28"/>
          <w:lang w:val="ru-RU"/>
        </w:rPr>
        <w:t xml:space="preserve"> </w:t>
      </w:r>
      <w:proofErr w:type="spellStart"/>
      <w:r w:rsidRPr="00EA08D1">
        <w:rPr>
          <w:rFonts w:ascii="Times New Roman" w:hAnsi="Times New Roman" w:cs="Times New Roman"/>
          <w:sz w:val="28"/>
          <w:szCs w:val="28"/>
          <w:lang w:val="ru-RU"/>
        </w:rPr>
        <w:t>кезінде</w:t>
      </w:r>
      <w:proofErr w:type="spellEnd"/>
      <w:r w:rsidRPr="00EA08D1">
        <w:rPr>
          <w:rFonts w:ascii="Times New Roman" w:hAnsi="Times New Roman" w:cs="Times New Roman"/>
          <w:sz w:val="28"/>
          <w:szCs w:val="28"/>
          <w:lang w:val="ru-RU"/>
        </w:rPr>
        <w:t xml:space="preserve"> </w:t>
      </w:r>
      <w:proofErr w:type="spellStart"/>
      <w:r w:rsidRPr="00EA08D1">
        <w:rPr>
          <w:rFonts w:ascii="Times New Roman" w:hAnsi="Times New Roman" w:cs="Times New Roman"/>
          <w:sz w:val="28"/>
          <w:szCs w:val="28"/>
          <w:lang w:val="ru-RU"/>
        </w:rPr>
        <w:t>туындауы</w:t>
      </w:r>
      <w:proofErr w:type="spellEnd"/>
      <w:r w:rsidRPr="00EA08D1">
        <w:rPr>
          <w:rFonts w:ascii="Times New Roman" w:hAnsi="Times New Roman" w:cs="Times New Roman"/>
          <w:sz w:val="28"/>
          <w:szCs w:val="28"/>
          <w:lang w:val="ru-RU"/>
        </w:rPr>
        <w:t xml:space="preserve"> мүмкін қауіптерді анықтауға және азайтуға бағытталған. </w:t>
      </w:r>
      <w:proofErr w:type="spellStart"/>
      <w:r w:rsidRPr="00EA08D1">
        <w:rPr>
          <w:rFonts w:ascii="Times New Roman" w:hAnsi="Times New Roman" w:cs="Times New Roman"/>
          <w:sz w:val="28"/>
          <w:szCs w:val="28"/>
          <w:lang w:val="ru-RU"/>
        </w:rPr>
        <w:t>Негізгі</w:t>
      </w:r>
      <w:proofErr w:type="spellEnd"/>
      <w:r w:rsidRPr="00EA08D1">
        <w:rPr>
          <w:rFonts w:ascii="Times New Roman" w:hAnsi="Times New Roman" w:cs="Times New Roman"/>
          <w:sz w:val="28"/>
          <w:szCs w:val="28"/>
          <w:lang w:val="ru-RU"/>
        </w:rPr>
        <w:t xml:space="preserve"> әрекеттерге </w:t>
      </w:r>
      <w:proofErr w:type="spellStart"/>
      <w:r w:rsidRPr="00EA08D1">
        <w:rPr>
          <w:rFonts w:ascii="Times New Roman" w:hAnsi="Times New Roman" w:cs="Times New Roman"/>
          <w:sz w:val="28"/>
          <w:szCs w:val="28"/>
          <w:lang w:val="ru-RU"/>
        </w:rPr>
        <w:t>мыналар</w:t>
      </w:r>
      <w:proofErr w:type="spellEnd"/>
      <w:r w:rsidRPr="00EA08D1">
        <w:rPr>
          <w:rFonts w:ascii="Times New Roman" w:hAnsi="Times New Roman" w:cs="Times New Roman"/>
          <w:sz w:val="28"/>
          <w:szCs w:val="28"/>
          <w:lang w:val="ru-RU"/>
        </w:rPr>
        <w:t xml:space="preserve"> </w:t>
      </w:r>
      <w:proofErr w:type="spellStart"/>
      <w:r w:rsidRPr="00EA08D1">
        <w:rPr>
          <w:rFonts w:ascii="Times New Roman" w:hAnsi="Times New Roman" w:cs="Times New Roman"/>
          <w:sz w:val="28"/>
          <w:szCs w:val="28"/>
          <w:lang w:val="ru-RU"/>
        </w:rPr>
        <w:t>жатады</w:t>
      </w:r>
      <w:proofErr w:type="spellEnd"/>
      <w:r w:rsidR="00946157">
        <w:rPr>
          <w:rFonts w:ascii="Times New Roman" w:eastAsia="Times New Roman" w:hAnsi="Times New Roman" w:cs="Times New Roman"/>
          <w:sz w:val="28"/>
          <w:szCs w:val="28"/>
          <w:lang w:val="ru-RU"/>
        </w:rPr>
        <w:t>:</w:t>
      </w:r>
    </w:p>
    <w:p w:rsidR="00EA08D1" w:rsidRPr="00EA08D1" w:rsidRDefault="00EA08D1" w:rsidP="00EA08D1">
      <w:pPr>
        <w:pStyle w:val="af"/>
        <w:numPr>
          <w:ilvl w:val="0"/>
          <w:numId w:val="17"/>
        </w:numPr>
        <w:spacing w:before="3" w:line="242" w:lineRule="auto"/>
        <w:ind w:right="138"/>
        <w:jc w:val="both"/>
        <w:rPr>
          <w:rFonts w:ascii="Times New Roman" w:hAnsi="Times New Roman" w:cs="Times New Roman"/>
          <w:sz w:val="28"/>
          <w:szCs w:val="28"/>
          <w:lang w:val="ru-RU"/>
        </w:rPr>
      </w:pPr>
      <w:r>
        <w:rPr>
          <w:rFonts w:ascii="Times New Roman" w:hAnsi="Times New Roman" w:cs="Times New Roman"/>
          <w:sz w:val="28"/>
          <w:szCs w:val="28"/>
          <w:lang w:val="ru-RU"/>
        </w:rPr>
        <w:t>Тәуекелдерді бағалау</w:t>
      </w:r>
      <w:r w:rsidRPr="00EA08D1">
        <w:rPr>
          <w:rFonts w:ascii="Times New Roman" w:hAnsi="Times New Roman" w:cs="Times New Roman"/>
          <w:sz w:val="28"/>
          <w:szCs w:val="28"/>
          <w:lang w:val="ru-RU"/>
        </w:rPr>
        <w:t xml:space="preserve"> </w:t>
      </w:r>
      <w:r w:rsidRPr="00946157">
        <w:rPr>
          <w:rFonts w:ascii="Times New Roman" w:hAnsi="Times New Roman" w:cs="Times New Roman"/>
          <w:sz w:val="28"/>
          <w:szCs w:val="28"/>
          <w:lang w:val="ru-RU"/>
        </w:rPr>
        <w:t>–</w:t>
      </w:r>
      <w:r w:rsidRPr="00EA08D1">
        <w:rPr>
          <w:rFonts w:ascii="Times New Roman" w:hAnsi="Times New Roman" w:cs="Times New Roman"/>
          <w:sz w:val="28"/>
          <w:szCs w:val="28"/>
          <w:lang w:val="ru-RU"/>
        </w:rPr>
        <w:t xml:space="preserve"> ПОҚ топтарының, қызметкерлер мен </w:t>
      </w:r>
      <w:proofErr w:type="spellStart"/>
      <w:r w:rsidRPr="00EA08D1">
        <w:rPr>
          <w:rFonts w:ascii="Times New Roman" w:hAnsi="Times New Roman" w:cs="Times New Roman"/>
          <w:sz w:val="28"/>
          <w:szCs w:val="28"/>
          <w:lang w:val="ru-RU"/>
        </w:rPr>
        <w:t>бі</w:t>
      </w:r>
      <w:proofErr w:type="gramStart"/>
      <w:r w:rsidRPr="00EA08D1">
        <w:rPr>
          <w:rFonts w:ascii="Times New Roman" w:hAnsi="Times New Roman" w:cs="Times New Roman"/>
          <w:sz w:val="28"/>
          <w:szCs w:val="28"/>
          <w:lang w:val="ru-RU"/>
        </w:rPr>
        <w:t>л</w:t>
      </w:r>
      <w:proofErr w:type="gramEnd"/>
      <w:r w:rsidRPr="00EA08D1">
        <w:rPr>
          <w:rFonts w:ascii="Times New Roman" w:hAnsi="Times New Roman" w:cs="Times New Roman"/>
          <w:sz w:val="28"/>
          <w:szCs w:val="28"/>
          <w:lang w:val="ru-RU"/>
        </w:rPr>
        <w:t>ім</w:t>
      </w:r>
      <w:proofErr w:type="spellEnd"/>
      <w:r w:rsidRPr="00EA08D1">
        <w:rPr>
          <w:rFonts w:ascii="Times New Roman" w:hAnsi="Times New Roman" w:cs="Times New Roman"/>
          <w:sz w:val="28"/>
          <w:szCs w:val="28"/>
          <w:lang w:val="ru-RU"/>
        </w:rPr>
        <w:t xml:space="preserve"> алушылардың </w:t>
      </w:r>
      <w:proofErr w:type="spellStart"/>
      <w:r w:rsidRPr="00EA08D1">
        <w:rPr>
          <w:rFonts w:ascii="Times New Roman" w:hAnsi="Times New Roman" w:cs="Times New Roman"/>
          <w:sz w:val="28"/>
          <w:szCs w:val="28"/>
          <w:lang w:val="ru-RU"/>
        </w:rPr>
        <w:t>жеткіліксіз</w:t>
      </w:r>
      <w:proofErr w:type="spellEnd"/>
      <w:r w:rsidRPr="00EA08D1">
        <w:rPr>
          <w:rFonts w:ascii="Times New Roman" w:hAnsi="Times New Roman" w:cs="Times New Roman"/>
          <w:sz w:val="28"/>
          <w:szCs w:val="28"/>
          <w:lang w:val="ru-RU"/>
        </w:rPr>
        <w:t xml:space="preserve"> </w:t>
      </w:r>
      <w:proofErr w:type="spellStart"/>
      <w:r w:rsidRPr="00EA08D1">
        <w:rPr>
          <w:rFonts w:ascii="Times New Roman" w:hAnsi="Times New Roman" w:cs="Times New Roman"/>
          <w:sz w:val="28"/>
          <w:szCs w:val="28"/>
          <w:lang w:val="ru-RU"/>
        </w:rPr>
        <w:t>тартылуы</w:t>
      </w:r>
      <w:proofErr w:type="spellEnd"/>
      <w:r w:rsidRPr="00EA08D1">
        <w:rPr>
          <w:rFonts w:ascii="Times New Roman" w:hAnsi="Times New Roman" w:cs="Times New Roman"/>
          <w:sz w:val="28"/>
          <w:szCs w:val="28"/>
          <w:lang w:val="ru-RU"/>
        </w:rPr>
        <w:t xml:space="preserve"> </w:t>
      </w:r>
      <w:proofErr w:type="spellStart"/>
      <w:r w:rsidRPr="00EA08D1">
        <w:rPr>
          <w:rFonts w:ascii="Times New Roman" w:hAnsi="Times New Roman" w:cs="Times New Roman"/>
          <w:sz w:val="28"/>
          <w:szCs w:val="28"/>
          <w:lang w:val="ru-RU"/>
        </w:rPr>
        <w:t>немесе</w:t>
      </w:r>
      <w:proofErr w:type="spellEnd"/>
      <w:r w:rsidRPr="00EA08D1">
        <w:rPr>
          <w:rFonts w:ascii="Times New Roman" w:hAnsi="Times New Roman" w:cs="Times New Roman"/>
          <w:sz w:val="28"/>
          <w:szCs w:val="28"/>
          <w:lang w:val="ru-RU"/>
        </w:rPr>
        <w:t xml:space="preserve"> заңнаманы бұзу сияқты қатерлерді тұрақты бағалау.</w:t>
      </w:r>
    </w:p>
    <w:p w:rsidR="00EA08D1" w:rsidRPr="00EA08D1" w:rsidRDefault="00EA08D1" w:rsidP="00EA08D1">
      <w:pPr>
        <w:pStyle w:val="af"/>
        <w:numPr>
          <w:ilvl w:val="0"/>
          <w:numId w:val="17"/>
        </w:numPr>
        <w:spacing w:before="3" w:line="242" w:lineRule="auto"/>
        <w:ind w:right="138"/>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Азайту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шаралары</w:t>
      </w:r>
      <w:proofErr w:type="spellEnd"/>
      <w:r w:rsidRPr="00EA08D1">
        <w:rPr>
          <w:rFonts w:ascii="Times New Roman" w:hAnsi="Times New Roman" w:cs="Times New Roman"/>
          <w:sz w:val="28"/>
          <w:szCs w:val="28"/>
          <w:lang w:val="ru-RU"/>
        </w:rPr>
        <w:t xml:space="preserve"> </w:t>
      </w:r>
      <w:r w:rsidRPr="00946157">
        <w:rPr>
          <w:rFonts w:ascii="Times New Roman" w:hAnsi="Times New Roman" w:cs="Times New Roman"/>
          <w:sz w:val="28"/>
          <w:szCs w:val="28"/>
          <w:lang w:val="ru-RU"/>
        </w:rPr>
        <w:t>–</w:t>
      </w:r>
      <w:r w:rsidRPr="00EA08D1">
        <w:rPr>
          <w:rFonts w:ascii="Times New Roman" w:hAnsi="Times New Roman" w:cs="Times New Roman"/>
          <w:sz w:val="28"/>
          <w:szCs w:val="28"/>
          <w:lang w:val="ru-RU"/>
        </w:rPr>
        <w:t xml:space="preserve"> оқыту бағдарламаларын </w:t>
      </w:r>
      <w:proofErr w:type="spellStart"/>
      <w:r w:rsidRPr="00EA08D1">
        <w:rPr>
          <w:rFonts w:ascii="Times New Roman" w:hAnsi="Times New Roman" w:cs="Times New Roman"/>
          <w:sz w:val="28"/>
          <w:szCs w:val="28"/>
          <w:lang w:val="ru-RU"/>
        </w:rPr>
        <w:t>енгізу</w:t>
      </w:r>
      <w:proofErr w:type="spellEnd"/>
      <w:r w:rsidRPr="00EA08D1">
        <w:rPr>
          <w:rFonts w:ascii="Times New Roman" w:hAnsi="Times New Roman" w:cs="Times New Roman"/>
          <w:sz w:val="28"/>
          <w:szCs w:val="28"/>
          <w:lang w:val="ru-RU"/>
        </w:rPr>
        <w:t xml:space="preserve">, инфрақұрылымды </w:t>
      </w:r>
      <w:proofErr w:type="spellStart"/>
      <w:r w:rsidRPr="00EA08D1">
        <w:rPr>
          <w:rFonts w:ascii="Times New Roman" w:hAnsi="Times New Roman" w:cs="Times New Roman"/>
          <w:sz w:val="28"/>
          <w:szCs w:val="28"/>
          <w:lang w:val="ru-RU"/>
        </w:rPr>
        <w:t>бейімдеу</w:t>
      </w:r>
      <w:proofErr w:type="spellEnd"/>
      <w:r w:rsidRPr="00EA08D1">
        <w:rPr>
          <w:rFonts w:ascii="Times New Roman" w:hAnsi="Times New Roman" w:cs="Times New Roman"/>
          <w:sz w:val="28"/>
          <w:szCs w:val="28"/>
          <w:lang w:val="ru-RU"/>
        </w:rPr>
        <w:t xml:space="preserve"> және </w:t>
      </w:r>
      <w:proofErr w:type="spellStart"/>
      <w:r w:rsidRPr="00EA08D1">
        <w:rPr>
          <w:rFonts w:ascii="Times New Roman" w:hAnsi="Times New Roman" w:cs="Times New Roman"/>
          <w:sz w:val="28"/>
          <w:szCs w:val="28"/>
          <w:lang w:val="ru-RU"/>
        </w:rPr>
        <w:t>саясатты</w:t>
      </w:r>
      <w:proofErr w:type="spellEnd"/>
      <w:r w:rsidRPr="00EA08D1">
        <w:rPr>
          <w:rFonts w:ascii="Times New Roman" w:hAnsi="Times New Roman" w:cs="Times New Roman"/>
          <w:sz w:val="28"/>
          <w:szCs w:val="28"/>
          <w:lang w:val="ru-RU"/>
        </w:rPr>
        <w:t xml:space="preserve"> үнемі жаңарту.</w:t>
      </w:r>
    </w:p>
    <w:p w:rsidR="00946157" w:rsidRPr="00946157" w:rsidRDefault="00EA08D1" w:rsidP="00EA08D1">
      <w:pPr>
        <w:pStyle w:val="af"/>
        <w:numPr>
          <w:ilvl w:val="0"/>
          <w:numId w:val="17"/>
        </w:numPr>
        <w:spacing w:before="3" w:line="242" w:lineRule="auto"/>
        <w:ind w:right="13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Мониторинг және </w:t>
      </w:r>
      <w:proofErr w:type="spellStart"/>
      <w:r>
        <w:rPr>
          <w:rFonts w:ascii="Times New Roman" w:hAnsi="Times New Roman" w:cs="Times New Roman"/>
          <w:sz w:val="28"/>
          <w:szCs w:val="28"/>
          <w:lang w:val="ru-RU"/>
        </w:rPr>
        <w:t>есеп</w:t>
      </w:r>
      <w:proofErr w:type="spellEnd"/>
      <w:r>
        <w:rPr>
          <w:rFonts w:ascii="Times New Roman" w:hAnsi="Times New Roman" w:cs="Times New Roman"/>
          <w:sz w:val="28"/>
          <w:szCs w:val="28"/>
          <w:lang w:val="ru-RU"/>
        </w:rPr>
        <w:t xml:space="preserve"> беру</w:t>
      </w:r>
      <w:r w:rsidRPr="00EA08D1">
        <w:rPr>
          <w:rFonts w:ascii="Times New Roman" w:hAnsi="Times New Roman" w:cs="Times New Roman"/>
          <w:sz w:val="28"/>
          <w:szCs w:val="28"/>
          <w:lang w:val="ru-RU"/>
        </w:rPr>
        <w:t xml:space="preserve"> </w:t>
      </w:r>
      <w:r w:rsidRPr="00946157">
        <w:rPr>
          <w:rFonts w:ascii="Times New Roman" w:hAnsi="Times New Roman" w:cs="Times New Roman"/>
          <w:sz w:val="28"/>
          <w:szCs w:val="28"/>
          <w:lang w:val="ru-RU"/>
        </w:rPr>
        <w:t>–</w:t>
      </w:r>
      <w:r w:rsidRPr="00EA08D1">
        <w:rPr>
          <w:rFonts w:ascii="Times New Roman" w:hAnsi="Times New Roman" w:cs="Times New Roman"/>
          <w:sz w:val="28"/>
          <w:szCs w:val="28"/>
          <w:lang w:val="ru-RU"/>
        </w:rPr>
        <w:t xml:space="preserve"> саясаттың </w:t>
      </w:r>
      <w:proofErr w:type="spellStart"/>
      <w:r w:rsidRPr="00EA08D1">
        <w:rPr>
          <w:rFonts w:ascii="Times New Roman" w:hAnsi="Times New Roman" w:cs="Times New Roman"/>
          <w:sz w:val="28"/>
          <w:szCs w:val="28"/>
          <w:lang w:val="ru-RU"/>
        </w:rPr>
        <w:t>орындалуын</w:t>
      </w:r>
      <w:proofErr w:type="spellEnd"/>
      <w:r w:rsidRPr="00EA08D1">
        <w:rPr>
          <w:rFonts w:ascii="Times New Roman" w:hAnsi="Times New Roman" w:cs="Times New Roman"/>
          <w:sz w:val="28"/>
          <w:szCs w:val="28"/>
          <w:lang w:val="ru-RU"/>
        </w:rPr>
        <w:t xml:space="preserve"> ү</w:t>
      </w:r>
      <w:proofErr w:type="gramStart"/>
      <w:r w:rsidRPr="00EA08D1">
        <w:rPr>
          <w:rFonts w:ascii="Times New Roman" w:hAnsi="Times New Roman" w:cs="Times New Roman"/>
          <w:sz w:val="28"/>
          <w:szCs w:val="28"/>
          <w:lang w:val="ru-RU"/>
        </w:rPr>
        <w:t>нем</w:t>
      </w:r>
      <w:proofErr w:type="gramEnd"/>
      <w:r w:rsidRPr="00EA08D1">
        <w:rPr>
          <w:rFonts w:ascii="Times New Roman" w:hAnsi="Times New Roman" w:cs="Times New Roman"/>
          <w:sz w:val="28"/>
          <w:szCs w:val="28"/>
          <w:lang w:val="ru-RU"/>
        </w:rPr>
        <w:t xml:space="preserve">і бақылау және оның әсерін </w:t>
      </w:r>
      <w:proofErr w:type="spellStart"/>
      <w:r w:rsidRPr="00EA08D1">
        <w:rPr>
          <w:rFonts w:ascii="Times New Roman" w:hAnsi="Times New Roman" w:cs="Times New Roman"/>
          <w:sz w:val="28"/>
          <w:szCs w:val="28"/>
          <w:lang w:val="ru-RU"/>
        </w:rPr>
        <w:t>талдау</w:t>
      </w:r>
      <w:proofErr w:type="spellEnd"/>
      <w:r w:rsidR="00946157" w:rsidRPr="00946157">
        <w:rPr>
          <w:rFonts w:ascii="Times New Roman" w:hAnsi="Times New Roman" w:cs="Times New Roman"/>
          <w:sz w:val="28"/>
          <w:szCs w:val="28"/>
          <w:lang w:val="ru-RU"/>
        </w:rPr>
        <w:t>.</w:t>
      </w:r>
    </w:p>
    <w:p w:rsidR="00F6082D" w:rsidRPr="00521414" w:rsidRDefault="00F6082D" w:rsidP="00F6082D">
      <w:pPr>
        <w:spacing w:before="100" w:beforeAutospacing="1" w:after="100" w:afterAutospacing="1" w:line="240" w:lineRule="auto"/>
        <w:jc w:val="both"/>
        <w:outlineLvl w:val="1"/>
        <w:rPr>
          <w:rFonts w:ascii="Times New Roman" w:eastAsia="Times New Roman" w:hAnsi="Times New Roman" w:cs="Times New Roman"/>
          <w:b/>
          <w:bCs/>
          <w:sz w:val="28"/>
          <w:szCs w:val="28"/>
          <w:lang w:val="ru-RU"/>
        </w:rPr>
      </w:pPr>
      <w:r w:rsidRPr="00521414">
        <w:rPr>
          <w:rFonts w:ascii="Times New Roman" w:eastAsia="Times New Roman" w:hAnsi="Times New Roman" w:cs="Times New Roman"/>
          <w:b/>
          <w:bCs/>
          <w:sz w:val="28"/>
          <w:szCs w:val="28"/>
          <w:lang w:val="ru-RU"/>
        </w:rPr>
        <w:t xml:space="preserve">5. </w:t>
      </w:r>
      <w:proofErr w:type="spellStart"/>
      <w:r w:rsidR="00EA08D1" w:rsidRPr="00EA08D1">
        <w:rPr>
          <w:rFonts w:ascii="Times New Roman" w:eastAsia="Times New Roman" w:hAnsi="Times New Roman" w:cs="Times New Roman"/>
          <w:b/>
          <w:bCs/>
          <w:sz w:val="28"/>
          <w:szCs w:val="28"/>
          <w:lang w:val="ru-RU"/>
        </w:rPr>
        <w:t>Іске</w:t>
      </w:r>
      <w:proofErr w:type="spellEnd"/>
      <w:r w:rsidR="00EA08D1" w:rsidRPr="00EA08D1">
        <w:rPr>
          <w:rFonts w:ascii="Times New Roman" w:eastAsia="Times New Roman" w:hAnsi="Times New Roman" w:cs="Times New Roman"/>
          <w:b/>
          <w:bCs/>
          <w:sz w:val="28"/>
          <w:szCs w:val="28"/>
          <w:lang w:val="ru-RU"/>
        </w:rPr>
        <w:t xml:space="preserve"> </w:t>
      </w:r>
      <w:proofErr w:type="spellStart"/>
      <w:r w:rsidR="00EA08D1" w:rsidRPr="00EA08D1">
        <w:rPr>
          <w:rFonts w:ascii="Times New Roman" w:eastAsia="Times New Roman" w:hAnsi="Times New Roman" w:cs="Times New Roman"/>
          <w:b/>
          <w:bCs/>
          <w:sz w:val="28"/>
          <w:szCs w:val="28"/>
          <w:lang w:val="ru-RU"/>
        </w:rPr>
        <w:t>асыру</w:t>
      </w:r>
      <w:proofErr w:type="spellEnd"/>
      <w:r w:rsidR="00EA08D1" w:rsidRPr="00EA08D1">
        <w:rPr>
          <w:rFonts w:ascii="Times New Roman" w:eastAsia="Times New Roman" w:hAnsi="Times New Roman" w:cs="Times New Roman"/>
          <w:b/>
          <w:bCs/>
          <w:sz w:val="28"/>
          <w:szCs w:val="28"/>
          <w:lang w:val="ru-RU"/>
        </w:rPr>
        <w:t xml:space="preserve"> </w:t>
      </w:r>
      <w:proofErr w:type="spellStart"/>
      <w:r w:rsidR="00EA08D1" w:rsidRPr="00EA08D1">
        <w:rPr>
          <w:rFonts w:ascii="Times New Roman" w:eastAsia="Times New Roman" w:hAnsi="Times New Roman" w:cs="Times New Roman"/>
          <w:b/>
          <w:bCs/>
          <w:sz w:val="28"/>
          <w:szCs w:val="28"/>
          <w:lang w:val="ru-RU"/>
        </w:rPr>
        <w:t>жоспары</w:t>
      </w:r>
      <w:proofErr w:type="spellEnd"/>
      <w:r w:rsidRPr="00521414">
        <w:rPr>
          <w:rFonts w:ascii="Times New Roman" w:eastAsia="Times New Roman" w:hAnsi="Times New Roman" w:cs="Times New Roman"/>
          <w:b/>
          <w:bCs/>
          <w:sz w:val="28"/>
          <w:szCs w:val="28"/>
          <w:lang w:val="ru-RU"/>
        </w:rPr>
        <w:t xml:space="preserve"> </w:t>
      </w:r>
    </w:p>
    <w:p w:rsidR="00F6082D" w:rsidRPr="00521414" w:rsidRDefault="00EA08D1" w:rsidP="00F6082D">
      <w:pPr>
        <w:spacing w:before="100" w:beforeAutospacing="1" w:after="100" w:afterAutospacing="1" w:line="240" w:lineRule="auto"/>
        <w:jc w:val="both"/>
        <w:outlineLvl w:val="2"/>
        <w:rPr>
          <w:rFonts w:ascii="Times New Roman" w:eastAsia="Times New Roman" w:hAnsi="Times New Roman" w:cs="Times New Roman"/>
          <w:b/>
          <w:bCs/>
          <w:sz w:val="28"/>
          <w:szCs w:val="28"/>
          <w:lang w:val="ru-RU"/>
        </w:rPr>
      </w:pPr>
      <w:r w:rsidRPr="00EA08D1">
        <w:rPr>
          <w:rFonts w:ascii="Times New Roman" w:eastAsia="Times New Roman" w:hAnsi="Times New Roman" w:cs="Times New Roman"/>
          <w:b/>
          <w:bCs/>
          <w:sz w:val="28"/>
          <w:szCs w:val="28"/>
          <w:lang w:val="ru-RU"/>
        </w:rPr>
        <w:t>Қ</w:t>
      </w:r>
      <w:proofErr w:type="gramStart"/>
      <w:r w:rsidRPr="00EA08D1">
        <w:rPr>
          <w:rFonts w:ascii="Times New Roman" w:eastAsia="Times New Roman" w:hAnsi="Times New Roman" w:cs="Times New Roman"/>
          <w:b/>
          <w:bCs/>
          <w:sz w:val="28"/>
          <w:szCs w:val="28"/>
          <w:lang w:val="ru-RU"/>
        </w:rPr>
        <w:t>ыс</w:t>
      </w:r>
      <w:proofErr w:type="gramEnd"/>
      <w:r w:rsidRPr="00EA08D1">
        <w:rPr>
          <w:rFonts w:ascii="Times New Roman" w:eastAsia="Times New Roman" w:hAnsi="Times New Roman" w:cs="Times New Roman"/>
          <w:b/>
          <w:bCs/>
          <w:sz w:val="28"/>
          <w:szCs w:val="28"/>
          <w:lang w:val="ru-RU"/>
        </w:rPr>
        <w:t xml:space="preserve">қа </w:t>
      </w:r>
      <w:proofErr w:type="spellStart"/>
      <w:r w:rsidRPr="00EA08D1">
        <w:rPr>
          <w:rFonts w:ascii="Times New Roman" w:eastAsia="Times New Roman" w:hAnsi="Times New Roman" w:cs="Times New Roman"/>
          <w:b/>
          <w:bCs/>
          <w:sz w:val="28"/>
          <w:szCs w:val="28"/>
          <w:lang w:val="ru-RU"/>
        </w:rPr>
        <w:t>мерзімді</w:t>
      </w:r>
      <w:proofErr w:type="spellEnd"/>
      <w:r w:rsidRPr="00EA08D1">
        <w:rPr>
          <w:rFonts w:ascii="Times New Roman" w:eastAsia="Times New Roman" w:hAnsi="Times New Roman" w:cs="Times New Roman"/>
          <w:b/>
          <w:bCs/>
          <w:sz w:val="28"/>
          <w:szCs w:val="28"/>
          <w:lang w:val="ru-RU"/>
        </w:rPr>
        <w:t xml:space="preserve"> </w:t>
      </w:r>
      <w:proofErr w:type="spellStart"/>
      <w:r w:rsidRPr="00EA08D1">
        <w:rPr>
          <w:rFonts w:ascii="Times New Roman" w:eastAsia="Times New Roman" w:hAnsi="Times New Roman" w:cs="Times New Roman"/>
          <w:b/>
          <w:bCs/>
          <w:sz w:val="28"/>
          <w:szCs w:val="28"/>
          <w:lang w:val="ru-RU"/>
        </w:rPr>
        <w:t>перспективада</w:t>
      </w:r>
      <w:proofErr w:type="spellEnd"/>
      <w:r w:rsidRPr="00EA08D1">
        <w:rPr>
          <w:rFonts w:ascii="Times New Roman" w:eastAsia="Times New Roman" w:hAnsi="Times New Roman" w:cs="Times New Roman"/>
          <w:b/>
          <w:bCs/>
          <w:sz w:val="28"/>
          <w:szCs w:val="28"/>
          <w:lang w:val="ru-RU"/>
        </w:rPr>
        <w:t xml:space="preserve"> (2024-2025)</w:t>
      </w:r>
    </w:p>
    <w:p w:rsidR="00EA08D1" w:rsidRPr="00EA08D1" w:rsidRDefault="00EA08D1" w:rsidP="00EA08D1">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EA08D1">
        <w:rPr>
          <w:rFonts w:ascii="Times New Roman" w:eastAsia="Times New Roman" w:hAnsi="Times New Roman" w:cs="Times New Roman"/>
          <w:sz w:val="28"/>
          <w:szCs w:val="28"/>
        </w:rPr>
        <w:t>Стратегия</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комитетін</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құру</w:t>
      </w:r>
      <w:proofErr w:type="spellEnd"/>
      <w:r w:rsidRPr="00EA08D1">
        <w:rPr>
          <w:rFonts w:ascii="Times New Roman" w:eastAsia="Times New Roman" w:hAnsi="Times New Roman" w:cs="Times New Roman"/>
          <w:sz w:val="28"/>
          <w:szCs w:val="28"/>
        </w:rPr>
        <w:t>.</w:t>
      </w:r>
    </w:p>
    <w:p w:rsidR="00EA08D1" w:rsidRPr="00EA08D1" w:rsidRDefault="00EA08D1" w:rsidP="00EA08D1">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EA08D1">
        <w:rPr>
          <w:rFonts w:ascii="Times New Roman" w:eastAsia="Times New Roman" w:hAnsi="Times New Roman" w:cs="Times New Roman"/>
          <w:sz w:val="28"/>
          <w:szCs w:val="28"/>
        </w:rPr>
        <w:t>Ағымдағы</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саясат</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пен</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инфрақұрылым</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аудиті</w:t>
      </w:r>
      <w:proofErr w:type="spellEnd"/>
      <w:r w:rsidRPr="00EA08D1">
        <w:rPr>
          <w:rFonts w:ascii="Times New Roman" w:eastAsia="Times New Roman" w:hAnsi="Times New Roman" w:cs="Times New Roman"/>
          <w:sz w:val="28"/>
          <w:szCs w:val="28"/>
        </w:rPr>
        <w:t>.</w:t>
      </w:r>
    </w:p>
    <w:p w:rsidR="00EA08D1" w:rsidRPr="00EA08D1" w:rsidRDefault="00EA08D1" w:rsidP="00EA08D1">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EA08D1">
        <w:rPr>
          <w:rFonts w:ascii="Times New Roman" w:eastAsia="Times New Roman" w:hAnsi="Times New Roman" w:cs="Times New Roman"/>
          <w:sz w:val="28"/>
          <w:szCs w:val="28"/>
        </w:rPr>
        <w:lastRenderedPageBreak/>
        <w:t>Стратегия</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бойынша</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ішкі</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нормативтік</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құжаттарды</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әзірлеу</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және</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қабылдау</w:t>
      </w:r>
      <w:proofErr w:type="spellEnd"/>
      <w:r w:rsidRPr="00EA08D1">
        <w:rPr>
          <w:rFonts w:ascii="Times New Roman" w:eastAsia="Times New Roman" w:hAnsi="Times New Roman" w:cs="Times New Roman"/>
          <w:sz w:val="28"/>
          <w:szCs w:val="28"/>
        </w:rPr>
        <w:t>.</w:t>
      </w:r>
    </w:p>
    <w:p w:rsidR="00F6082D" w:rsidRPr="00EA08D1" w:rsidRDefault="00EA08D1" w:rsidP="00EA08D1">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EA08D1">
        <w:rPr>
          <w:rFonts w:ascii="Times New Roman" w:eastAsia="Times New Roman" w:hAnsi="Times New Roman" w:cs="Times New Roman"/>
          <w:sz w:val="28"/>
          <w:szCs w:val="28"/>
        </w:rPr>
        <w:t>Басшы</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құрам</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үшін</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міндетті</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тренингтер</w:t>
      </w:r>
      <w:proofErr w:type="spellEnd"/>
      <w:r w:rsidRPr="00EA08D1">
        <w:rPr>
          <w:rFonts w:ascii="Times New Roman" w:eastAsia="Times New Roman" w:hAnsi="Times New Roman" w:cs="Times New Roman"/>
          <w:sz w:val="28"/>
          <w:szCs w:val="28"/>
        </w:rPr>
        <w:t>.</w:t>
      </w:r>
    </w:p>
    <w:p w:rsidR="00F6082D" w:rsidRPr="00F6082D" w:rsidRDefault="00EA08D1" w:rsidP="00F6082D">
      <w:pPr>
        <w:spacing w:before="100" w:beforeAutospacing="1" w:after="100" w:afterAutospacing="1" w:line="240" w:lineRule="auto"/>
        <w:jc w:val="both"/>
        <w:outlineLvl w:val="2"/>
        <w:rPr>
          <w:rFonts w:ascii="Times New Roman" w:eastAsia="Times New Roman" w:hAnsi="Times New Roman" w:cs="Times New Roman"/>
          <w:b/>
          <w:bCs/>
          <w:sz w:val="28"/>
          <w:szCs w:val="28"/>
        </w:rPr>
      </w:pPr>
      <w:proofErr w:type="spellStart"/>
      <w:r w:rsidRPr="00EA08D1">
        <w:rPr>
          <w:rFonts w:ascii="Times New Roman" w:eastAsia="Times New Roman" w:hAnsi="Times New Roman" w:cs="Times New Roman"/>
          <w:b/>
          <w:bCs/>
          <w:sz w:val="28"/>
          <w:szCs w:val="28"/>
        </w:rPr>
        <w:t>Орта</w:t>
      </w:r>
      <w:proofErr w:type="spellEnd"/>
      <w:r w:rsidRPr="00EA08D1">
        <w:rPr>
          <w:rFonts w:ascii="Times New Roman" w:eastAsia="Times New Roman" w:hAnsi="Times New Roman" w:cs="Times New Roman"/>
          <w:b/>
          <w:bCs/>
          <w:sz w:val="28"/>
          <w:szCs w:val="28"/>
        </w:rPr>
        <w:t xml:space="preserve"> </w:t>
      </w:r>
      <w:proofErr w:type="spellStart"/>
      <w:r w:rsidRPr="00EA08D1">
        <w:rPr>
          <w:rFonts w:ascii="Times New Roman" w:eastAsia="Times New Roman" w:hAnsi="Times New Roman" w:cs="Times New Roman"/>
          <w:b/>
          <w:bCs/>
          <w:sz w:val="28"/>
          <w:szCs w:val="28"/>
        </w:rPr>
        <w:t>мерзімді</w:t>
      </w:r>
      <w:proofErr w:type="spellEnd"/>
      <w:r w:rsidRPr="00EA08D1">
        <w:rPr>
          <w:rFonts w:ascii="Times New Roman" w:eastAsia="Times New Roman" w:hAnsi="Times New Roman" w:cs="Times New Roman"/>
          <w:b/>
          <w:bCs/>
          <w:sz w:val="28"/>
          <w:szCs w:val="28"/>
        </w:rPr>
        <w:t xml:space="preserve"> </w:t>
      </w:r>
      <w:proofErr w:type="spellStart"/>
      <w:r w:rsidRPr="00EA08D1">
        <w:rPr>
          <w:rFonts w:ascii="Times New Roman" w:eastAsia="Times New Roman" w:hAnsi="Times New Roman" w:cs="Times New Roman"/>
          <w:b/>
          <w:bCs/>
          <w:sz w:val="28"/>
          <w:szCs w:val="28"/>
        </w:rPr>
        <w:t>перспектива</w:t>
      </w:r>
      <w:proofErr w:type="spellEnd"/>
      <w:r w:rsidRPr="00EA08D1">
        <w:rPr>
          <w:rFonts w:ascii="Times New Roman" w:eastAsia="Times New Roman" w:hAnsi="Times New Roman" w:cs="Times New Roman"/>
          <w:b/>
          <w:bCs/>
          <w:sz w:val="28"/>
          <w:szCs w:val="28"/>
        </w:rPr>
        <w:t xml:space="preserve"> (2025-2027)</w:t>
      </w:r>
    </w:p>
    <w:p w:rsidR="00EA08D1" w:rsidRPr="00EA08D1" w:rsidRDefault="00EA08D1" w:rsidP="00EA08D1">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EA08D1">
        <w:rPr>
          <w:rFonts w:ascii="Times New Roman" w:eastAsia="Times New Roman" w:hAnsi="Times New Roman" w:cs="Times New Roman"/>
          <w:sz w:val="28"/>
          <w:szCs w:val="28"/>
        </w:rPr>
        <w:t>Инклюзивті</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қолдау</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орталығын</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құру</w:t>
      </w:r>
      <w:proofErr w:type="spellEnd"/>
      <w:r w:rsidRPr="00EA08D1">
        <w:rPr>
          <w:rFonts w:ascii="Times New Roman" w:eastAsia="Times New Roman" w:hAnsi="Times New Roman" w:cs="Times New Roman"/>
          <w:sz w:val="28"/>
          <w:szCs w:val="28"/>
        </w:rPr>
        <w:t>.</w:t>
      </w:r>
    </w:p>
    <w:p w:rsidR="00EA08D1" w:rsidRPr="00EA08D1" w:rsidRDefault="00EA08D1" w:rsidP="00EA08D1">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EA08D1">
        <w:rPr>
          <w:rFonts w:ascii="Times New Roman" w:eastAsia="Times New Roman" w:hAnsi="Times New Roman" w:cs="Times New Roman"/>
          <w:sz w:val="28"/>
          <w:szCs w:val="28"/>
        </w:rPr>
        <w:t>Қол</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жетімділік</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үшін</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инфрақұрылымды</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түрлендіру</w:t>
      </w:r>
      <w:proofErr w:type="spellEnd"/>
      <w:r w:rsidRPr="00EA08D1">
        <w:rPr>
          <w:rFonts w:ascii="Times New Roman" w:eastAsia="Times New Roman" w:hAnsi="Times New Roman" w:cs="Times New Roman"/>
          <w:sz w:val="28"/>
          <w:szCs w:val="28"/>
        </w:rPr>
        <w:t>.</w:t>
      </w:r>
    </w:p>
    <w:p w:rsidR="00EA08D1" w:rsidRPr="00EA08D1" w:rsidRDefault="00EA08D1" w:rsidP="00EA08D1">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EA08D1">
        <w:rPr>
          <w:rFonts w:ascii="Times New Roman" w:eastAsia="Times New Roman" w:hAnsi="Times New Roman" w:cs="Times New Roman"/>
          <w:sz w:val="28"/>
          <w:szCs w:val="28"/>
        </w:rPr>
        <w:t>UDL-</w:t>
      </w:r>
      <w:proofErr w:type="spellStart"/>
      <w:r w:rsidRPr="00EA08D1">
        <w:rPr>
          <w:rFonts w:ascii="Times New Roman" w:eastAsia="Times New Roman" w:hAnsi="Times New Roman" w:cs="Times New Roman"/>
          <w:sz w:val="28"/>
          <w:szCs w:val="28"/>
        </w:rPr>
        <w:t>ді</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білім</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беру</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бағдарламаларына</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біріктіру</w:t>
      </w:r>
      <w:proofErr w:type="spellEnd"/>
      <w:r w:rsidRPr="00EA08D1">
        <w:rPr>
          <w:rFonts w:ascii="Times New Roman" w:eastAsia="Times New Roman" w:hAnsi="Times New Roman" w:cs="Times New Roman"/>
          <w:sz w:val="28"/>
          <w:szCs w:val="28"/>
        </w:rPr>
        <w:t>.</w:t>
      </w:r>
    </w:p>
    <w:p w:rsidR="00F6082D" w:rsidRPr="00EA08D1" w:rsidRDefault="00EA08D1" w:rsidP="00EA08D1">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EA08D1">
        <w:rPr>
          <w:rFonts w:ascii="Times New Roman" w:eastAsia="Times New Roman" w:hAnsi="Times New Roman" w:cs="Times New Roman"/>
          <w:sz w:val="28"/>
          <w:szCs w:val="28"/>
        </w:rPr>
        <w:t>Кері</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байланыс</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және</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жыл</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сайынғы</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есеп</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беру</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тетіктерін</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іске</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қосу</w:t>
      </w:r>
      <w:proofErr w:type="spellEnd"/>
      <w:r w:rsidR="00F6082D" w:rsidRPr="00EA08D1">
        <w:rPr>
          <w:rFonts w:ascii="Times New Roman" w:eastAsia="Times New Roman" w:hAnsi="Times New Roman" w:cs="Times New Roman"/>
          <w:sz w:val="28"/>
          <w:szCs w:val="28"/>
        </w:rPr>
        <w:t>.</w:t>
      </w:r>
    </w:p>
    <w:p w:rsidR="00D135C1" w:rsidRPr="00EA08D1" w:rsidRDefault="00D135C1" w:rsidP="00F6082D">
      <w:pPr>
        <w:spacing w:before="100" w:beforeAutospacing="1" w:after="100" w:afterAutospacing="1" w:line="240" w:lineRule="auto"/>
        <w:jc w:val="both"/>
        <w:outlineLvl w:val="2"/>
        <w:rPr>
          <w:rFonts w:ascii="Times New Roman" w:eastAsia="Times New Roman" w:hAnsi="Times New Roman" w:cs="Times New Roman"/>
          <w:b/>
          <w:bCs/>
          <w:sz w:val="28"/>
          <w:szCs w:val="28"/>
        </w:rPr>
      </w:pPr>
    </w:p>
    <w:p w:rsidR="00D135C1" w:rsidRPr="00EA08D1" w:rsidRDefault="00D135C1" w:rsidP="00F6082D">
      <w:pPr>
        <w:spacing w:before="100" w:beforeAutospacing="1" w:after="100" w:afterAutospacing="1" w:line="240" w:lineRule="auto"/>
        <w:jc w:val="both"/>
        <w:outlineLvl w:val="2"/>
        <w:rPr>
          <w:rFonts w:ascii="Times New Roman" w:eastAsia="Times New Roman" w:hAnsi="Times New Roman" w:cs="Times New Roman"/>
          <w:b/>
          <w:bCs/>
          <w:sz w:val="28"/>
          <w:szCs w:val="28"/>
        </w:rPr>
      </w:pPr>
    </w:p>
    <w:p w:rsidR="00F6082D" w:rsidRPr="00F6082D" w:rsidRDefault="00EA08D1" w:rsidP="00F6082D">
      <w:pPr>
        <w:spacing w:before="100" w:beforeAutospacing="1" w:after="100" w:afterAutospacing="1" w:line="240" w:lineRule="auto"/>
        <w:jc w:val="both"/>
        <w:outlineLvl w:val="2"/>
        <w:rPr>
          <w:rFonts w:ascii="Times New Roman" w:eastAsia="Times New Roman" w:hAnsi="Times New Roman" w:cs="Times New Roman"/>
          <w:b/>
          <w:bCs/>
          <w:sz w:val="28"/>
          <w:szCs w:val="28"/>
        </w:rPr>
      </w:pPr>
      <w:proofErr w:type="spellStart"/>
      <w:r w:rsidRPr="00EA08D1">
        <w:rPr>
          <w:rFonts w:ascii="Times New Roman" w:eastAsia="Times New Roman" w:hAnsi="Times New Roman" w:cs="Times New Roman"/>
          <w:b/>
          <w:bCs/>
          <w:sz w:val="28"/>
          <w:szCs w:val="28"/>
        </w:rPr>
        <w:t>Ұзақ</w:t>
      </w:r>
      <w:proofErr w:type="spellEnd"/>
      <w:r w:rsidRPr="00EA08D1">
        <w:rPr>
          <w:rFonts w:ascii="Times New Roman" w:eastAsia="Times New Roman" w:hAnsi="Times New Roman" w:cs="Times New Roman"/>
          <w:b/>
          <w:bCs/>
          <w:sz w:val="28"/>
          <w:szCs w:val="28"/>
        </w:rPr>
        <w:t xml:space="preserve"> </w:t>
      </w:r>
      <w:proofErr w:type="spellStart"/>
      <w:r w:rsidRPr="00EA08D1">
        <w:rPr>
          <w:rFonts w:ascii="Times New Roman" w:eastAsia="Times New Roman" w:hAnsi="Times New Roman" w:cs="Times New Roman"/>
          <w:b/>
          <w:bCs/>
          <w:sz w:val="28"/>
          <w:szCs w:val="28"/>
        </w:rPr>
        <w:t>мерзімді</w:t>
      </w:r>
      <w:proofErr w:type="spellEnd"/>
      <w:r w:rsidRPr="00EA08D1">
        <w:rPr>
          <w:rFonts w:ascii="Times New Roman" w:eastAsia="Times New Roman" w:hAnsi="Times New Roman" w:cs="Times New Roman"/>
          <w:b/>
          <w:bCs/>
          <w:sz w:val="28"/>
          <w:szCs w:val="28"/>
        </w:rPr>
        <w:t xml:space="preserve"> </w:t>
      </w:r>
      <w:proofErr w:type="spellStart"/>
      <w:r w:rsidRPr="00EA08D1">
        <w:rPr>
          <w:rFonts w:ascii="Times New Roman" w:eastAsia="Times New Roman" w:hAnsi="Times New Roman" w:cs="Times New Roman"/>
          <w:b/>
          <w:bCs/>
          <w:sz w:val="28"/>
          <w:szCs w:val="28"/>
        </w:rPr>
        <w:t>перспектива</w:t>
      </w:r>
      <w:proofErr w:type="spellEnd"/>
      <w:r w:rsidRPr="00EA08D1">
        <w:rPr>
          <w:rFonts w:ascii="Times New Roman" w:eastAsia="Times New Roman" w:hAnsi="Times New Roman" w:cs="Times New Roman"/>
          <w:b/>
          <w:bCs/>
          <w:sz w:val="28"/>
          <w:szCs w:val="28"/>
        </w:rPr>
        <w:t xml:space="preserve"> (2026-2028)</w:t>
      </w:r>
    </w:p>
    <w:p w:rsidR="00EA08D1" w:rsidRPr="00EA08D1" w:rsidRDefault="00EA08D1" w:rsidP="00EA08D1">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EA08D1">
        <w:rPr>
          <w:rFonts w:ascii="Times New Roman" w:eastAsia="Times New Roman" w:hAnsi="Times New Roman" w:cs="Times New Roman"/>
          <w:sz w:val="28"/>
          <w:szCs w:val="28"/>
          <w:lang w:val="ru-RU"/>
        </w:rPr>
        <w:t>Университетті</w:t>
      </w:r>
      <w:proofErr w:type="spellEnd"/>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халықаралық</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қол</w:t>
      </w:r>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lang w:val="ru-RU"/>
        </w:rPr>
        <w:t>жетімділік</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lang w:val="ru-RU"/>
        </w:rPr>
        <w:t>стандарттары</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lang w:val="ru-RU"/>
        </w:rPr>
        <w:t>бойынша</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lang w:val="ru-RU"/>
        </w:rPr>
        <w:t>сертификаттау</w:t>
      </w:r>
      <w:proofErr w:type="spellEnd"/>
      <w:r w:rsidRPr="00EA08D1">
        <w:rPr>
          <w:rFonts w:ascii="Times New Roman" w:eastAsia="Times New Roman" w:hAnsi="Times New Roman" w:cs="Times New Roman"/>
          <w:sz w:val="28"/>
          <w:szCs w:val="28"/>
        </w:rPr>
        <w:t>.</w:t>
      </w:r>
    </w:p>
    <w:p w:rsidR="00EA08D1" w:rsidRPr="00EA08D1" w:rsidRDefault="00EA08D1" w:rsidP="00EA08D1">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EA08D1">
        <w:rPr>
          <w:rFonts w:ascii="Times New Roman" w:eastAsia="Times New Roman" w:hAnsi="Times New Roman" w:cs="Times New Roman"/>
          <w:sz w:val="28"/>
          <w:szCs w:val="28"/>
          <w:lang w:val="ru-RU"/>
        </w:rPr>
        <w:t>Цифрлық</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қолжетімділіктің</w:t>
      </w:r>
      <w:r w:rsidRPr="00EA08D1">
        <w:rPr>
          <w:rFonts w:ascii="Times New Roman" w:eastAsia="Times New Roman" w:hAnsi="Times New Roman" w:cs="Times New Roman"/>
          <w:sz w:val="28"/>
          <w:szCs w:val="28"/>
        </w:rPr>
        <w:t xml:space="preserve"> </w:t>
      </w:r>
      <w:r w:rsidRPr="00EA08D1">
        <w:rPr>
          <w:rFonts w:ascii="Times New Roman" w:eastAsia="Times New Roman" w:hAnsi="Times New Roman" w:cs="Times New Roman"/>
          <w:sz w:val="28"/>
          <w:szCs w:val="28"/>
          <w:lang w:val="ru-RU"/>
        </w:rPr>
        <w:t>толық</w:t>
      </w:r>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lang w:val="ru-RU"/>
        </w:rPr>
        <w:t>кешенін</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lang w:val="ru-RU"/>
        </w:rPr>
        <w:t>енгізу</w:t>
      </w:r>
      <w:proofErr w:type="spellEnd"/>
      <w:r w:rsidRPr="00EA08D1">
        <w:rPr>
          <w:rFonts w:ascii="Times New Roman" w:eastAsia="Times New Roman" w:hAnsi="Times New Roman" w:cs="Times New Roman"/>
          <w:sz w:val="28"/>
          <w:szCs w:val="28"/>
        </w:rPr>
        <w:t>.</w:t>
      </w:r>
    </w:p>
    <w:p w:rsidR="00EA08D1" w:rsidRPr="00EA08D1" w:rsidRDefault="00EA08D1" w:rsidP="00EA08D1">
      <w:pPr>
        <w:numPr>
          <w:ilvl w:val="0"/>
          <w:numId w:val="20"/>
        </w:numPr>
        <w:spacing w:before="100" w:beforeAutospacing="1" w:after="100" w:afterAutospacing="1" w:line="240" w:lineRule="auto"/>
        <w:jc w:val="both"/>
        <w:rPr>
          <w:rFonts w:ascii="Times New Roman" w:eastAsia="Times New Roman" w:hAnsi="Times New Roman" w:cs="Times New Roman"/>
          <w:sz w:val="28"/>
          <w:szCs w:val="28"/>
          <w:lang w:val="ru-RU"/>
        </w:rPr>
      </w:pPr>
      <w:r w:rsidRPr="00EA08D1">
        <w:rPr>
          <w:rFonts w:ascii="Times New Roman" w:eastAsia="Times New Roman" w:hAnsi="Times New Roman" w:cs="Times New Roman"/>
          <w:sz w:val="28"/>
          <w:szCs w:val="28"/>
          <w:lang w:val="ru-RU"/>
        </w:rPr>
        <w:t>Инклюзивтіліктің тұрақты мәдениетін қалыптастыру.</w:t>
      </w:r>
    </w:p>
    <w:p w:rsidR="00F6082D" w:rsidRPr="00521414" w:rsidRDefault="00EA08D1" w:rsidP="00EA08D1">
      <w:pPr>
        <w:numPr>
          <w:ilvl w:val="0"/>
          <w:numId w:val="20"/>
        </w:numPr>
        <w:spacing w:before="100" w:beforeAutospacing="1" w:after="100" w:afterAutospacing="1" w:line="240" w:lineRule="auto"/>
        <w:jc w:val="both"/>
        <w:rPr>
          <w:rFonts w:ascii="Times New Roman" w:eastAsia="Times New Roman" w:hAnsi="Times New Roman" w:cs="Times New Roman"/>
          <w:sz w:val="28"/>
          <w:szCs w:val="28"/>
          <w:lang w:val="ru-RU"/>
        </w:rPr>
      </w:pPr>
      <w:r w:rsidRPr="00EA08D1">
        <w:rPr>
          <w:rFonts w:ascii="Times New Roman" w:eastAsia="Times New Roman" w:hAnsi="Times New Roman" w:cs="Times New Roman"/>
          <w:sz w:val="28"/>
          <w:szCs w:val="28"/>
          <w:lang w:val="ru-RU"/>
        </w:rPr>
        <w:t xml:space="preserve">Стратегия </w:t>
      </w:r>
      <w:proofErr w:type="gramStart"/>
      <w:r w:rsidRPr="00EA08D1">
        <w:rPr>
          <w:rFonts w:ascii="Times New Roman" w:eastAsia="Times New Roman" w:hAnsi="Times New Roman" w:cs="Times New Roman"/>
          <w:sz w:val="28"/>
          <w:szCs w:val="28"/>
          <w:lang w:val="ru-RU"/>
        </w:rPr>
        <w:t>м</w:t>
      </w:r>
      <w:proofErr w:type="gramEnd"/>
      <w:r w:rsidRPr="00EA08D1">
        <w:rPr>
          <w:rFonts w:ascii="Times New Roman" w:eastAsia="Times New Roman" w:hAnsi="Times New Roman" w:cs="Times New Roman"/>
          <w:sz w:val="28"/>
          <w:szCs w:val="28"/>
          <w:lang w:val="ru-RU"/>
        </w:rPr>
        <w:t xml:space="preserve">әселелері </w:t>
      </w:r>
      <w:proofErr w:type="spellStart"/>
      <w:r w:rsidRPr="00EA08D1">
        <w:rPr>
          <w:rFonts w:ascii="Times New Roman" w:eastAsia="Times New Roman" w:hAnsi="Times New Roman" w:cs="Times New Roman"/>
          <w:sz w:val="28"/>
          <w:szCs w:val="28"/>
          <w:lang w:val="ru-RU"/>
        </w:rPr>
        <w:t>бойынша</w:t>
      </w:r>
      <w:proofErr w:type="spellEnd"/>
      <w:r w:rsidRPr="00EA08D1">
        <w:rPr>
          <w:rFonts w:ascii="Times New Roman" w:eastAsia="Times New Roman" w:hAnsi="Times New Roman" w:cs="Times New Roman"/>
          <w:sz w:val="28"/>
          <w:szCs w:val="28"/>
          <w:lang w:val="ru-RU"/>
        </w:rPr>
        <w:t xml:space="preserve"> халықаралық </w:t>
      </w:r>
      <w:proofErr w:type="spellStart"/>
      <w:r w:rsidRPr="00EA08D1">
        <w:rPr>
          <w:rFonts w:ascii="Times New Roman" w:eastAsia="Times New Roman" w:hAnsi="Times New Roman" w:cs="Times New Roman"/>
          <w:sz w:val="28"/>
          <w:szCs w:val="28"/>
          <w:lang w:val="ru-RU"/>
        </w:rPr>
        <w:t>серіктестіктер</w:t>
      </w:r>
      <w:proofErr w:type="spellEnd"/>
      <w:r w:rsidRPr="00EA08D1">
        <w:rPr>
          <w:rFonts w:ascii="Times New Roman" w:eastAsia="Times New Roman" w:hAnsi="Times New Roman" w:cs="Times New Roman"/>
          <w:sz w:val="28"/>
          <w:szCs w:val="28"/>
          <w:lang w:val="ru-RU"/>
        </w:rPr>
        <w:t xml:space="preserve"> мен </w:t>
      </w:r>
      <w:proofErr w:type="spellStart"/>
      <w:r w:rsidRPr="00EA08D1">
        <w:rPr>
          <w:rFonts w:ascii="Times New Roman" w:eastAsia="Times New Roman" w:hAnsi="Times New Roman" w:cs="Times New Roman"/>
          <w:sz w:val="28"/>
          <w:szCs w:val="28"/>
          <w:lang w:val="ru-RU"/>
        </w:rPr>
        <w:t>зерттеу</w:t>
      </w:r>
      <w:proofErr w:type="spellEnd"/>
      <w:r w:rsidRPr="00EA08D1">
        <w:rPr>
          <w:rFonts w:ascii="Times New Roman" w:eastAsia="Times New Roman" w:hAnsi="Times New Roman" w:cs="Times New Roman"/>
          <w:sz w:val="28"/>
          <w:szCs w:val="28"/>
          <w:lang w:val="ru-RU"/>
        </w:rPr>
        <w:t xml:space="preserve"> </w:t>
      </w:r>
      <w:proofErr w:type="spellStart"/>
      <w:r w:rsidRPr="00EA08D1">
        <w:rPr>
          <w:rFonts w:ascii="Times New Roman" w:eastAsia="Times New Roman" w:hAnsi="Times New Roman" w:cs="Times New Roman"/>
          <w:sz w:val="28"/>
          <w:szCs w:val="28"/>
          <w:lang w:val="ru-RU"/>
        </w:rPr>
        <w:t>жобаларын</w:t>
      </w:r>
      <w:proofErr w:type="spellEnd"/>
      <w:r w:rsidRPr="00EA08D1">
        <w:rPr>
          <w:rFonts w:ascii="Times New Roman" w:eastAsia="Times New Roman" w:hAnsi="Times New Roman" w:cs="Times New Roman"/>
          <w:sz w:val="28"/>
          <w:szCs w:val="28"/>
          <w:lang w:val="ru-RU"/>
        </w:rPr>
        <w:t xml:space="preserve"> кеңейту</w:t>
      </w:r>
      <w:r w:rsidR="00F6082D" w:rsidRPr="00521414">
        <w:rPr>
          <w:rFonts w:ascii="Times New Roman" w:eastAsia="Times New Roman" w:hAnsi="Times New Roman" w:cs="Times New Roman"/>
          <w:sz w:val="28"/>
          <w:szCs w:val="28"/>
          <w:lang w:val="ru-RU"/>
        </w:rPr>
        <w:t>.</w:t>
      </w:r>
    </w:p>
    <w:p w:rsidR="00F6082D" w:rsidRPr="00521414" w:rsidRDefault="00F6082D" w:rsidP="00F6082D">
      <w:pPr>
        <w:spacing w:before="100" w:beforeAutospacing="1" w:after="100" w:afterAutospacing="1" w:line="240" w:lineRule="auto"/>
        <w:jc w:val="both"/>
        <w:outlineLvl w:val="1"/>
        <w:rPr>
          <w:rFonts w:ascii="Times New Roman" w:eastAsia="Times New Roman" w:hAnsi="Times New Roman" w:cs="Times New Roman"/>
          <w:b/>
          <w:bCs/>
          <w:sz w:val="28"/>
          <w:szCs w:val="28"/>
          <w:lang w:val="ru-RU"/>
        </w:rPr>
      </w:pPr>
      <w:r w:rsidRPr="00521414">
        <w:rPr>
          <w:rFonts w:ascii="Times New Roman" w:eastAsia="Times New Roman" w:hAnsi="Times New Roman" w:cs="Times New Roman"/>
          <w:b/>
          <w:bCs/>
          <w:sz w:val="28"/>
          <w:szCs w:val="28"/>
          <w:lang w:val="ru-RU"/>
        </w:rPr>
        <w:t xml:space="preserve">6. </w:t>
      </w:r>
      <w:proofErr w:type="spellStart"/>
      <w:r w:rsidR="00EA08D1" w:rsidRPr="00EA08D1">
        <w:rPr>
          <w:rFonts w:ascii="Times New Roman" w:eastAsia="Times New Roman" w:hAnsi="Times New Roman" w:cs="Times New Roman"/>
          <w:b/>
          <w:bCs/>
          <w:sz w:val="28"/>
          <w:szCs w:val="28"/>
          <w:lang w:val="ru-RU"/>
        </w:rPr>
        <w:t>Тиімділікті</w:t>
      </w:r>
      <w:proofErr w:type="spellEnd"/>
      <w:r w:rsidR="00EA08D1" w:rsidRPr="00EA08D1">
        <w:rPr>
          <w:rFonts w:ascii="Times New Roman" w:eastAsia="Times New Roman" w:hAnsi="Times New Roman" w:cs="Times New Roman"/>
          <w:b/>
          <w:bCs/>
          <w:sz w:val="28"/>
          <w:szCs w:val="28"/>
          <w:lang w:val="ru-RU"/>
        </w:rPr>
        <w:t xml:space="preserve"> бақылау және бағалау</w:t>
      </w:r>
    </w:p>
    <w:p w:rsidR="00F6082D" w:rsidRPr="00521414" w:rsidRDefault="00EA08D1" w:rsidP="00F6082D">
      <w:pPr>
        <w:spacing w:before="100" w:beforeAutospacing="1" w:after="100" w:afterAutospacing="1" w:line="240" w:lineRule="auto"/>
        <w:jc w:val="both"/>
        <w:rPr>
          <w:rFonts w:ascii="Times New Roman" w:eastAsia="Times New Roman" w:hAnsi="Times New Roman" w:cs="Times New Roman"/>
          <w:sz w:val="28"/>
          <w:szCs w:val="28"/>
          <w:lang w:val="ru-RU"/>
        </w:rPr>
      </w:pPr>
      <w:proofErr w:type="gramStart"/>
      <w:r w:rsidRPr="00EA08D1">
        <w:rPr>
          <w:rFonts w:ascii="Times New Roman" w:eastAsia="Times New Roman" w:hAnsi="Times New Roman" w:cs="Times New Roman"/>
          <w:sz w:val="28"/>
          <w:szCs w:val="28"/>
          <w:lang w:val="ru-RU"/>
        </w:rPr>
        <w:t>Университет ж</w:t>
      </w:r>
      <w:proofErr w:type="gramEnd"/>
      <w:r w:rsidRPr="00EA08D1">
        <w:rPr>
          <w:rFonts w:ascii="Times New Roman" w:eastAsia="Times New Roman" w:hAnsi="Times New Roman" w:cs="Times New Roman"/>
          <w:sz w:val="28"/>
          <w:szCs w:val="28"/>
          <w:lang w:val="ru-RU"/>
        </w:rPr>
        <w:t xml:space="preserve">үзеге </w:t>
      </w:r>
      <w:proofErr w:type="spellStart"/>
      <w:r w:rsidRPr="00EA08D1">
        <w:rPr>
          <w:rFonts w:ascii="Times New Roman" w:eastAsia="Times New Roman" w:hAnsi="Times New Roman" w:cs="Times New Roman"/>
          <w:sz w:val="28"/>
          <w:szCs w:val="28"/>
          <w:lang w:val="ru-RU"/>
        </w:rPr>
        <w:t>асырады</w:t>
      </w:r>
      <w:proofErr w:type="spellEnd"/>
      <w:r w:rsidR="00F6082D" w:rsidRPr="00521414">
        <w:rPr>
          <w:rFonts w:ascii="Times New Roman" w:eastAsia="Times New Roman" w:hAnsi="Times New Roman" w:cs="Times New Roman"/>
          <w:sz w:val="28"/>
          <w:szCs w:val="28"/>
          <w:lang w:val="ru-RU"/>
        </w:rPr>
        <w:t>:</w:t>
      </w:r>
    </w:p>
    <w:p w:rsidR="00EA08D1" w:rsidRPr="00EA08D1" w:rsidRDefault="00EA08D1" w:rsidP="00EA08D1">
      <w:pPr>
        <w:numPr>
          <w:ilvl w:val="0"/>
          <w:numId w:val="21"/>
        </w:numPr>
        <w:spacing w:before="100" w:beforeAutospacing="1" w:after="100" w:afterAutospacing="1" w:line="240" w:lineRule="auto"/>
        <w:jc w:val="both"/>
        <w:rPr>
          <w:rFonts w:ascii="Times New Roman" w:eastAsia="Times New Roman" w:hAnsi="Times New Roman" w:cs="Times New Roman"/>
          <w:sz w:val="28"/>
          <w:szCs w:val="28"/>
          <w:lang w:val="ru-RU"/>
        </w:rPr>
      </w:pPr>
      <w:r w:rsidRPr="00EA08D1">
        <w:rPr>
          <w:rFonts w:ascii="Times New Roman" w:eastAsia="Times New Roman" w:hAnsi="Times New Roman" w:cs="Times New Roman"/>
          <w:sz w:val="28"/>
          <w:szCs w:val="28"/>
          <w:lang w:val="ru-RU"/>
        </w:rPr>
        <w:t>теңдік, әртүрлілі</w:t>
      </w:r>
      <w:proofErr w:type="gramStart"/>
      <w:r w:rsidRPr="00EA08D1">
        <w:rPr>
          <w:rFonts w:ascii="Times New Roman" w:eastAsia="Times New Roman" w:hAnsi="Times New Roman" w:cs="Times New Roman"/>
          <w:sz w:val="28"/>
          <w:szCs w:val="28"/>
          <w:lang w:val="ru-RU"/>
        </w:rPr>
        <w:t>к</w:t>
      </w:r>
      <w:proofErr w:type="gramEnd"/>
      <w:r w:rsidRPr="00EA08D1">
        <w:rPr>
          <w:rFonts w:ascii="Times New Roman" w:eastAsia="Times New Roman" w:hAnsi="Times New Roman" w:cs="Times New Roman"/>
          <w:sz w:val="28"/>
          <w:szCs w:val="28"/>
          <w:lang w:val="ru-RU"/>
        </w:rPr>
        <w:t xml:space="preserve"> және </w:t>
      </w:r>
      <w:proofErr w:type="spellStart"/>
      <w:r w:rsidRPr="00EA08D1">
        <w:rPr>
          <w:rFonts w:ascii="Times New Roman" w:eastAsia="Times New Roman" w:hAnsi="Times New Roman" w:cs="Times New Roman"/>
          <w:sz w:val="28"/>
          <w:szCs w:val="28"/>
          <w:lang w:val="ru-RU"/>
        </w:rPr>
        <w:t>инклюзивтілік</w:t>
      </w:r>
      <w:proofErr w:type="spellEnd"/>
      <w:r w:rsidRPr="00EA08D1">
        <w:rPr>
          <w:rFonts w:ascii="Times New Roman" w:eastAsia="Times New Roman" w:hAnsi="Times New Roman" w:cs="Times New Roman"/>
          <w:sz w:val="28"/>
          <w:szCs w:val="28"/>
          <w:lang w:val="ru-RU"/>
        </w:rPr>
        <w:t xml:space="preserve"> жөніндегі Стратегия Комитетінің </w:t>
      </w:r>
      <w:proofErr w:type="spellStart"/>
      <w:r w:rsidRPr="00EA08D1">
        <w:rPr>
          <w:rFonts w:ascii="Times New Roman" w:eastAsia="Times New Roman" w:hAnsi="Times New Roman" w:cs="Times New Roman"/>
          <w:sz w:val="28"/>
          <w:szCs w:val="28"/>
          <w:lang w:val="ru-RU"/>
        </w:rPr>
        <w:t>жыл</w:t>
      </w:r>
      <w:proofErr w:type="spellEnd"/>
      <w:r w:rsidRPr="00EA08D1">
        <w:rPr>
          <w:rFonts w:ascii="Times New Roman" w:eastAsia="Times New Roman" w:hAnsi="Times New Roman" w:cs="Times New Roman"/>
          <w:sz w:val="28"/>
          <w:szCs w:val="28"/>
          <w:lang w:val="ru-RU"/>
        </w:rPr>
        <w:t xml:space="preserve"> сайынғы </w:t>
      </w:r>
      <w:proofErr w:type="spellStart"/>
      <w:r w:rsidRPr="00EA08D1">
        <w:rPr>
          <w:rFonts w:ascii="Times New Roman" w:eastAsia="Times New Roman" w:hAnsi="Times New Roman" w:cs="Times New Roman"/>
          <w:sz w:val="28"/>
          <w:szCs w:val="28"/>
          <w:lang w:val="ru-RU"/>
        </w:rPr>
        <w:t>есебі</w:t>
      </w:r>
      <w:proofErr w:type="spellEnd"/>
      <w:r w:rsidRPr="00EA08D1">
        <w:rPr>
          <w:rFonts w:ascii="Times New Roman" w:eastAsia="Times New Roman" w:hAnsi="Times New Roman" w:cs="Times New Roman"/>
          <w:sz w:val="28"/>
          <w:szCs w:val="28"/>
          <w:lang w:val="ru-RU"/>
        </w:rPr>
        <w:t>;</w:t>
      </w:r>
    </w:p>
    <w:p w:rsidR="00EA08D1" w:rsidRPr="00EA08D1" w:rsidRDefault="00EA08D1" w:rsidP="00EA08D1">
      <w:pPr>
        <w:numPr>
          <w:ilvl w:val="0"/>
          <w:numId w:val="21"/>
        </w:numPr>
        <w:spacing w:before="100" w:beforeAutospacing="1" w:after="100" w:afterAutospacing="1" w:line="240" w:lineRule="auto"/>
        <w:jc w:val="both"/>
        <w:rPr>
          <w:rFonts w:ascii="Times New Roman" w:eastAsia="Times New Roman" w:hAnsi="Times New Roman" w:cs="Times New Roman"/>
          <w:sz w:val="28"/>
          <w:szCs w:val="28"/>
          <w:lang w:val="ru-RU"/>
        </w:rPr>
      </w:pPr>
      <w:r w:rsidRPr="00EA08D1">
        <w:rPr>
          <w:rFonts w:ascii="Times New Roman" w:eastAsia="Times New Roman" w:hAnsi="Times New Roman" w:cs="Times New Roman"/>
          <w:sz w:val="28"/>
          <w:szCs w:val="28"/>
          <w:lang w:val="ru-RU"/>
        </w:rPr>
        <w:t xml:space="preserve">KPI </w:t>
      </w:r>
      <w:proofErr w:type="spellStart"/>
      <w:r w:rsidRPr="00EA08D1">
        <w:rPr>
          <w:rFonts w:ascii="Times New Roman" w:eastAsia="Times New Roman" w:hAnsi="Times New Roman" w:cs="Times New Roman"/>
          <w:sz w:val="28"/>
          <w:szCs w:val="28"/>
          <w:lang w:val="ru-RU"/>
        </w:rPr>
        <w:t>орындалуын</w:t>
      </w:r>
      <w:proofErr w:type="spellEnd"/>
      <w:r w:rsidRPr="00EA08D1">
        <w:rPr>
          <w:rFonts w:ascii="Times New Roman" w:eastAsia="Times New Roman" w:hAnsi="Times New Roman" w:cs="Times New Roman"/>
          <w:sz w:val="28"/>
          <w:szCs w:val="28"/>
          <w:lang w:val="ru-RU"/>
        </w:rPr>
        <w:t xml:space="preserve"> бақылау;</w:t>
      </w:r>
    </w:p>
    <w:p w:rsidR="00EA08D1" w:rsidRPr="00EA08D1" w:rsidRDefault="00EA08D1" w:rsidP="00EA08D1">
      <w:pPr>
        <w:numPr>
          <w:ilvl w:val="0"/>
          <w:numId w:val="21"/>
        </w:numPr>
        <w:spacing w:before="100" w:beforeAutospacing="1" w:after="100" w:afterAutospacing="1" w:line="240" w:lineRule="auto"/>
        <w:jc w:val="both"/>
        <w:rPr>
          <w:rFonts w:ascii="Times New Roman" w:eastAsia="Times New Roman" w:hAnsi="Times New Roman" w:cs="Times New Roman"/>
          <w:sz w:val="28"/>
          <w:szCs w:val="28"/>
          <w:lang w:val="ru-RU"/>
        </w:rPr>
      </w:pPr>
      <w:proofErr w:type="spellStart"/>
      <w:r w:rsidRPr="00EA08D1">
        <w:rPr>
          <w:rFonts w:ascii="Times New Roman" w:eastAsia="Times New Roman" w:hAnsi="Times New Roman" w:cs="Times New Roman"/>
          <w:sz w:val="28"/>
          <w:szCs w:val="28"/>
          <w:lang w:val="ru-RU"/>
        </w:rPr>
        <w:t>студенттер</w:t>
      </w:r>
      <w:proofErr w:type="spellEnd"/>
      <w:r w:rsidRPr="00EA08D1">
        <w:rPr>
          <w:rFonts w:ascii="Times New Roman" w:eastAsia="Times New Roman" w:hAnsi="Times New Roman" w:cs="Times New Roman"/>
          <w:sz w:val="28"/>
          <w:szCs w:val="28"/>
          <w:lang w:val="ru-RU"/>
        </w:rPr>
        <w:t xml:space="preserve"> мен қызметкерлердің тұрақты </w:t>
      </w:r>
      <w:proofErr w:type="spellStart"/>
      <w:r w:rsidRPr="00EA08D1">
        <w:rPr>
          <w:rFonts w:ascii="Times New Roman" w:eastAsia="Times New Roman" w:hAnsi="Times New Roman" w:cs="Times New Roman"/>
          <w:sz w:val="28"/>
          <w:szCs w:val="28"/>
          <w:lang w:val="ru-RU"/>
        </w:rPr>
        <w:t>сауалнамалары</w:t>
      </w:r>
      <w:proofErr w:type="spellEnd"/>
      <w:r w:rsidRPr="00EA08D1">
        <w:rPr>
          <w:rFonts w:ascii="Times New Roman" w:eastAsia="Times New Roman" w:hAnsi="Times New Roman" w:cs="Times New Roman"/>
          <w:sz w:val="28"/>
          <w:szCs w:val="28"/>
          <w:lang w:val="ru-RU"/>
        </w:rPr>
        <w:t>;</w:t>
      </w:r>
    </w:p>
    <w:p w:rsidR="00EA08D1" w:rsidRPr="00EA08D1" w:rsidRDefault="00EA08D1" w:rsidP="00EA08D1">
      <w:pPr>
        <w:numPr>
          <w:ilvl w:val="0"/>
          <w:numId w:val="21"/>
        </w:numPr>
        <w:spacing w:before="100" w:beforeAutospacing="1" w:after="100" w:afterAutospacing="1" w:line="240" w:lineRule="auto"/>
        <w:jc w:val="both"/>
        <w:rPr>
          <w:rFonts w:ascii="Times New Roman" w:eastAsia="Times New Roman" w:hAnsi="Times New Roman" w:cs="Times New Roman"/>
          <w:sz w:val="28"/>
          <w:szCs w:val="28"/>
          <w:lang w:val="ru-RU"/>
        </w:rPr>
      </w:pPr>
      <w:r w:rsidRPr="00EA08D1">
        <w:rPr>
          <w:rFonts w:ascii="Times New Roman" w:eastAsia="Times New Roman" w:hAnsi="Times New Roman" w:cs="Times New Roman"/>
          <w:sz w:val="28"/>
          <w:szCs w:val="28"/>
          <w:lang w:val="ru-RU"/>
        </w:rPr>
        <w:t xml:space="preserve">инфрақұрылым және цифрлық қызметтер </w:t>
      </w:r>
      <w:proofErr w:type="spellStart"/>
      <w:r w:rsidRPr="00EA08D1">
        <w:rPr>
          <w:rFonts w:ascii="Times New Roman" w:eastAsia="Times New Roman" w:hAnsi="Times New Roman" w:cs="Times New Roman"/>
          <w:sz w:val="28"/>
          <w:szCs w:val="28"/>
          <w:lang w:val="ru-RU"/>
        </w:rPr>
        <w:t>аудиті</w:t>
      </w:r>
      <w:proofErr w:type="spellEnd"/>
      <w:r w:rsidRPr="00EA08D1">
        <w:rPr>
          <w:rFonts w:ascii="Times New Roman" w:eastAsia="Times New Roman" w:hAnsi="Times New Roman" w:cs="Times New Roman"/>
          <w:sz w:val="28"/>
          <w:szCs w:val="28"/>
          <w:lang w:val="ru-RU"/>
        </w:rPr>
        <w:t>;</w:t>
      </w:r>
    </w:p>
    <w:p w:rsidR="00F6082D" w:rsidRPr="00521414" w:rsidRDefault="00EA08D1" w:rsidP="00EA08D1">
      <w:pPr>
        <w:numPr>
          <w:ilvl w:val="0"/>
          <w:numId w:val="21"/>
        </w:numPr>
        <w:spacing w:before="100" w:beforeAutospacing="1" w:after="100" w:afterAutospacing="1" w:line="240" w:lineRule="auto"/>
        <w:jc w:val="both"/>
        <w:rPr>
          <w:rFonts w:ascii="Times New Roman" w:eastAsia="Times New Roman" w:hAnsi="Times New Roman" w:cs="Times New Roman"/>
          <w:sz w:val="28"/>
          <w:szCs w:val="28"/>
          <w:lang w:val="ru-RU"/>
        </w:rPr>
      </w:pPr>
      <w:r w:rsidRPr="00EA08D1">
        <w:rPr>
          <w:rFonts w:ascii="Times New Roman" w:eastAsia="Times New Roman" w:hAnsi="Times New Roman" w:cs="Times New Roman"/>
          <w:sz w:val="28"/>
          <w:szCs w:val="28"/>
          <w:lang w:val="ru-RU"/>
        </w:rPr>
        <w:t xml:space="preserve">қоғамдық прогресс </w:t>
      </w:r>
      <w:proofErr w:type="spellStart"/>
      <w:r w:rsidRPr="00EA08D1">
        <w:rPr>
          <w:rFonts w:ascii="Times New Roman" w:eastAsia="Times New Roman" w:hAnsi="Times New Roman" w:cs="Times New Roman"/>
          <w:sz w:val="28"/>
          <w:szCs w:val="28"/>
          <w:lang w:val="ru-RU"/>
        </w:rPr>
        <w:t>туралы</w:t>
      </w:r>
      <w:proofErr w:type="spellEnd"/>
      <w:r w:rsidRPr="00EA08D1">
        <w:rPr>
          <w:rFonts w:ascii="Times New Roman" w:eastAsia="Times New Roman" w:hAnsi="Times New Roman" w:cs="Times New Roman"/>
          <w:sz w:val="28"/>
          <w:szCs w:val="28"/>
          <w:lang w:val="ru-RU"/>
        </w:rPr>
        <w:t xml:space="preserve"> </w:t>
      </w:r>
      <w:proofErr w:type="spellStart"/>
      <w:r w:rsidRPr="00EA08D1">
        <w:rPr>
          <w:rFonts w:ascii="Times New Roman" w:eastAsia="Times New Roman" w:hAnsi="Times New Roman" w:cs="Times New Roman"/>
          <w:sz w:val="28"/>
          <w:szCs w:val="28"/>
          <w:lang w:val="ru-RU"/>
        </w:rPr>
        <w:t>есеп</w:t>
      </w:r>
      <w:proofErr w:type="spellEnd"/>
      <w:r w:rsidRPr="00EA08D1">
        <w:rPr>
          <w:rFonts w:ascii="Times New Roman" w:eastAsia="Times New Roman" w:hAnsi="Times New Roman" w:cs="Times New Roman"/>
          <w:sz w:val="28"/>
          <w:szCs w:val="28"/>
          <w:lang w:val="ru-RU"/>
        </w:rPr>
        <w:t xml:space="preserve"> </w:t>
      </w:r>
      <w:proofErr w:type="spellStart"/>
      <w:r w:rsidRPr="00EA08D1">
        <w:rPr>
          <w:rFonts w:ascii="Times New Roman" w:eastAsia="Times New Roman" w:hAnsi="Times New Roman" w:cs="Times New Roman"/>
          <w:sz w:val="28"/>
          <w:szCs w:val="28"/>
          <w:lang w:val="ru-RU"/>
        </w:rPr>
        <w:t>жариялау</w:t>
      </w:r>
      <w:proofErr w:type="spellEnd"/>
      <w:r w:rsidR="00F6082D" w:rsidRPr="00521414">
        <w:rPr>
          <w:rFonts w:ascii="Times New Roman" w:eastAsia="Times New Roman" w:hAnsi="Times New Roman" w:cs="Times New Roman"/>
          <w:sz w:val="28"/>
          <w:szCs w:val="28"/>
          <w:lang w:val="ru-RU"/>
        </w:rPr>
        <w:t>.</w:t>
      </w:r>
    </w:p>
    <w:p w:rsidR="00F6082D" w:rsidRPr="00F6082D" w:rsidRDefault="00EA08D1" w:rsidP="00F6082D">
      <w:p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EA08D1">
        <w:rPr>
          <w:rFonts w:ascii="Times New Roman" w:eastAsia="Times New Roman" w:hAnsi="Times New Roman" w:cs="Times New Roman"/>
          <w:sz w:val="28"/>
          <w:szCs w:val="28"/>
        </w:rPr>
        <w:t>Индикаторлар</w:t>
      </w:r>
      <w:proofErr w:type="spellEnd"/>
      <w:r w:rsidR="00F6082D" w:rsidRPr="00F6082D">
        <w:rPr>
          <w:rFonts w:ascii="Times New Roman" w:eastAsia="Times New Roman" w:hAnsi="Times New Roman" w:cs="Times New Roman"/>
          <w:sz w:val="28"/>
          <w:szCs w:val="28"/>
        </w:rPr>
        <w:t>:</w:t>
      </w:r>
    </w:p>
    <w:p w:rsidR="00EA08D1" w:rsidRPr="00EA08D1" w:rsidRDefault="00EA08D1" w:rsidP="00EA08D1">
      <w:pPr>
        <w:numPr>
          <w:ilvl w:val="0"/>
          <w:numId w:val="22"/>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EA08D1">
        <w:rPr>
          <w:rFonts w:ascii="Times New Roman" w:eastAsia="Times New Roman" w:hAnsi="Times New Roman" w:cs="Times New Roman"/>
          <w:sz w:val="28"/>
          <w:szCs w:val="28"/>
        </w:rPr>
        <w:t>студенттердің</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қанағаттану</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деңгейі</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сауалнамалар</w:t>
      </w:r>
      <w:proofErr w:type="spellEnd"/>
      <w:r w:rsidRPr="00EA08D1">
        <w:rPr>
          <w:rFonts w:ascii="Times New Roman" w:eastAsia="Times New Roman" w:hAnsi="Times New Roman" w:cs="Times New Roman"/>
          <w:sz w:val="28"/>
          <w:szCs w:val="28"/>
        </w:rPr>
        <w:t>);</w:t>
      </w:r>
    </w:p>
    <w:p w:rsidR="00EA08D1" w:rsidRPr="00EA08D1" w:rsidRDefault="00EA08D1" w:rsidP="00EA08D1">
      <w:pPr>
        <w:numPr>
          <w:ilvl w:val="0"/>
          <w:numId w:val="22"/>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EA08D1">
        <w:rPr>
          <w:rFonts w:ascii="Times New Roman" w:eastAsia="Times New Roman" w:hAnsi="Times New Roman" w:cs="Times New Roman"/>
          <w:sz w:val="28"/>
          <w:szCs w:val="28"/>
        </w:rPr>
        <w:t>оқытылған</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қызметкерлер</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саны</w:t>
      </w:r>
      <w:proofErr w:type="spellEnd"/>
      <w:r w:rsidRPr="00EA08D1">
        <w:rPr>
          <w:rFonts w:ascii="Times New Roman" w:eastAsia="Times New Roman" w:hAnsi="Times New Roman" w:cs="Times New Roman"/>
          <w:sz w:val="28"/>
          <w:szCs w:val="28"/>
        </w:rPr>
        <w:t>;</w:t>
      </w:r>
    </w:p>
    <w:p w:rsidR="00EA08D1" w:rsidRPr="00EA08D1" w:rsidRDefault="00EA08D1" w:rsidP="00EA08D1">
      <w:pPr>
        <w:numPr>
          <w:ilvl w:val="0"/>
          <w:numId w:val="22"/>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EA08D1">
        <w:rPr>
          <w:rFonts w:ascii="Times New Roman" w:eastAsia="Times New Roman" w:hAnsi="Times New Roman" w:cs="Times New Roman"/>
          <w:sz w:val="28"/>
          <w:szCs w:val="28"/>
        </w:rPr>
        <w:t>бейімделген</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білім</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беру</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курстарының</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үлесі</w:t>
      </w:r>
      <w:proofErr w:type="spellEnd"/>
      <w:r w:rsidRPr="00EA08D1">
        <w:rPr>
          <w:rFonts w:ascii="Times New Roman" w:eastAsia="Times New Roman" w:hAnsi="Times New Roman" w:cs="Times New Roman"/>
          <w:sz w:val="28"/>
          <w:szCs w:val="28"/>
        </w:rPr>
        <w:t>;</w:t>
      </w:r>
    </w:p>
    <w:p w:rsidR="00EA08D1" w:rsidRPr="00EA08D1" w:rsidRDefault="00EA08D1" w:rsidP="00EA08D1">
      <w:pPr>
        <w:numPr>
          <w:ilvl w:val="0"/>
          <w:numId w:val="22"/>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EA08D1">
        <w:rPr>
          <w:rFonts w:ascii="Times New Roman" w:eastAsia="Times New Roman" w:hAnsi="Times New Roman" w:cs="Times New Roman"/>
          <w:sz w:val="28"/>
          <w:szCs w:val="28"/>
        </w:rPr>
        <w:t>тіркелген</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және</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шешілген</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өтініштердің</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саны</w:t>
      </w:r>
      <w:proofErr w:type="spellEnd"/>
      <w:r w:rsidRPr="00EA08D1">
        <w:rPr>
          <w:rFonts w:ascii="Times New Roman" w:eastAsia="Times New Roman" w:hAnsi="Times New Roman" w:cs="Times New Roman"/>
          <w:sz w:val="28"/>
          <w:szCs w:val="28"/>
        </w:rPr>
        <w:t>;</w:t>
      </w:r>
    </w:p>
    <w:p w:rsidR="00F6082D" w:rsidRPr="00F6082D" w:rsidRDefault="00EA08D1" w:rsidP="00EA08D1">
      <w:pPr>
        <w:numPr>
          <w:ilvl w:val="0"/>
          <w:numId w:val="22"/>
        </w:numPr>
        <w:spacing w:before="100" w:beforeAutospacing="1" w:after="100" w:afterAutospacing="1" w:line="240" w:lineRule="auto"/>
        <w:jc w:val="both"/>
        <w:rPr>
          <w:rFonts w:ascii="Times New Roman" w:eastAsia="Times New Roman" w:hAnsi="Times New Roman" w:cs="Times New Roman"/>
          <w:sz w:val="28"/>
          <w:szCs w:val="28"/>
        </w:rPr>
      </w:pPr>
      <w:proofErr w:type="spellStart"/>
      <w:proofErr w:type="gramStart"/>
      <w:r w:rsidRPr="00EA08D1">
        <w:rPr>
          <w:rFonts w:ascii="Times New Roman" w:eastAsia="Times New Roman" w:hAnsi="Times New Roman" w:cs="Times New Roman"/>
          <w:sz w:val="28"/>
          <w:szCs w:val="28"/>
        </w:rPr>
        <w:t>инфрақұрылымның</w:t>
      </w:r>
      <w:proofErr w:type="spellEnd"/>
      <w:proofErr w:type="gram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қолжетімділік</w:t>
      </w:r>
      <w:proofErr w:type="spellEnd"/>
      <w:r w:rsidRPr="00EA08D1">
        <w:rPr>
          <w:rFonts w:ascii="Times New Roman" w:eastAsia="Times New Roman" w:hAnsi="Times New Roman" w:cs="Times New Roman"/>
          <w:sz w:val="28"/>
          <w:szCs w:val="28"/>
        </w:rPr>
        <w:t xml:space="preserve"> </w:t>
      </w:r>
      <w:proofErr w:type="spellStart"/>
      <w:r w:rsidRPr="00EA08D1">
        <w:rPr>
          <w:rFonts w:ascii="Times New Roman" w:eastAsia="Times New Roman" w:hAnsi="Times New Roman" w:cs="Times New Roman"/>
          <w:sz w:val="28"/>
          <w:szCs w:val="28"/>
        </w:rPr>
        <w:t>дәрежесі</w:t>
      </w:r>
      <w:proofErr w:type="spellEnd"/>
      <w:r w:rsidR="00F6082D" w:rsidRPr="00F6082D">
        <w:rPr>
          <w:rFonts w:ascii="Times New Roman" w:eastAsia="Times New Roman" w:hAnsi="Times New Roman" w:cs="Times New Roman"/>
          <w:sz w:val="28"/>
          <w:szCs w:val="28"/>
        </w:rPr>
        <w:t>.</w:t>
      </w:r>
    </w:p>
    <w:p w:rsidR="00F6082D" w:rsidRPr="00F6082D" w:rsidRDefault="00F6082D" w:rsidP="00F6082D">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F6082D">
        <w:rPr>
          <w:rFonts w:ascii="Times New Roman" w:eastAsia="Times New Roman" w:hAnsi="Times New Roman" w:cs="Times New Roman"/>
          <w:b/>
          <w:bCs/>
          <w:sz w:val="28"/>
          <w:szCs w:val="28"/>
        </w:rPr>
        <w:lastRenderedPageBreak/>
        <w:t xml:space="preserve">7. </w:t>
      </w:r>
      <w:proofErr w:type="spellStart"/>
      <w:r w:rsidR="00EA08D1" w:rsidRPr="00EA08D1">
        <w:rPr>
          <w:rFonts w:ascii="Times New Roman" w:eastAsia="Times New Roman" w:hAnsi="Times New Roman" w:cs="Times New Roman"/>
          <w:b/>
          <w:bCs/>
          <w:sz w:val="28"/>
          <w:szCs w:val="28"/>
        </w:rPr>
        <w:t>Қорытынды</w:t>
      </w:r>
      <w:proofErr w:type="spellEnd"/>
      <w:r w:rsidR="00EA08D1" w:rsidRPr="00EA08D1">
        <w:rPr>
          <w:rFonts w:ascii="Times New Roman" w:eastAsia="Times New Roman" w:hAnsi="Times New Roman" w:cs="Times New Roman"/>
          <w:b/>
          <w:bCs/>
          <w:sz w:val="28"/>
          <w:szCs w:val="28"/>
        </w:rPr>
        <w:t xml:space="preserve"> </w:t>
      </w:r>
      <w:proofErr w:type="spellStart"/>
      <w:r w:rsidR="00EA08D1" w:rsidRPr="00EA08D1">
        <w:rPr>
          <w:rFonts w:ascii="Times New Roman" w:eastAsia="Times New Roman" w:hAnsi="Times New Roman" w:cs="Times New Roman"/>
          <w:b/>
          <w:bCs/>
          <w:sz w:val="28"/>
          <w:szCs w:val="28"/>
        </w:rPr>
        <w:t>ережелер</w:t>
      </w:r>
      <w:proofErr w:type="spellEnd"/>
    </w:p>
    <w:p w:rsidR="00EA08D1" w:rsidRPr="00EA08D1" w:rsidRDefault="00EA08D1" w:rsidP="00EA08D1">
      <w:pPr>
        <w:pStyle w:val="a9"/>
        <w:ind w:firstLine="720"/>
        <w:jc w:val="both"/>
        <w:rPr>
          <w:rFonts w:ascii="Times New Roman" w:hAnsi="Times New Roman" w:cs="Times New Roman"/>
          <w:sz w:val="28"/>
          <w:szCs w:val="28"/>
        </w:rPr>
      </w:pPr>
      <w:r w:rsidRPr="00EA08D1">
        <w:rPr>
          <w:rFonts w:ascii="Times New Roman" w:hAnsi="Times New Roman" w:cs="Times New Roman"/>
          <w:sz w:val="28"/>
          <w:szCs w:val="28"/>
          <w:lang w:val="ru-RU"/>
        </w:rPr>
        <w:t>Стратегия</w:t>
      </w:r>
      <w:r w:rsidRPr="00EA08D1">
        <w:rPr>
          <w:rFonts w:ascii="Times New Roman" w:hAnsi="Times New Roman" w:cs="Times New Roman"/>
          <w:sz w:val="28"/>
          <w:szCs w:val="28"/>
        </w:rPr>
        <w:t xml:space="preserve"> 2024-2028 </w:t>
      </w:r>
      <w:proofErr w:type="spellStart"/>
      <w:r w:rsidRPr="00EA08D1">
        <w:rPr>
          <w:rFonts w:ascii="Times New Roman" w:hAnsi="Times New Roman" w:cs="Times New Roman"/>
          <w:sz w:val="28"/>
          <w:szCs w:val="28"/>
          <w:lang w:val="ru-RU"/>
        </w:rPr>
        <w:t>жылдар</w:t>
      </w:r>
      <w:proofErr w:type="spellEnd"/>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аралығында</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жұмыс</w:t>
      </w:r>
      <w:r w:rsidRPr="00EA08D1">
        <w:rPr>
          <w:rFonts w:ascii="Times New Roman" w:hAnsi="Times New Roman" w:cs="Times New Roman"/>
          <w:sz w:val="28"/>
          <w:szCs w:val="28"/>
        </w:rPr>
        <w:t xml:space="preserve"> </w:t>
      </w:r>
      <w:proofErr w:type="spellStart"/>
      <w:r w:rsidRPr="00EA08D1">
        <w:rPr>
          <w:rFonts w:ascii="Times New Roman" w:hAnsi="Times New Roman" w:cs="Times New Roman"/>
          <w:sz w:val="28"/>
          <w:szCs w:val="28"/>
          <w:lang w:val="ru-RU"/>
        </w:rPr>
        <w:t>істейді</w:t>
      </w:r>
      <w:proofErr w:type="spellEnd"/>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және</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қажет</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болған</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жағдайда</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қайта</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қаралады</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Барлық</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құрылымдық</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бөлімшелер</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оны</w:t>
      </w:r>
      <w:r w:rsidRPr="00EA08D1">
        <w:rPr>
          <w:rFonts w:ascii="Times New Roman" w:hAnsi="Times New Roman" w:cs="Times New Roman"/>
          <w:sz w:val="28"/>
          <w:szCs w:val="28"/>
        </w:rPr>
        <w:t xml:space="preserve"> </w:t>
      </w:r>
      <w:proofErr w:type="spellStart"/>
      <w:r w:rsidRPr="00EA08D1">
        <w:rPr>
          <w:rFonts w:ascii="Times New Roman" w:hAnsi="Times New Roman" w:cs="Times New Roman"/>
          <w:sz w:val="28"/>
          <w:szCs w:val="28"/>
          <w:lang w:val="ru-RU"/>
        </w:rPr>
        <w:t>іске</w:t>
      </w:r>
      <w:proofErr w:type="spellEnd"/>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асыруға</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қатысуға</w:t>
      </w:r>
      <w:r w:rsidRPr="00EA08D1">
        <w:rPr>
          <w:rFonts w:ascii="Times New Roman" w:hAnsi="Times New Roman" w:cs="Times New Roman"/>
          <w:sz w:val="28"/>
          <w:szCs w:val="28"/>
        </w:rPr>
        <w:t xml:space="preserve"> </w:t>
      </w:r>
      <w:proofErr w:type="spellStart"/>
      <w:r w:rsidRPr="00EA08D1">
        <w:rPr>
          <w:rFonts w:ascii="Times New Roman" w:hAnsi="Times New Roman" w:cs="Times New Roman"/>
          <w:sz w:val="28"/>
          <w:szCs w:val="28"/>
          <w:lang w:val="ru-RU"/>
        </w:rPr>
        <w:t>міндетті</w:t>
      </w:r>
      <w:proofErr w:type="spellEnd"/>
      <w:r w:rsidRPr="00EA08D1">
        <w:rPr>
          <w:rFonts w:ascii="Times New Roman" w:hAnsi="Times New Roman" w:cs="Times New Roman"/>
          <w:sz w:val="28"/>
          <w:szCs w:val="28"/>
        </w:rPr>
        <w:t xml:space="preserve">. </w:t>
      </w:r>
      <w:proofErr w:type="spellStart"/>
      <w:r w:rsidRPr="00EA08D1">
        <w:rPr>
          <w:rFonts w:ascii="Times New Roman" w:hAnsi="Times New Roman" w:cs="Times New Roman"/>
          <w:sz w:val="28"/>
          <w:szCs w:val="28"/>
          <w:lang w:val="ru-RU"/>
        </w:rPr>
        <w:t>Стратегияны</w:t>
      </w:r>
      <w:proofErr w:type="spellEnd"/>
      <w:r w:rsidRPr="00EA08D1">
        <w:rPr>
          <w:rFonts w:ascii="Times New Roman" w:hAnsi="Times New Roman" w:cs="Times New Roman"/>
          <w:sz w:val="28"/>
          <w:szCs w:val="28"/>
        </w:rPr>
        <w:t xml:space="preserve"> </w:t>
      </w:r>
      <w:proofErr w:type="spellStart"/>
      <w:r w:rsidRPr="00EA08D1">
        <w:rPr>
          <w:rFonts w:ascii="Times New Roman" w:hAnsi="Times New Roman" w:cs="Times New Roman"/>
          <w:sz w:val="28"/>
          <w:szCs w:val="28"/>
          <w:lang w:val="ru-RU"/>
        </w:rPr>
        <w:t>іске</w:t>
      </w:r>
      <w:proofErr w:type="spellEnd"/>
      <w:r w:rsidRPr="00EA08D1">
        <w:rPr>
          <w:rFonts w:ascii="Times New Roman" w:hAnsi="Times New Roman" w:cs="Times New Roman"/>
          <w:sz w:val="28"/>
          <w:szCs w:val="28"/>
        </w:rPr>
        <w:t xml:space="preserve"> </w:t>
      </w:r>
      <w:proofErr w:type="spellStart"/>
      <w:r w:rsidRPr="00EA08D1">
        <w:rPr>
          <w:rFonts w:ascii="Times New Roman" w:hAnsi="Times New Roman" w:cs="Times New Roman"/>
          <w:sz w:val="28"/>
          <w:szCs w:val="28"/>
          <w:lang w:val="ru-RU"/>
        </w:rPr>
        <w:t>асыру</w:t>
      </w:r>
      <w:proofErr w:type="spellEnd"/>
      <w:r w:rsidRPr="00EA08D1">
        <w:rPr>
          <w:rFonts w:ascii="Times New Roman" w:hAnsi="Times New Roman" w:cs="Times New Roman"/>
          <w:sz w:val="28"/>
          <w:szCs w:val="28"/>
        </w:rPr>
        <w:t xml:space="preserve"> </w:t>
      </w:r>
      <w:proofErr w:type="spellStart"/>
      <w:r w:rsidRPr="00EA08D1">
        <w:rPr>
          <w:rFonts w:ascii="Times New Roman" w:hAnsi="Times New Roman" w:cs="Times New Roman"/>
          <w:sz w:val="28"/>
          <w:szCs w:val="28"/>
          <w:lang w:val="ru-RU"/>
        </w:rPr>
        <w:t>заманауи</w:t>
      </w:r>
      <w:proofErr w:type="spellEnd"/>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әлеуметтік</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бағдарланған</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және</w:t>
      </w:r>
      <w:r w:rsidRPr="00EA08D1">
        <w:rPr>
          <w:rFonts w:ascii="Times New Roman" w:hAnsi="Times New Roman" w:cs="Times New Roman"/>
          <w:sz w:val="28"/>
          <w:szCs w:val="28"/>
        </w:rPr>
        <w:t xml:space="preserve"> </w:t>
      </w:r>
      <w:proofErr w:type="spellStart"/>
      <w:r w:rsidRPr="00EA08D1">
        <w:rPr>
          <w:rFonts w:ascii="Times New Roman" w:hAnsi="Times New Roman" w:cs="Times New Roman"/>
          <w:sz w:val="28"/>
          <w:szCs w:val="28"/>
          <w:lang w:val="ru-RU"/>
        </w:rPr>
        <w:t>инклюзивті</w:t>
      </w:r>
      <w:proofErr w:type="spellEnd"/>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университет</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құ</w:t>
      </w:r>
      <w:proofErr w:type="gramStart"/>
      <w:r w:rsidRPr="00EA08D1">
        <w:rPr>
          <w:rFonts w:ascii="Times New Roman" w:hAnsi="Times New Roman" w:cs="Times New Roman"/>
          <w:sz w:val="28"/>
          <w:szCs w:val="28"/>
          <w:lang w:val="ru-RU"/>
        </w:rPr>
        <w:t>ру</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ба</w:t>
      </w:r>
      <w:proofErr w:type="gramEnd"/>
      <w:r w:rsidRPr="00EA08D1">
        <w:rPr>
          <w:rFonts w:ascii="Times New Roman" w:hAnsi="Times New Roman" w:cs="Times New Roman"/>
          <w:sz w:val="28"/>
          <w:szCs w:val="28"/>
          <w:lang w:val="ru-RU"/>
        </w:rPr>
        <w:t>ғытында</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М</w:t>
      </w:r>
      <w:r w:rsidRPr="00EA08D1">
        <w:rPr>
          <w:rFonts w:ascii="Times New Roman" w:hAnsi="Times New Roman" w:cs="Times New Roman"/>
          <w:sz w:val="28"/>
          <w:szCs w:val="28"/>
        </w:rPr>
        <w:t>.</w:t>
      </w:r>
      <w:r w:rsidRPr="00EA08D1">
        <w:rPr>
          <w:rFonts w:ascii="Times New Roman" w:hAnsi="Times New Roman" w:cs="Times New Roman"/>
          <w:sz w:val="28"/>
          <w:szCs w:val="28"/>
          <w:lang w:val="ru-RU"/>
        </w:rPr>
        <w:t>Әуезов</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атындағы</w:t>
      </w:r>
      <w:r w:rsidRPr="00EA08D1">
        <w:rPr>
          <w:rFonts w:ascii="Times New Roman" w:hAnsi="Times New Roman" w:cs="Times New Roman"/>
          <w:sz w:val="28"/>
          <w:szCs w:val="28"/>
        </w:rPr>
        <w:t xml:space="preserve"> </w:t>
      </w:r>
      <w:r w:rsidR="009F75AA">
        <w:rPr>
          <w:rFonts w:ascii="Times New Roman" w:hAnsi="Times New Roman" w:cs="Times New Roman"/>
          <w:sz w:val="28"/>
          <w:szCs w:val="28"/>
          <w:lang w:val="ru-RU"/>
        </w:rPr>
        <w:t>ОҚУ</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дамытудың</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басымдығы</w:t>
      </w:r>
      <w:r w:rsidRPr="00EA08D1">
        <w:rPr>
          <w:rFonts w:ascii="Times New Roman" w:hAnsi="Times New Roman" w:cs="Times New Roman"/>
          <w:sz w:val="28"/>
          <w:szCs w:val="28"/>
        </w:rPr>
        <w:t xml:space="preserve"> </w:t>
      </w:r>
      <w:proofErr w:type="spellStart"/>
      <w:r w:rsidRPr="00EA08D1">
        <w:rPr>
          <w:rFonts w:ascii="Times New Roman" w:hAnsi="Times New Roman" w:cs="Times New Roman"/>
          <w:sz w:val="28"/>
          <w:szCs w:val="28"/>
          <w:lang w:val="ru-RU"/>
        </w:rPr>
        <w:t>болып</w:t>
      </w:r>
      <w:proofErr w:type="spellEnd"/>
      <w:r w:rsidRPr="00EA08D1">
        <w:rPr>
          <w:rFonts w:ascii="Times New Roman" w:hAnsi="Times New Roman" w:cs="Times New Roman"/>
          <w:sz w:val="28"/>
          <w:szCs w:val="28"/>
        </w:rPr>
        <w:t xml:space="preserve"> </w:t>
      </w:r>
      <w:proofErr w:type="spellStart"/>
      <w:r w:rsidRPr="00EA08D1">
        <w:rPr>
          <w:rFonts w:ascii="Times New Roman" w:hAnsi="Times New Roman" w:cs="Times New Roman"/>
          <w:sz w:val="28"/>
          <w:szCs w:val="28"/>
          <w:lang w:val="ru-RU"/>
        </w:rPr>
        <w:t>табылады</w:t>
      </w:r>
      <w:proofErr w:type="spellEnd"/>
      <w:r w:rsidRPr="00EA08D1">
        <w:rPr>
          <w:rFonts w:ascii="Times New Roman" w:hAnsi="Times New Roman" w:cs="Times New Roman"/>
          <w:sz w:val="28"/>
          <w:szCs w:val="28"/>
        </w:rPr>
        <w:t>.</w:t>
      </w:r>
    </w:p>
    <w:p w:rsidR="00EA08D1" w:rsidRPr="00EA08D1" w:rsidRDefault="00EA08D1" w:rsidP="00EA08D1">
      <w:pPr>
        <w:pStyle w:val="a9"/>
        <w:ind w:firstLine="720"/>
        <w:jc w:val="both"/>
        <w:rPr>
          <w:rFonts w:ascii="Times New Roman" w:hAnsi="Times New Roman" w:cs="Times New Roman"/>
          <w:sz w:val="28"/>
          <w:szCs w:val="28"/>
        </w:rPr>
      </w:pPr>
      <w:proofErr w:type="spellStart"/>
      <w:r w:rsidRPr="00EA08D1">
        <w:rPr>
          <w:rFonts w:ascii="Times New Roman" w:hAnsi="Times New Roman" w:cs="Times New Roman"/>
          <w:sz w:val="28"/>
          <w:szCs w:val="28"/>
          <w:lang w:val="ru-RU"/>
        </w:rPr>
        <w:t>Мониторингті</w:t>
      </w:r>
      <w:proofErr w:type="spellEnd"/>
      <w:r w:rsidRPr="00EA08D1">
        <w:rPr>
          <w:rFonts w:ascii="Times New Roman" w:hAnsi="Times New Roman" w:cs="Times New Roman"/>
          <w:sz w:val="28"/>
          <w:szCs w:val="28"/>
        </w:rPr>
        <w:t xml:space="preserve">, </w:t>
      </w:r>
      <w:proofErr w:type="spellStart"/>
      <w:r w:rsidRPr="00EA08D1">
        <w:rPr>
          <w:rFonts w:ascii="Times New Roman" w:hAnsi="Times New Roman" w:cs="Times New Roman"/>
          <w:sz w:val="28"/>
          <w:szCs w:val="28"/>
          <w:lang w:val="ru-RU"/>
        </w:rPr>
        <w:t>тренингтерді</w:t>
      </w:r>
      <w:proofErr w:type="spellEnd"/>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және</w:t>
      </w:r>
      <w:r w:rsidRPr="00EA08D1">
        <w:rPr>
          <w:rFonts w:ascii="Times New Roman" w:hAnsi="Times New Roman" w:cs="Times New Roman"/>
          <w:sz w:val="28"/>
          <w:szCs w:val="28"/>
        </w:rPr>
        <w:t xml:space="preserve"> </w:t>
      </w:r>
      <w:proofErr w:type="spellStart"/>
      <w:r w:rsidRPr="00EA08D1">
        <w:rPr>
          <w:rFonts w:ascii="Times New Roman" w:hAnsi="Times New Roman" w:cs="Times New Roman"/>
          <w:sz w:val="28"/>
          <w:szCs w:val="28"/>
          <w:lang w:val="ru-RU"/>
        </w:rPr>
        <w:t>есептілікті</w:t>
      </w:r>
      <w:proofErr w:type="spellEnd"/>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қоса</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алғанда</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қабылданатын</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барлық</w:t>
      </w:r>
      <w:r w:rsidRPr="00EA08D1">
        <w:rPr>
          <w:rFonts w:ascii="Times New Roman" w:hAnsi="Times New Roman" w:cs="Times New Roman"/>
          <w:sz w:val="28"/>
          <w:szCs w:val="28"/>
        </w:rPr>
        <w:t xml:space="preserve"> </w:t>
      </w:r>
      <w:proofErr w:type="spellStart"/>
      <w:r w:rsidRPr="00EA08D1">
        <w:rPr>
          <w:rFonts w:ascii="Times New Roman" w:hAnsi="Times New Roman" w:cs="Times New Roman"/>
          <w:sz w:val="28"/>
          <w:szCs w:val="28"/>
          <w:lang w:val="ru-RU"/>
        </w:rPr>
        <w:t>шаралар</w:t>
      </w:r>
      <w:proofErr w:type="spellEnd"/>
      <w:r w:rsidRPr="00EA08D1">
        <w:rPr>
          <w:rFonts w:ascii="Times New Roman" w:hAnsi="Times New Roman" w:cs="Times New Roman"/>
          <w:sz w:val="28"/>
          <w:szCs w:val="28"/>
        </w:rPr>
        <w:t xml:space="preserve"> </w:t>
      </w:r>
      <w:proofErr w:type="spellStart"/>
      <w:r w:rsidRPr="00EA08D1">
        <w:rPr>
          <w:rFonts w:ascii="Times New Roman" w:hAnsi="Times New Roman" w:cs="Times New Roman"/>
          <w:sz w:val="28"/>
          <w:szCs w:val="28"/>
          <w:lang w:val="ru-RU"/>
        </w:rPr>
        <w:t>саясатты</w:t>
      </w:r>
      <w:proofErr w:type="spellEnd"/>
      <w:r w:rsidRPr="00EA08D1">
        <w:rPr>
          <w:rFonts w:ascii="Times New Roman" w:hAnsi="Times New Roman" w:cs="Times New Roman"/>
          <w:sz w:val="28"/>
          <w:szCs w:val="28"/>
        </w:rPr>
        <w:t xml:space="preserve"> </w:t>
      </w:r>
      <w:proofErr w:type="spellStart"/>
      <w:r w:rsidRPr="00EA08D1">
        <w:rPr>
          <w:rFonts w:ascii="Times New Roman" w:hAnsi="Times New Roman" w:cs="Times New Roman"/>
          <w:sz w:val="28"/>
          <w:szCs w:val="28"/>
          <w:lang w:val="ru-RU"/>
        </w:rPr>
        <w:t>тиімді</w:t>
      </w:r>
      <w:proofErr w:type="spellEnd"/>
      <w:r w:rsidRPr="00EA08D1">
        <w:rPr>
          <w:rFonts w:ascii="Times New Roman" w:hAnsi="Times New Roman" w:cs="Times New Roman"/>
          <w:sz w:val="28"/>
          <w:szCs w:val="28"/>
        </w:rPr>
        <w:t xml:space="preserve"> </w:t>
      </w:r>
      <w:proofErr w:type="spellStart"/>
      <w:r w:rsidRPr="00EA08D1">
        <w:rPr>
          <w:rFonts w:ascii="Times New Roman" w:hAnsi="Times New Roman" w:cs="Times New Roman"/>
          <w:sz w:val="28"/>
          <w:szCs w:val="28"/>
          <w:lang w:val="ru-RU"/>
        </w:rPr>
        <w:t>іске</w:t>
      </w:r>
      <w:proofErr w:type="spellEnd"/>
      <w:r w:rsidRPr="00EA08D1">
        <w:rPr>
          <w:rFonts w:ascii="Times New Roman" w:hAnsi="Times New Roman" w:cs="Times New Roman"/>
          <w:sz w:val="28"/>
          <w:szCs w:val="28"/>
        </w:rPr>
        <w:t xml:space="preserve"> </w:t>
      </w:r>
      <w:proofErr w:type="gramStart"/>
      <w:r w:rsidRPr="00EA08D1">
        <w:rPr>
          <w:rFonts w:ascii="Times New Roman" w:hAnsi="Times New Roman" w:cs="Times New Roman"/>
          <w:sz w:val="28"/>
          <w:szCs w:val="28"/>
          <w:lang w:val="ru-RU"/>
        </w:rPr>
        <w:t>асыру</w:t>
      </w:r>
      <w:proofErr w:type="gramEnd"/>
      <w:r w:rsidRPr="00EA08D1">
        <w:rPr>
          <w:rFonts w:ascii="Times New Roman" w:hAnsi="Times New Roman" w:cs="Times New Roman"/>
          <w:sz w:val="28"/>
          <w:szCs w:val="28"/>
          <w:lang w:val="ru-RU"/>
        </w:rPr>
        <w:t>ға</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және</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өсу</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мен</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даму</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үшін</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әркімнің</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тең</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мүмкіндіктері</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бар</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қолдаушы</w:t>
      </w:r>
      <w:r w:rsidRPr="00EA08D1">
        <w:rPr>
          <w:rFonts w:ascii="Times New Roman" w:hAnsi="Times New Roman" w:cs="Times New Roman"/>
          <w:sz w:val="28"/>
          <w:szCs w:val="28"/>
        </w:rPr>
        <w:t xml:space="preserve"> </w:t>
      </w:r>
      <w:proofErr w:type="spellStart"/>
      <w:r w:rsidRPr="00EA08D1">
        <w:rPr>
          <w:rFonts w:ascii="Times New Roman" w:hAnsi="Times New Roman" w:cs="Times New Roman"/>
          <w:sz w:val="28"/>
          <w:szCs w:val="28"/>
          <w:lang w:val="ru-RU"/>
        </w:rPr>
        <w:t>ортаны</w:t>
      </w:r>
      <w:proofErr w:type="spellEnd"/>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құруға</w:t>
      </w:r>
      <w:r w:rsidRPr="00EA08D1">
        <w:rPr>
          <w:rFonts w:ascii="Times New Roman" w:hAnsi="Times New Roman" w:cs="Times New Roman"/>
          <w:sz w:val="28"/>
          <w:szCs w:val="28"/>
        </w:rPr>
        <w:t xml:space="preserve"> </w:t>
      </w:r>
      <w:r w:rsidRPr="00EA08D1">
        <w:rPr>
          <w:rFonts w:ascii="Times New Roman" w:hAnsi="Times New Roman" w:cs="Times New Roman"/>
          <w:sz w:val="28"/>
          <w:szCs w:val="28"/>
          <w:lang w:val="ru-RU"/>
        </w:rPr>
        <w:t>ықпал</w:t>
      </w:r>
      <w:r w:rsidRPr="00EA08D1">
        <w:rPr>
          <w:rFonts w:ascii="Times New Roman" w:hAnsi="Times New Roman" w:cs="Times New Roman"/>
          <w:sz w:val="28"/>
          <w:szCs w:val="28"/>
        </w:rPr>
        <w:t xml:space="preserve"> </w:t>
      </w:r>
      <w:proofErr w:type="spellStart"/>
      <w:r w:rsidRPr="00EA08D1">
        <w:rPr>
          <w:rFonts w:ascii="Times New Roman" w:hAnsi="Times New Roman" w:cs="Times New Roman"/>
          <w:sz w:val="28"/>
          <w:szCs w:val="28"/>
          <w:lang w:val="ru-RU"/>
        </w:rPr>
        <w:t>етеді</w:t>
      </w:r>
      <w:proofErr w:type="spellEnd"/>
      <w:r w:rsidRPr="00EA08D1">
        <w:rPr>
          <w:rFonts w:ascii="Times New Roman" w:hAnsi="Times New Roman" w:cs="Times New Roman"/>
          <w:sz w:val="28"/>
          <w:szCs w:val="28"/>
        </w:rPr>
        <w:t>.</w:t>
      </w:r>
    </w:p>
    <w:p w:rsidR="00AC15A7" w:rsidRPr="00AC15A7" w:rsidRDefault="00EA08D1" w:rsidP="00EA08D1">
      <w:pPr>
        <w:pStyle w:val="a9"/>
        <w:ind w:firstLine="720"/>
        <w:jc w:val="both"/>
        <w:rPr>
          <w:rFonts w:ascii="Times New Roman" w:hAnsi="Times New Roman" w:cs="Times New Roman"/>
          <w:sz w:val="28"/>
          <w:szCs w:val="28"/>
          <w:lang w:val="ru-RU"/>
        </w:rPr>
      </w:pPr>
      <w:r w:rsidRPr="00EA08D1">
        <w:rPr>
          <w:rFonts w:ascii="Times New Roman" w:hAnsi="Times New Roman" w:cs="Times New Roman"/>
          <w:sz w:val="28"/>
          <w:szCs w:val="28"/>
          <w:lang w:val="ru-RU"/>
        </w:rPr>
        <w:t xml:space="preserve">Бұл Стратегия теңдік пен </w:t>
      </w:r>
      <w:proofErr w:type="spellStart"/>
      <w:r w:rsidRPr="00EA08D1">
        <w:rPr>
          <w:rFonts w:ascii="Times New Roman" w:hAnsi="Times New Roman" w:cs="Times New Roman"/>
          <w:sz w:val="28"/>
          <w:szCs w:val="28"/>
          <w:lang w:val="ru-RU"/>
        </w:rPr>
        <w:t>инклюзивтілікті</w:t>
      </w:r>
      <w:proofErr w:type="spellEnd"/>
      <w:r w:rsidRPr="00EA08D1">
        <w:rPr>
          <w:rFonts w:ascii="Times New Roman" w:hAnsi="Times New Roman" w:cs="Times New Roman"/>
          <w:sz w:val="28"/>
          <w:szCs w:val="28"/>
          <w:lang w:val="ru-RU"/>
        </w:rPr>
        <w:t xml:space="preserve"> қамтамасыз </w:t>
      </w:r>
      <w:proofErr w:type="spellStart"/>
      <w:r w:rsidRPr="00EA08D1">
        <w:rPr>
          <w:rFonts w:ascii="Times New Roman" w:hAnsi="Times New Roman" w:cs="Times New Roman"/>
          <w:sz w:val="28"/>
          <w:szCs w:val="28"/>
          <w:lang w:val="ru-RU"/>
        </w:rPr>
        <w:t>етуге</w:t>
      </w:r>
      <w:proofErr w:type="spellEnd"/>
      <w:r w:rsidRPr="00EA08D1">
        <w:rPr>
          <w:rFonts w:ascii="Times New Roman" w:hAnsi="Times New Roman" w:cs="Times New Roman"/>
          <w:sz w:val="28"/>
          <w:szCs w:val="28"/>
          <w:lang w:val="ru-RU"/>
        </w:rPr>
        <w:t xml:space="preserve"> көмектесі</w:t>
      </w:r>
      <w:proofErr w:type="gramStart"/>
      <w:r w:rsidRPr="00EA08D1">
        <w:rPr>
          <w:rFonts w:ascii="Times New Roman" w:hAnsi="Times New Roman" w:cs="Times New Roman"/>
          <w:sz w:val="28"/>
          <w:szCs w:val="28"/>
          <w:lang w:val="ru-RU"/>
        </w:rPr>
        <w:t>п</w:t>
      </w:r>
      <w:proofErr w:type="gramEnd"/>
      <w:r w:rsidRPr="00EA08D1">
        <w:rPr>
          <w:rFonts w:ascii="Times New Roman" w:hAnsi="Times New Roman" w:cs="Times New Roman"/>
          <w:sz w:val="28"/>
          <w:szCs w:val="28"/>
          <w:lang w:val="ru-RU"/>
        </w:rPr>
        <w:t xml:space="preserve"> қана қоймайды, </w:t>
      </w:r>
      <w:proofErr w:type="spellStart"/>
      <w:r w:rsidRPr="00EA08D1">
        <w:rPr>
          <w:rFonts w:ascii="Times New Roman" w:hAnsi="Times New Roman" w:cs="Times New Roman"/>
          <w:sz w:val="28"/>
          <w:szCs w:val="28"/>
          <w:lang w:val="ru-RU"/>
        </w:rPr>
        <w:t>сонымен</w:t>
      </w:r>
      <w:proofErr w:type="spellEnd"/>
      <w:r w:rsidRPr="00EA08D1">
        <w:rPr>
          <w:rFonts w:ascii="Times New Roman" w:hAnsi="Times New Roman" w:cs="Times New Roman"/>
          <w:sz w:val="28"/>
          <w:szCs w:val="28"/>
          <w:lang w:val="ru-RU"/>
        </w:rPr>
        <w:t xml:space="preserve"> қатар олардың айырмашылықтарына қарамастан университет қауымдастығының барлық мүшелерінің </w:t>
      </w:r>
      <w:proofErr w:type="spellStart"/>
      <w:r w:rsidRPr="00EA08D1">
        <w:rPr>
          <w:rFonts w:ascii="Times New Roman" w:hAnsi="Times New Roman" w:cs="Times New Roman"/>
          <w:sz w:val="28"/>
          <w:szCs w:val="28"/>
          <w:lang w:val="ru-RU"/>
        </w:rPr>
        <w:t>дамуы</w:t>
      </w:r>
      <w:proofErr w:type="spellEnd"/>
      <w:r w:rsidRPr="00EA08D1">
        <w:rPr>
          <w:rFonts w:ascii="Times New Roman" w:hAnsi="Times New Roman" w:cs="Times New Roman"/>
          <w:sz w:val="28"/>
          <w:szCs w:val="28"/>
          <w:lang w:val="ru-RU"/>
        </w:rPr>
        <w:t xml:space="preserve"> үшін кеңістік құра </w:t>
      </w:r>
      <w:proofErr w:type="spellStart"/>
      <w:r w:rsidRPr="00EA08D1">
        <w:rPr>
          <w:rFonts w:ascii="Times New Roman" w:hAnsi="Times New Roman" w:cs="Times New Roman"/>
          <w:sz w:val="28"/>
          <w:szCs w:val="28"/>
          <w:lang w:val="ru-RU"/>
        </w:rPr>
        <w:t>отырып</w:t>
      </w:r>
      <w:proofErr w:type="spellEnd"/>
      <w:r w:rsidRPr="00EA08D1">
        <w:rPr>
          <w:rFonts w:ascii="Times New Roman" w:hAnsi="Times New Roman" w:cs="Times New Roman"/>
          <w:sz w:val="28"/>
          <w:szCs w:val="28"/>
          <w:lang w:val="ru-RU"/>
        </w:rPr>
        <w:t xml:space="preserve">, университеттің әлеуметтік </w:t>
      </w:r>
      <w:proofErr w:type="spellStart"/>
      <w:r w:rsidRPr="00EA08D1">
        <w:rPr>
          <w:rFonts w:ascii="Times New Roman" w:hAnsi="Times New Roman" w:cs="Times New Roman"/>
          <w:sz w:val="28"/>
          <w:szCs w:val="28"/>
          <w:lang w:val="ru-RU"/>
        </w:rPr>
        <w:t>жауапкершілігі</w:t>
      </w:r>
      <w:proofErr w:type="spellEnd"/>
      <w:r w:rsidRPr="00EA08D1">
        <w:rPr>
          <w:rFonts w:ascii="Times New Roman" w:hAnsi="Times New Roman" w:cs="Times New Roman"/>
          <w:sz w:val="28"/>
          <w:szCs w:val="28"/>
          <w:lang w:val="ru-RU"/>
        </w:rPr>
        <w:t xml:space="preserve"> мен ұзақ </w:t>
      </w:r>
      <w:proofErr w:type="spellStart"/>
      <w:r w:rsidRPr="00EA08D1">
        <w:rPr>
          <w:rFonts w:ascii="Times New Roman" w:hAnsi="Times New Roman" w:cs="Times New Roman"/>
          <w:sz w:val="28"/>
          <w:szCs w:val="28"/>
          <w:lang w:val="ru-RU"/>
        </w:rPr>
        <w:t>мерзімді</w:t>
      </w:r>
      <w:proofErr w:type="spellEnd"/>
      <w:r w:rsidRPr="00EA08D1">
        <w:rPr>
          <w:rFonts w:ascii="Times New Roman" w:hAnsi="Times New Roman" w:cs="Times New Roman"/>
          <w:sz w:val="28"/>
          <w:szCs w:val="28"/>
          <w:lang w:val="ru-RU"/>
        </w:rPr>
        <w:t xml:space="preserve"> тұрақтылығын нығайтуға ықпал </w:t>
      </w:r>
      <w:proofErr w:type="spellStart"/>
      <w:r w:rsidRPr="00EA08D1">
        <w:rPr>
          <w:rFonts w:ascii="Times New Roman" w:hAnsi="Times New Roman" w:cs="Times New Roman"/>
          <w:sz w:val="28"/>
          <w:szCs w:val="28"/>
          <w:lang w:val="ru-RU"/>
        </w:rPr>
        <w:t>етеді</w:t>
      </w:r>
      <w:proofErr w:type="spellEnd"/>
      <w:r w:rsidRPr="00EA08D1">
        <w:rPr>
          <w:rFonts w:ascii="Times New Roman" w:hAnsi="Times New Roman" w:cs="Times New Roman"/>
          <w:sz w:val="28"/>
          <w:szCs w:val="28"/>
          <w:lang w:val="ru-RU"/>
        </w:rPr>
        <w:t>.</w:t>
      </w:r>
    </w:p>
    <w:p w:rsidR="00BC7E19" w:rsidRPr="00D135C1" w:rsidRDefault="009F75AA" w:rsidP="00D135C1">
      <w:pPr>
        <w:jc w:val="right"/>
        <w:rPr>
          <w:rFonts w:ascii="Times New Roman" w:hAnsi="Times New Roman" w:cs="Times New Roman"/>
          <w:b/>
          <w:bCs/>
          <w:lang w:val="ru-RU"/>
        </w:rPr>
      </w:pPr>
      <w:r w:rsidRPr="009F75AA">
        <w:rPr>
          <w:rFonts w:ascii="Times New Roman" w:hAnsi="Times New Roman" w:cs="Times New Roman"/>
          <w:b/>
          <w:bCs/>
          <w:sz w:val="28"/>
          <w:szCs w:val="28"/>
          <w:lang w:val="ru-RU"/>
        </w:rPr>
        <w:t>А Қосымшасы</w:t>
      </w:r>
    </w:p>
    <w:p w:rsidR="00D972C8" w:rsidRPr="00BC7E19" w:rsidRDefault="009F75AA" w:rsidP="00BC7E19">
      <w:pPr>
        <w:pStyle w:val="1"/>
        <w:jc w:val="center"/>
        <w:rPr>
          <w:rFonts w:ascii="Times New Roman" w:hAnsi="Times New Roman" w:cs="Times New Roman"/>
          <w:color w:val="auto"/>
          <w:lang w:val="ru-RU"/>
        </w:rPr>
      </w:pPr>
      <w:r w:rsidRPr="009F75AA">
        <w:rPr>
          <w:rFonts w:ascii="Times New Roman" w:hAnsi="Times New Roman" w:cs="Times New Roman"/>
          <w:color w:val="auto"/>
          <w:lang w:val="ru-RU"/>
        </w:rPr>
        <w:t>Теңдік, әртүрлілі</w:t>
      </w:r>
      <w:proofErr w:type="gramStart"/>
      <w:r w:rsidRPr="009F75AA">
        <w:rPr>
          <w:rFonts w:ascii="Times New Roman" w:hAnsi="Times New Roman" w:cs="Times New Roman"/>
          <w:color w:val="auto"/>
          <w:lang w:val="ru-RU"/>
        </w:rPr>
        <w:t>к</w:t>
      </w:r>
      <w:proofErr w:type="gramEnd"/>
      <w:r w:rsidRPr="009F75AA">
        <w:rPr>
          <w:rFonts w:ascii="Times New Roman" w:hAnsi="Times New Roman" w:cs="Times New Roman"/>
          <w:color w:val="auto"/>
          <w:lang w:val="ru-RU"/>
        </w:rPr>
        <w:t xml:space="preserve"> және </w:t>
      </w:r>
      <w:proofErr w:type="spellStart"/>
      <w:r w:rsidRPr="009F75AA">
        <w:rPr>
          <w:rFonts w:ascii="Times New Roman" w:hAnsi="Times New Roman" w:cs="Times New Roman"/>
          <w:color w:val="auto"/>
          <w:lang w:val="ru-RU"/>
        </w:rPr>
        <w:t>инклюзивтілік</w:t>
      </w:r>
      <w:proofErr w:type="spellEnd"/>
      <w:r w:rsidRPr="009F75AA">
        <w:rPr>
          <w:rFonts w:ascii="Times New Roman" w:hAnsi="Times New Roman" w:cs="Times New Roman"/>
          <w:color w:val="auto"/>
          <w:lang w:val="ru-RU"/>
        </w:rPr>
        <w:t xml:space="preserve"> мәселелері </w:t>
      </w:r>
      <w:proofErr w:type="spellStart"/>
      <w:r w:rsidRPr="009F75AA">
        <w:rPr>
          <w:rFonts w:ascii="Times New Roman" w:hAnsi="Times New Roman" w:cs="Times New Roman"/>
          <w:color w:val="auto"/>
          <w:lang w:val="ru-RU"/>
        </w:rPr>
        <w:t>бойынша</w:t>
      </w:r>
      <w:proofErr w:type="spellEnd"/>
      <w:r w:rsidRPr="009F75AA">
        <w:rPr>
          <w:rFonts w:ascii="Times New Roman" w:hAnsi="Times New Roman" w:cs="Times New Roman"/>
          <w:color w:val="auto"/>
          <w:lang w:val="ru-RU"/>
        </w:rPr>
        <w:t xml:space="preserve"> </w:t>
      </w:r>
      <w:proofErr w:type="spellStart"/>
      <w:r w:rsidRPr="009F75AA">
        <w:rPr>
          <w:rFonts w:ascii="Times New Roman" w:hAnsi="Times New Roman" w:cs="Times New Roman"/>
          <w:color w:val="auto"/>
          <w:lang w:val="ru-RU"/>
        </w:rPr>
        <w:t>стратегияны</w:t>
      </w:r>
      <w:proofErr w:type="spellEnd"/>
      <w:r w:rsidRPr="009F75AA">
        <w:rPr>
          <w:rFonts w:ascii="Times New Roman" w:hAnsi="Times New Roman" w:cs="Times New Roman"/>
          <w:color w:val="auto"/>
          <w:lang w:val="ru-RU"/>
        </w:rPr>
        <w:t xml:space="preserve"> </w:t>
      </w:r>
      <w:proofErr w:type="spellStart"/>
      <w:r w:rsidRPr="009F75AA">
        <w:rPr>
          <w:rFonts w:ascii="Times New Roman" w:hAnsi="Times New Roman" w:cs="Times New Roman"/>
          <w:color w:val="auto"/>
          <w:lang w:val="ru-RU"/>
        </w:rPr>
        <w:t>іске</w:t>
      </w:r>
      <w:proofErr w:type="spellEnd"/>
      <w:r w:rsidRPr="009F75AA">
        <w:rPr>
          <w:rFonts w:ascii="Times New Roman" w:hAnsi="Times New Roman" w:cs="Times New Roman"/>
          <w:color w:val="auto"/>
          <w:lang w:val="ru-RU"/>
        </w:rPr>
        <w:t xml:space="preserve"> асырудың </w:t>
      </w:r>
      <w:proofErr w:type="spellStart"/>
      <w:r w:rsidRPr="009F75AA">
        <w:rPr>
          <w:rFonts w:ascii="Times New Roman" w:hAnsi="Times New Roman" w:cs="Times New Roman"/>
          <w:color w:val="auto"/>
          <w:lang w:val="ru-RU"/>
        </w:rPr>
        <w:t>Жол</w:t>
      </w:r>
      <w:proofErr w:type="spellEnd"/>
      <w:r w:rsidRPr="009F75AA">
        <w:rPr>
          <w:rFonts w:ascii="Times New Roman" w:hAnsi="Times New Roman" w:cs="Times New Roman"/>
          <w:color w:val="auto"/>
          <w:lang w:val="ru-RU"/>
        </w:rPr>
        <w:t xml:space="preserve"> </w:t>
      </w:r>
      <w:proofErr w:type="spellStart"/>
      <w:r w:rsidRPr="009F75AA">
        <w:rPr>
          <w:rFonts w:ascii="Times New Roman" w:hAnsi="Times New Roman" w:cs="Times New Roman"/>
          <w:color w:val="auto"/>
          <w:lang w:val="ru-RU"/>
        </w:rPr>
        <w:t>картасы</w:t>
      </w:r>
      <w:proofErr w:type="spellEnd"/>
      <w:r w:rsidRPr="009F75AA">
        <w:rPr>
          <w:rFonts w:ascii="Times New Roman" w:hAnsi="Times New Roman" w:cs="Times New Roman"/>
          <w:color w:val="auto"/>
          <w:lang w:val="ru-RU"/>
        </w:rPr>
        <w:t xml:space="preserve">(2024-2028 </w:t>
      </w:r>
      <w:proofErr w:type="spellStart"/>
      <w:r w:rsidRPr="009F75AA">
        <w:rPr>
          <w:rFonts w:ascii="Times New Roman" w:hAnsi="Times New Roman" w:cs="Times New Roman"/>
          <w:color w:val="auto"/>
          <w:lang w:val="ru-RU"/>
        </w:rPr>
        <w:t>жж</w:t>
      </w:r>
      <w:proofErr w:type="spellEnd"/>
      <w:r w:rsidRPr="009F75AA">
        <w:rPr>
          <w:rFonts w:ascii="Times New Roman" w:hAnsi="Times New Roman" w:cs="Times New Roman"/>
          <w:color w:val="auto"/>
          <w:lang w:val="ru-RU"/>
        </w:rPr>
        <w:t>.)</w:t>
      </w:r>
    </w:p>
    <w:p w:rsidR="00D972C8" w:rsidRPr="00F6082D" w:rsidRDefault="009F75AA" w:rsidP="00BC7E19">
      <w:pPr>
        <w:spacing w:after="240"/>
        <w:jc w:val="both"/>
        <w:rPr>
          <w:rFonts w:ascii="Times New Roman" w:hAnsi="Times New Roman" w:cs="Times New Roman"/>
          <w:sz w:val="28"/>
          <w:szCs w:val="28"/>
          <w:lang w:val="ru-RU"/>
        </w:rPr>
      </w:pPr>
      <w:r w:rsidRPr="009F75AA">
        <w:rPr>
          <w:rFonts w:ascii="Times New Roman" w:hAnsi="Times New Roman" w:cs="Times New Roman"/>
          <w:sz w:val="28"/>
          <w:szCs w:val="28"/>
          <w:lang w:val="ru-RU"/>
        </w:rPr>
        <w:t xml:space="preserve">Осы </w:t>
      </w:r>
      <w:proofErr w:type="spellStart"/>
      <w:r w:rsidRPr="009F75AA">
        <w:rPr>
          <w:rFonts w:ascii="Times New Roman" w:hAnsi="Times New Roman" w:cs="Times New Roman"/>
          <w:sz w:val="28"/>
          <w:szCs w:val="28"/>
          <w:lang w:val="ru-RU"/>
        </w:rPr>
        <w:t>жол</w:t>
      </w:r>
      <w:proofErr w:type="spellEnd"/>
      <w:r w:rsidRPr="009F75AA">
        <w:rPr>
          <w:rFonts w:ascii="Times New Roman" w:hAnsi="Times New Roman" w:cs="Times New Roman"/>
          <w:sz w:val="28"/>
          <w:szCs w:val="28"/>
          <w:lang w:val="ru-RU"/>
        </w:rPr>
        <w:t xml:space="preserve"> </w:t>
      </w:r>
      <w:proofErr w:type="spellStart"/>
      <w:r w:rsidRPr="009F75AA">
        <w:rPr>
          <w:rFonts w:ascii="Times New Roman" w:hAnsi="Times New Roman" w:cs="Times New Roman"/>
          <w:sz w:val="28"/>
          <w:szCs w:val="28"/>
          <w:lang w:val="ru-RU"/>
        </w:rPr>
        <w:t>картасы</w:t>
      </w:r>
      <w:proofErr w:type="spellEnd"/>
      <w:r w:rsidRPr="009F75AA">
        <w:rPr>
          <w:rFonts w:ascii="Times New Roman" w:hAnsi="Times New Roman" w:cs="Times New Roman"/>
          <w:sz w:val="28"/>
          <w:szCs w:val="28"/>
          <w:lang w:val="ru-RU"/>
        </w:rPr>
        <w:t xml:space="preserve"> М. Әуезов атындағы Оңтү</w:t>
      </w:r>
      <w:proofErr w:type="gramStart"/>
      <w:r w:rsidRPr="009F75AA">
        <w:rPr>
          <w:rFonts w:ascii="Times New Roman" w:hAnsi="Times New Roman" w:cs="Times New Roman"/>
          <w:sz w:val="28"/>
          <w:szCs w:val="28"/>
          <w:lang w:val="ru-RU"/>
        </w:rPr>
        <w:t>ст</w:t>
      </w:r>
      <w:proofErr w:type="gramEnd"/>
      <w:r w:rsidRPr="009F75AA">
        <w:rPr>
          <w:rFonts w:ascii="Times New Roman" w:hAnsi="Times New Roman" w:cs="Times New Roman"/>
          <w:sz w:val="28"/>
          <w:szCs w:val="28"/>
          <w:lang w:val="ru-RU"/>
        </w:rPr>
        <w:t xml:space="preserve">ік Қазақстан университетінің теңдік, әртүрлілік және </w:t>
      </w:r>
      <w:proofErr w:type="spellStart"/>
      <w:r w:rsidRPr="009F75AA">
        <w:rPr>
          <w:rFonts w:ascii="Times New Roman" w:hAnsi="Times New Roman" w:cs="Times New Roman"/>
          <w:sz w:val="28"/>
          <w:szCs w:val="28"/>
          <w:lang w:val="ru-RU"/>
        </w:rPr>
        <w:t>инклюзивтілік</w:t>
      </w:r>
      <w:proofErr w:type="spellEnd"/>
      <w:r w:rsidRPr="009F75AA">
        <w:rPr>
          <w:rFonts w:ascii="Times New Roman" w:hAnsi="Times New Roman" w:cs="Times New Roman"/>
          <w:sz w:val="28"/>
          <w:szCs w:val="28"/>
          <w:lang w:val="ru-RU"/>
        </w:rPr>
        <w:t xml:space="preserve"> мәселелері </w:t>
      </w:r>
      <w:proofErr w:type="spellStart"/>
      <w:r w:rsidRPr="009F75AA">
        <w:rPr>
          <w:rFonts w:ascii="Times New Roman" w:hAnsi="Times New Roman" w:cs="Times New Roman"/>
          <w:sz w:val="28"/>
          <w:szCs w:val="28"/>
          <w:lang w:val="ru-RU"/>
        </w:rPr>
        <w:t>бойынша</w:t>
      </w:r>
      <w:proofErr w:type="spellEnd"/>
      <w:r w:rsidRPr="009F75AA">
        <w:rPr>
          <w:rFonts w:ascii="Times New Roman" w:hAnsi="Times New Roman" w:cs="Times New Roman"/>
          <w:sz w:val="28"/>
          <w:szCs w:val="28"/>
          <w:lang w:val="ru-RU"/>
        </w:rPr>
        <w:t xml:space="preserve"> стратегия іс-шараларының кезең-кезеңімен </w:t>
      </w:r>
      <w:proofErr w:type="spellStart"/>
      <w:r w:rsidRPr="009F75AA">
        <w:rPr>
          <w:rFonts w:ascii="Times New Roman" w:hAnsi="Times New Roman" w:cs="Times New Roman"/>
          <w:sz w:val="28"/>
          <w:szCs w:val="28"/>
          <w:lang w:val="ru-RU"/>
        </w:rPr>
        <w:t>іске</w:t>
      </w:r>
      <w:proofErr w:type="spellEnd"/>
      <w:r w:rsidRPr="009F75AA">
        <w:rPr>
          <w:rFonts w:ascii="Times New Roman" w:hAnsi="Times New Roman" w:cs="Times New Roman"/>
          <w:sz w:val="28"/>
          <w:szCs w:val="28"/>
          <w:lang w:val="ru-RU"/>
        </w:rPr>
        <w:t xml:space="preserve"> </w:t>
      </w:r>
      <w:proofErr w:type="spellStart"/>
      <w:r w:rsidRPr="009F75AA">
        <w:rPr>
          <w:rFonts w:ascii="Times New Roman" w:hAnsi="Times New Roman" w:cs="Times New Roman"/>
          <w:sz w:val="28"/>
          <w:szCs w:val="28"/>
          <w:lang w:val="ru-RU"/>
        </w:rPr>
        <w:t>асырылуын</w:t>
      </w:r>
      <w:proofErr w:type="spellEnd"/>
      <w:r w:rsidRPr="009F75AA">
        <w:rPr>
          <w:rFonts w:ascii="Times New Roman" w:hAnsi="Times New Roman" w:cs="Times New Roman"/>
          <w:sz w:val="28"/>
          <w:szCs w:val="28"/>
          <w:lang w:val="ru-RU"/>
        </w:rPr>
        <w:t xml:space="preserve">, оның </w:t>
      </w:r>
      <w:proofErr w:type="spellStart"/>
      <w:r w:rsidRPr="009F75AA">
        <w:rPr>
          <w:rFonts w:ascii="Times New Roman" w:hAnsi="Times New Roman" w:cs="Times New Roman"/>
          <w:sz w:val="28"/>
          <w:szCs w:val="28"/>
          <w:lang w:val="ru-RU"/>
        </w:rPr>
        <w:t>ішінде</w:t>
      </w:r>
      <w:proofErr w:type="spellEnd"/>
      <w:r w:rsidRPr="009F75AA">
        <w:rPr>
          <w:rFonts w:ascii="Times New Roman" w:hAnsi="Times New Roman" w:cs="Times New Roman"/>
          <w:sz w:val="28"/>
          <w:szCs w:val="28"/>
          <w:lang w:val="ru-RU"/>
        </w:rPr>
        <w:t xml:space="preserve"> </w:t>
      </w:r>
      <w:proofErr w:type="spellStart"/>
      <w:r w:rsidRPr="009F75AA">
        <w:rPr>
          <w:rFonts w:ascii="Times New Roman" w:hAnsi="Times New Roman" w:cs="Times New Roman"/>
          <w:sz w:val="28"/>
          <w:szCs w:val="28"/>
          <w:lang w:val="ru-RU"/>
        </w:rPr>
        <w:t>мерзімдерді</w:t>
      </w:r>
      <w:proofErr w:type="spellEnd"/>
      <w:r w:rsidRPr="009F75AA">
        <w:rPr>
          <w:rFonts w:ascii="Times New Roman" w:hAnsi="Times New Roman" w:cs="Times New Roman"/>
          <w:sz w:val="28"/>
          <w:szCs w:val="28"/>
          <w:lang w:val="ru-RU"/>
        </w:rPr>
        <w:t xml:space="preserve">, </w:t>
      </w:r>
      <w:proofErr w:type="spellStart"/>
      <w:r w:rsidRPr="009F75AA">
        <w:rPr>
          <w:rFonts w:ascii="Times New Roman" w:hAnsi="Times New Roman" w:cs="Times New Roman"/>
          <w:sz w:val="28"/>
          <w:szCs w:val="28"/>
          <w:lang w:val="ru-RU"/>
        </w:rPr>
        <w:t>жауапты</w:t>
      </w:r>
      <w:proofErr w:type="spellEnd"/>
      <w:r w:rsidRPr="009F75AA">
        <w:rPr>
          <w:rFonts w:ascii="Times New Roman" w:hAnsi="Times New Roman" w:cs="Times New Roman"/>
          <w:sz w:val="28"/>
          <w:szCs w:val="28"/>
          <w:lang w:val="ru-RU"/>
        </w:rPr>
        <w:t xml:space="preserve"> </w:t>
      </w:r>
      <w:proofErr w:type="spellStart"/>
      <w:r w:rsidRPr="009F75AA">
        <w:rPr>
          <w:rFonts w:ascii="Times New Roman" w:hAnsi="Times New Roman" w:cs="Times New Roman"/>
          <w:sz w:val="28"/>
          <w:szCs w:val="28"/>
          <w:lang w:val="ru-RU"/>
        </w:rPr>
        <w:t>орындаушыларды</w:t>
      </w:r>
      <w:proofErr w:type="spellEnd"/>
      <w:r w:rsidRPr="009F75AA">
        <w:rPr>
          <w:rFonts w:ascii="Times New Roman" w:hAnsi="Times New Roman" w:cs="Times New Roman"/>
          <w:sz w:val="28"/>
          <w:szCs w:val="28"/>
          <w:lang w:val="ru-RU"/>
        </w:rPr>
        <w:t xml:space="preserve"> және күтілетін нәтижелерді айқындайды</w:t>
      </w:r>
      <w:r w:rsidR="00AC3D6B" w:rsidRPr="00F6082D">
        <w:rPr>
          <w:rFonts w:ascii="Times New Roman" w:hAnsi="Times New Roman" w:cs="Times New Roman"/>
          <w:sz w:val="28"/>
          <w:szCs w:val="28"/>
          <w:lang w:val="ru-RU"/>
        </w:rPr>
        <w:t>.</w:t>
      </w: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5"/>
        <w:gridCol w:w="2293"/>
        <w:gridCol w:w="2698"/>
        <w:gridCol w:w="2408"/>
        <w:gridCol w:w="1984"/>
      </w:tblGrid>
      <w:tr w:rsidR="002403CD" w:rsidRPr="00F6082D" w:rsidTr="009F75AA">
        <w:tc>
          <w:tcPr>
            <w:tcW w:w="795" w:type="dxa"/>
          </w:tcPr>
          <w:p w:rsidR="00D972C8" w:rsidRPr="009F75AA" w:rsidRDefault="009F75AA">
            <w:pPr>
              <w:rPr>
                <w:rFonts w:ascii="Times New Roman" w:hAnsi="Times New Roman" w:cs="Times New Roman"/>
                <w:sz w:val="28"/>
                <w:szCs w:val="28"/>
                <w:lang w:val="ru-RU"/>
              </w:rPr>
            </w:pPr>
            <w:proofErr w:type="spellStart"/>
            <w:r>
              <w:rPr>
                <w:rFonts w:ascii="Times New Roman" w:hAnsi="Times New Roman" w:cs="Times New Roman"/>
                <w:sz w:val="28"/>
                <w:szCs w:val="28"/>
                <w:lang w:val="ru-RU"/>
              </w:rPr>
              <w:t>Жыл</w:t>
            </w:r>
            <w:proofErr w:type="spellEnd"/>
          </w:p>
        </w:tc>
        <w:tc>
          <w:tcPr>
            <w:tcW w:w="2293" w:type="dxa"/>
          </w:tcPr>
          <w:p w:rsidR="00D972C8" w:rsidRPr="00F6082D" w:rsidRDefault="009F75AA">
            <w:pPr>
              <w:rPr>
                <w:rFonts w:ascii="Times New Roman" w:hAnsi="Times New Roman" w:cs="Times New Roman"/>
                <w:sz w:val="28"/>
                <w:szCs w:val="28"/>
              </w:rPr>
            </w:pPr>
            <w:proofErr w:type="spellStart"/>
            <w:r w:rsidRPr="009F75AA">
              <w:rPr>
                <w:rFonts w:ascii="Times New Roman" w:hAnsi="Times New Roman" w:cs="Times New Roman"/>
                <w:sz w:val="28"/>
                <w:szCs w:val="28"/>
              </w:rPr>
              <w:t>Негізгі</w:t>
            </w:r>
            <w:proofErr w:type="spellEnd"/>
            <w:r w:rsidRPr="009F75AA">
              <w:rPr>
                <w:rFonts w:ascii="Times New Roman" w:hAnsi="Times New Roman" w:cs="Times New Roman"/>
                <w:sz w:val="28"/>
                <w:szCs w:val="28"/>
              </w:rPr>
              <w:t xml:space="preserve"> </w:t>
            </w:r>
            <w:proofErr w:type="spellStart"/>
            <w:r w:rsidRPr="009F75AA">
              <w:rPr>
                <w:rFonts w:ascii="Times New Roman" w:hAnsi="Times New Roman" w:cs="Times New Roman"/>
                <w:sz w:val="28"/>
                <w:szCs w:val="28"/>
              </w:rPr>
              <w:t>іс-шаралар</w:t>
            </w:r>
            <w:proofErr w:type="spellEnd"/>
          </w:p>
        </w:tc>
        <w:tc>
          <w:tcPr>
            <w:tcW w:w="2698" w:type="dxa"/>
          </w:tcPr>
          <w:p w:rsidR="00D972C8" w:rsidRPr="00F6082D" w:rsidRDefault="009F75AA">
            <w:pPr>
              <w:rPr>
                <w:rFonts w:ascii="Times New Roman" w:hAnsi="Times New Roman" w:cs="Times New Roman"/>
                <w:sz w:val="28"/>
                <w:szCs w:val="28"/>
              </w:rPr>
            </w:pPr>
            <w:proofErr w:type="spellStart"/>
            <w:r w:rsidRPr="009F75AA">
              <w:rPr>
                <w:rFonts w:ascii="Times New Roman" w:hAnsi="Times New Roman" w:cs="Times New Roman"/>
                <w:sz w:val="28"/>
                <w:szCs w:val="28"/>
              </w:rPr>
              <w:t>Жауапты</w:t>
            </w:r>
            <w:proofErr w:type="spellEnd"/>
            <w:r w:rsidRPr="009F75AA">
              <w:rPr>
                <w:rFonts w:ascii="Times New Roman" w:hAnsi="Times New Roman" w:cs="Times New Roman"/>
                <w:sz w:val="28"/>
                <w:szCs w:val="28"/>
              </w:rPr>
              <w:t xml:space="preserve"> </w:t>
            </w:r>
            <w:proofErr w:type="spellStart"/>
            <w:r w:rsidRPr="009F75AA">
              <w:rPr>
                <w:rFonts w:ascii="Times New Roman" w:hAnsi="Times New Roman" w:cs="Times New Roman"/>
                <w:sz w:val="28"/>
                <w:szCs w:val="28"/>
              </w:rPr>
              <w:t>бөлімшелер</w:t>
            </w:r>
            <w:proofErr w:type="spellEnd"/>
          </w:p>
        </w:tc>
        <w:tc>
          <w:tcPr>
            <w:tcW w:w="2408" w:type="dxa"/>
          </w:tcPr>
          <w:p w:rsidR="00D972C8" w:rsidRPr="00F6082D" w:rsidRDefault="009F75AA">
            <w:pPr>
              <w:rPr>
                <w:rFonts w:ascii="Times New Roman" w:hAnsi="Times New Roman" w:cs="Times New Roman"/>
                <w:sz w:val="28"/>
                <w:szCs w:val="28"/>
              </w:rPr>
            </w:pPr>
            <w:proofErr w:type="spellStart"/>
            <w:r w:rsidRPr="009F75AA">
              <w:rPr>
                <w:rFonts w:ascii="Times New Roman" w:hAnsi="Times New Roman" w:cs="Times New Roman"/>
                <w:sz w:val="28"/>
                <w:szCs w:val="28"/>
              </w:rPr>
              <w:t>Күтілетін</w:t>
            </w:r>
            <w:proofErr w:type="spellEnd"/>
            <w:r w:rsidRPr="009F75AA">
              <w:rPr>
                <w:rFonts w:ascii="Times New Roman" w:hAnsi="Times New Roman" w:cs="Times New Roman"/>
                <w:sz w:val="28"/>
                <w:szCs w:val="28"/>
              </w:rPr>
              <w:t xml:space="preserve"> </w:t>
            </w:r>
            <w:proofErr w:type="spellStart"/>
            <w:r w:rsidRPr="009F75AA">
              <w:rPr>
                <w:rFonts w:ascii="Times New Roman" w:hAnsi="Times New Roman" w:cs="Times New Roman"/>
                <w:sz w:val="28"/>
                <w:szCs w:val="28"/>
              </w:rPr>
              <w:t>нәтижелер</w:t>
            </w:r>
            <w:proofErr w:type="spellEnd"/>
          </w:p>
        </w:tc>
        <w:tc>
          <w:tcPr>
            <w:tcW w:w="1984" w:type="dxa"/>
          </w:tcPr>
          <w:p w:rsidR="00D972C8" w:rsidRPr="00F6082D" w:rsidRDefault="009F75AA" w:rsidP="009F75AA">
            <w:pPr>
              <w:tabs>
                <w:tab w:val="left" w:pos="460"/>
              </w:tabs>
              <w:rPr>
                <w:rFonts w:ascii="Times New Roman" w:hAnsi="Times New Roman" w:cs="Times New Roman"/>
                <w:sz w:val="28"/>
                <w:szCs w:val="28"/>
              </w:rPr>
            </w:pPr>
            <w:proofErr w:type="spellStart"/>
            <w:r w:rsidRPr="009F75AA">
              <w:rPr>
                <w:rFonts w:ascii="Times New Roman" w:hAnsi="Times New Roman" w:cs="Times New Roman"/>
                <w:sz w:val="28"/>
                <w:szCs w:val="28"/>
              </w:rPr>
              <w:t>Тиімділік</w:t>
            </w:r>
            <w:proofErr w:type="spellEnd"/>
            <w:r w:rsidRPr="009F75AA">
              <w:rPr>
                <w:rFonts w:ascii="Times New Roman" w:hAnsi="Times New Roman" w:cs="Times New Roman"/>
                <w:sz w:val="28"/>
                <w:szCs w:val="28"/>
              </w:rPr>
              <w:t xml:space="preserve"> </w:t>
            </w:r>
            <w:proofErr w:type="spellStart"/>
            <w:r w:rsidRPr="009F75AA">
              <w:rPr>
                <w:rFonts w:ascii="Times New Roman" w:hAnsi="Times New Roman" w:cs="Times New Roman"/>
                <w:sz w:val="28"/>
                <w:szCs w:val="28"/>
              </w:rPr>
              <w:t>көрсеткіштері</w:t>
            </w:r>
            <w:proofErr w:type="spellEnd"/>
          </w:p>
        </w:tc>
      </w:tr>
      <w:tr w:rsidR="002403CD" w:rsidRPr="00F6082D" w:rsidTr="009F75AA">
        <w:tc>
          <w:tcPr>
            <w:tcW w:w="795" w:type="dxa"/>
          </w:tcPr>
          <w:p w:rsidR="00D972C8" w:rsidRPr="00F6082D" w:rsidRDefault="00AC3D6B">
            <w:pPr>
              <w:rPr>
                <w:rFonts w:ascii="Times New Roman" w:hAnsi="Times New Roman" w:cs="Times New Roman"/>
                <w:sz w:val="28"/>
                <w:szCs w:val="28"/>
                <w:lang w:val="ru-RU"/>
              </w:rPr>
            </w:pPr>
            <w:r w:rsidRPr="00F6082D">
              <w:rPr>
                <w:rFonts w:ascii="Times New Roman" w:hAnsi="Times New Roman" w:cs="Times New Roman"/>
                <w:sz w:val="28"/>
                <w:szCs w:val="28"/>
              </w:rPr>
              <w:t>202</w:t>
            </w:r>
            <w:r w:rsidR="00C11030" w:rsidRPr="00F6082D">
              <w:rPr>
                <w:rFonts w:ascii="Times New Roman" w:hAnsi="Times New Roman" w:cs="Times New Roman"/>
                <w:sz w:val="28"/>
                <w:szCs w:val="28"/>
                <w:lang w:val="ru-RU"/>
              </w:rPr>
              <w:t>4</w:t>
            </w:r>
          </w:p>
        </w:tc>
        <w:tc>
          <w:tcPr>
            <w:tcW w:w="2293" w:type="dxa"/>
          </w:tcPr>
          <w:p w:rsidR="00D972C8" w:rsidRPr="00F6082D" w:rsidRDefault="009F75AA">
            <w:pPr>
              <w:rPr>
                <w:rFonts w:ascii="Times New Roman" w:hAnsi="Times New Roman" w:cs="Times New Roman"/>
                <w:sz w:val="28"/>
                <w:szCs w:val="28"/>
                <w:lang w:val="ru-RU"/>
              </w:rPr>
            </w:pPr>
            <w:r w:rsidRPr="009F75AA">
              <w:rPr>
                <w:rFonts w:ascii="Times New Roman" w:hAnsi="Times New Roman" w:cs="Times New Roman"/>
                <w:sz w:val="28"/>
                <w:szCs w:val="28"/>
                <w:lang w:val="ru-RU"/>
              </w:rPr>
              <w:t xml:space="preserve">Теңдік, әртүрлілік және </w:t>
            </w:r>
            <w:proofErr w:type="spellStart"/>
            <w:r w:rsidRPr="009F75AA">
              <w:rPr>
                <w:rFonts w:ascii="Times New Roman" w:hAnsi="Times New Roman" w:cs="Times New Roman"/>
                <w:sz w:val="28"/>
                <w:szCs w:val="28"/>
                <w:lang w:val="ru-RU"/>
              </w:rPr>
              <w:t>инклюзивтілік</w:t>
            </w:r>
            <w:proofErr w:type="spellEnd"/>
            <w:r w:rsidRPr="009F75AA">
              <w:rPr>
                <w:rFonts w:ascii="Times New Roman" w:hAnsi="Times New Roman" w:cs="Times New Roman"/>
                <w:sz w:val="28"/>
                <w:szCs w:val="28"/>
                <w:lang w:val="ru-RU"/>
              </w:rPr>
              <w:t xml:space="preserve"> мәселелері жөніндегі Стратегия </w:t>
            </w:r>
            <w:proofErr w:type="spellStart"/>
            <w:r w:rsidRPr="009F75AA">
              <w:rPr>
                <w:rFonts w:ascii="Times New Roman" w:hAnsi="Times New Roman" w:cs="Times New Roman"/>
                <w:sz w:val="28"/>
                <w:szCs w:val="28"/>
                <w:lang w:val="ru-RU"/>
              </w:rPr>
              <w:t>комитетін</w:t>
            </w:r>
            <w:proofErr w:type="spellEnd"/>
            <w:r w:rsidRPr="009F75AA">
              <w:rPr>
                <w:rFonts w:ascii="Times New Roman" w:hAnsi="Times New Roman" w:cs="Times New Roman"/>
                <w:sz w:val="28"/>
                <w:szCs w:val="28"/>
                <w:lang w:val="ru-RU"/>
              </w:rPr>
              <w:t xml:space="preserve"> құру; </w:t>
            </w:r>
            <w:proofErr w:type="spellStart"/>
            <w:r w:rsidRPr="009F75AA">
              <w:rPr>
                <w:rFonts w:ascii="Times New Roman" w:hAnsi="Times New Roman" w:cs="Times New Roman"/>
                <w:sz w:val="28"/>
                <w:szCs w:val="28"/>
                <w:lang w:val="ru-RU"/>
              </w:rPr>
              <w:t>саясат</w:t>
            </w:r>
            <w:proofErr w:type="spellEnd"/>
            <w:r w:rsidRPr="009F75AA">
              <w:rPr>
                <w:rFonts w:ascii="Times New Roman" w:hAnsi="Times New Roman" w:cs="Times New Roman"/>
                <w:sz w:val="28"/>
                <w:szCs w:val="28"/>
                <w:lang w:val="ru-RU"/>
              </w:rPr>
              <w:t xml:space="preserve"> және инфрақұрылым </w:t>
            </w:r>
            <w:proofErr w:type="spellStart"/>
            <w:r w:rsidRPr="009F75AA">
              <w:rPr>
                <w:rFonts w:ascii="Times New Roman" w:hAnsi="Times New Roman" w:cs="Times New Roman"/>
                <w:sz w:val="28"/>
                <w:szCs w:val="28"/>
                <w:lang w:val="ru-RU"/>
              </w:rPr>
              <w:t>аудиті</w:t>
            </w:r>
            <w:proofErr w:type="spellEnd"/>
            <w:r w:rsidRPr="009F75AA">
              <w:rPr>
                <w:rFonts w:ascii="Times New Roman" w:hAnsi="Times New Roman" w:cs="Times New Roman"/>
                <w:sz w:val="28"/>
                <w:szCs w:val="28"/>
                <w:lang w:val="ru-RU"/>
              </w:rPr>
              <w:t xml:space="preserve">; </w:t>
            </w:r>
            <w:proofErr w:type="spellStart"/>
            <w:r w:rsidRPr="009F75AA">
              <w:rPr>
                <w:rFonts w:ascii="Times New Roman" w:hAnsi="Times New Roman" w:cs="Times New Roman"/>
                <w:sz w:val="28"/>
                <w:szCs w:val="28"/>
                <w:lang w:val="ru-RU"/>
              </w:rPr>
              <w:t>жергілікті</w:t>
            </w:r>
            <w:proofErr w:type="spellEnd"/>
            <w:r w:rsidRPr="009F75AA">
              <w:rPr>
                <w:rFonts w:ascii="Times New Roman" w:hAnsi="Times New Roman" w:cs="Times New Roman"/>
                <w:sz w:val="28"/>
                <w:szCs w:val="28"/>
                <w:lang w:val="ru-RU"/>
              </w:rPr>
              <w:t xml:space="preserve"> </w:t>
            </w:r>
            <w:proofErr w:type="spellStart"/>
            <w:r w:rsidRPr="009F75AA">
              <w:rPr>
                <w:rFonts w:ascii="Times New Roman" w:hAnsi="Times New Roman" w:cs="Times New Roman"/>
                <w:sz w:val="28"/>
                <w:szCs w:val="28"/>
                <w:lang w:val="ru-RU"/>
              </w:rPr>
              <w:lastRenderedPageBreak/>
              <w:t>нормативті</w:t>
            </w:r>
            <w:proofErr w:type="gramStart"/>
            <w:r w:rsidRPr="009F75AA">
              <w:rPr>
                <w:rFonts w:ascii="Times New Roman" w:hAnsi="Times New Roman" w:cs="Times New Roman"/>
                <w:sz w:val="28"/>
                <w:szCs w:val="28"/>
                <w:lang w:val="ru-RU"/>
              </w:rPr>
              <w:t>к</w:t>
            </w:r>
            <w:proofErr w:type="spellEnd"/>
            <w:proofErr w:type="gramEnd"/>
            <w:r w:rsidRPr="009F75AA">
              <w:rPr>
                <w:rFonts w:ascii="Times New Roman" w:hAnsi="Times New Roman" w:cs="Times New Roman"/>
                <w:sz w:val="28"/>
                <w:szCs w:val="28"/>
                <w:lang w:val="ru-RU"/>
              </w:rPr>
              <w:t xml:space="preserve"> </w:t>
            </w:r>
            <w:proofErr w:type="spellStart"/>
            <w:r w:rsidRPr="009F75AA">
              <w:rPr>
                <w:rFonts w:ascii="Times New Roman" w:hAnsi="Times New Roman" w:cs="Times New Roman"/>
                <w:sz w:val="28"/>
                <w:szCs w:val="28"/>
                <w:lang w:val="ru-RU"/>
              </w:rPr>
              <w:t>актілерді</w:t>
            </w:r>
            <w:proofErr w:type="spellEnd"/>
            <w:r w:rsidRPr="009F75AA">
              <w:rPr>
                <w:rFonts w:ascii="Times New Roman" w:hAnsi="Times New Roman" w:cs="Times New Roman"/>
                <w:sz w:val="28"/>
                <w:szCs w:val="28"/>
                <w:lang w:val="ru-RU"/>
              </w:rPr>
              <w:t xml:space="preserve"> әзірлеу</w:t>
            </w:r>
          </w:p>
        </w:tc>
        <w:tc>
          <w:tcPr>
            <w:tcW w:w="2698" w:type="dxa"/>
          </w:tcPr>
          <w:p w:rsidR="00D972C8" w:rsidRPr="00F6082D" w:rsidRDefault="009F75AA">
            <w:pPr>
              <w:rPr>
                <w:rFonts w:ascii="Times New Roman" w:hAnsi="Times New Roman" w:cs="Times New Roman"/>
                <w:sz w:val="28"/>
                <w:szCs w:val="28"/>
              </w:rPr>
            </w:pPr>
            <w:proofErr w:type="spellStart"/>
            <w:r w:rsidRPr="009F75AA">
              <w:rPr>
                <w:rFonts w:ascii="Times New Roman" w:hAnsi="Times New Roman" w:cs="Times New Roman"/>
                <w:sz w:val="28"/>
                <w:szCs w:val="28"/>
              </w:rPr>
              <w:lastRenderedPageBreak/>
              <w:t>Ректорат</w:t>
            </w:r>
            <w:proofErr w:type="spellEnd"/>
            <w:r w:rsidRPr="009F75AA">
              <w:rPr>
                <w:rFonts w:ascii="Times New Roman" w:hAnsi="Times New Roman" w:cs="Times New Roman"/>
                <w:sz w:val="28"/>
                <w:szCs w:val="28"/>
              </w:rPr>
              <w:t xml:space="preserve">, HR, </w:t>
            </w:r>
            <w:proofErr w:type="spellStart"/>
            <w:r w:rsidRPr="009F75AA">
              <w:rPr>
                <w:rFonts w:ascii="Times New Roman" w:hAnsi="Times New Roman" w:cs="Times New Roman"/>
                <w:sz w:val="28"/>
                <w:szCs w:val="28"/>
              </w:rPr>
              <w:t>заң</w:t>
            </w:r>
            <w:proofErr w:type="spellEnd"/>
            <w:r w:rsidRPr="009F75AA">
              <w:rPr>
                <w:rFonts w:ascii="Times New Roman" w:hAnsi="Times New Roman" w:cs="Times New Roman"/>
                <w:sz w:val="28"/>
                <w:szCs w:val="28"/>
              </w:rPr>
              <w:t xml:space="preserve"> </w:t>
            </w:r>
            <w:proofErr w:type="spellStart"/>
            <w:r w:rsidRPr="009F75AA">
              <w:rPr>
                <w:rFonts w:ascii="Times New Roman" w:hAnsi="Times New Roman" w:cs="Times New Roman"/>
                <w:sz w:val="28"/>
                <w:szCs w:val="28"/>
              </w:rPr>
              <w:t>бөлімі</w:t>
            </w:r>
            <w:proofErr w:type="spellEnd"/>
          </w:p>
        </w:tc>
        <w:tc>
          <w:tcPr>
            <w:tcW w:w="2408" w:type="dxa"/>
          </w:tcPr>
          <w:p w:rsidR="00D972C8" w:rsidRPr="009F75AA" w:rsidRDefault="009F75AA">
            <w:pPr>
              <w:rPr>
                <w:rFonts w:ascii="Times New Roman" w:hAnsi="Times New Roman" w:cs="Times New Roman"/>
                <w:sz w:val="28"/>
                <w:szCs w:val="28"/>
              </w:rPr>
            </w:pPr>
            <w:r w:rsidRPr="009F75AA">
              <w:rPr>
                <w:rFonts w:ascii="Times New Roman" w:hAnsi="Times New Roman" w:cs="Times New Roman"/>
                <w:sz w:val="28"/>
                <w:szCs w:val="28"/>
                <w:lang w:val="ru-RU"/>
              </w:rPr>
              <w:t>Теңдік</w:t>
            </w:r>
            <w:r w:rsidRPr="009F75AA">
              <w:rPr>
                <w:rFonts w:ascii="Times New Roman" w:hAnsi="Times New Roman" w:cs="Times New Roman"/>
                <w:sz w:val="28"/>
                <w:szCs w:val="28"/>
              </w:rPr>
              <w:t xml:space="preserve">, </w:t>
            </w:r>
            <w:r w:rsidRPr="009F75AA">
              <w:rPr>
                <w:rFonts w:ascii="Times New Roman" w:hAnsi="Times New Roman" w:cs="Times New Roman"/>
                <w:sz w:val="28"/>
                <w:szCs w:val="28"/>
                <w:lang w:val="ru-RU"/>
              </w:rPr>
              <w:t>әртүрлілік</w:t>
            </w:r>
            <w:r w:rsidRPr="009F75AA">
              <w:rPr>
                <w:rFonts w:ascii="Times New Roman" w:hAnsi="Times New Roman" w:cs="Times New Roman"/>
                <w:sz w:val="28"/>
                <w:szCs w:val="28"/>
              </w:rPr>
              <w:t xml:space="preserve"> </w:t>
            </w:r>
            <w:r w:rsidRPr="009F75AA">
              <w:rPr>
                <w:rFonts w:ascii="Times New Roman" w:hAnsi="Times New Roman" w:cs="Times New Roman"/>
                <w:sz w:val="28"/>
                <w:szCs w:val="28"/>
                <w:lang w:val="ru-RU"/>
              </w:rPr>
              <w:t>және</w:t>
            </w:r>
            <w:r w:rsidRPr="009F75AA">
              <w:rPr>
                <w:rFonts w:ascii="Times New Roman" w:hAnsi="Times New Roman" w:cs="Times New Roman"/>
                <w:sz w:val="28"/>
                <w:szCs w:val="28"/>
              </w:rPr>
              <w:t xml:space="preserve"> </w:t>
            </w:r>
            <w:proofErr w:type="spellStart"/>
            <w:r w:rsidRPr="009F75AA">
              <w:rPr>
                <w:rFonts w:ascii="Times New Roman" w:hAnsi="Times New Roman" w:cs="Times New Roman"/>
                <w:sz w:val="28"/>
                <w:szCs w:val="28"/>
                <w:lang w:val="ru-RU"/>
              </w:rPr>
              <w:t>инклюзивтілік</w:t>
            </w:r>
            <w:proofErr w:type="spellEnd"/>
            <w:r w:rsidRPr="009F75AA">
              <w:rPr>
                <w:rFonts w:ascii="Times New Roman" w:hAnsi="Times New Roman" w:cs="Times New Roman"/>
                <w:sz w:val="28"/>
                <w:szCs w:val="28"/>
              </w:rPr>
              <w:t xml:space="preserve"> </w:t>
            </w:r>
            <w:r w:rsidRPr="009F75AA">
              <w:rPr>
                <w:rFonts w:ascii="Times New Roman" w:hAnsi="Times New Roman" w:cs="Times New Roman"/>
                <w:sz w:val="28"/>
                <w:szCs w:val="28"/>
                <w:lang w:val="ru-RU"/>
              </w:rPr>
              <w:t>мәселелері</w:t>
            </w:r>
            <w:r w:rsidRPr="009F75AA">
              <w:rPr>
                <w:rFonts w:ascii="Times New Roman" w:hAnsi="Times New Roman" w:cs="Times New Roman"/>
                <w:sz w:val="28"/>
                <w:szCs w:val="28"/>
              </w:rPr>
              <w:t xml:space="preserve"> </w:t>
            </w:r>
            <w:proofErr w:type="spellStart"/>
            <w:r w:rsidRPr="009F75AA">
              <w:rPr>
                <w:rFonts w:ascii="Times New Roman" w:hAnsi="Times New Roman" w:cs="Times New Roman"/>
                <w:sz w:val="28"/>
                <w:szCs w:val="28"/>
                <w:lang w:val="ru-RU"/>
              </w:rPr>
              <w:t>бойынша</w:t>
            </w:r>
            <w:proofErr w:type="spellEnd"/>
            <w:r w:rsidRPr="009F75AA">
              <w:rPr>
                <w:rFonts w:ascii="Times New Roman" w:hAnsi="Times New Roman" w:cs="Times New Roman"/>
                <w:sz w:val="28"/>
                <w:szCs w:val="28"/>
              </w:rPr>
              <w:t xml:space="preserve"> </w:t>
            </w:r>
            <w:proofErr w:type="gramStart"/>
            <w:r w:rsidRPr="009F75AA">
              <w:rPr>
                <w:rFonts w:ascii="Times New Roman" w:hAnsi="Times New Roman" w:cs="Times New Roman"/>
                <w:sz w:val="28"/>
                <w:szCs w:val="28"/>
                <w:lang w:val="ru-RU"/>
              </w:rPr>
              <w:t>стратегия</w:t>
            </w:r>
            <w:proofErr w:type="gramEnd"/>
            <w:r w:rsidRPr="009F75AA">
              <w:rPr>
                <w:rFonts w:ascii="Times New Roman" w:hAnsi="Times New Roman" w:cs="Times New Roman"/>
                <w:sz w:val="28"/>
                <w:szCs w:val="28"/>
              </w:rPr>
              <w:t xml:space="preserve"> </w:t>
            </w:r>
            <w:r w:rsidRPr="009F75AA">
              <w:rPr>
                <w:rFonts w:ascii="Times New Roman" w:hAnsi="Times New Roman" w:cs="Times New Roman"/>
                <w:sz w:val="28"/>
                <w:szCs w:val="28"/>
                <w:lang w:val="ru-RU"/>
              </w:rPr>
              <w:t>қағидаттарын</w:t>
            </w:r>
            <w:r w:rsidRPr="009F75AA">
              <w:rPr>
                <w:rFonts w:ascii="Times New Roman" w:hAnsi="Times New Roman" w:cs="Times New Roman"/>
                <w:sz w:val="28"/>
                <w:szCs w:val="28"/>
              </w:rPr>
              <w:t xml:space="preserve"> </w:t>
            </w:r>
            <w:proofErr w:type="spellStart"/>
            <w:r w:rsidRPr="009F75AA">
              <w:rPr>
                <w:rFonts w:ascii="Times New Roman" w:hAnsi="Times New Roman" w:cs="Times New Roman"/>
                <w:sz w:val="28"/>
                <w:szCs w:val="28"/>
                <w:lang w:val="ru-RU"/>
              </w:rPr>
              <w:t>институттандыру</w:t>
            </w:r>
            <w:proofErr w:type="spellEnd"/>
          </w:p>
        </w:tc>
        <w:tc>
          <w:tcPr>
            <w:tcW w:w="1984" w:type="dxa"/>
          </w:tcPr>
          <w:p w:rsidR="00BC7E19" w:rsidRDefault="009F75AA">
            <w:pPr>
              <w:rPr>
                <w:rFonts w:ascii="Times New Roman" w:hAnsi="Times New Roman" w:cs="Times New Roman"/>
                <w:sz w:val="28"/>
                <w:szCs w:val="28"/>
              </w:rPr>
            </w:pPr>
            <w:proofErr w:type="spellStart"/>
            <w:r w:rsidRPr="009F75AA">
              <w:rPr>
                <w:rFonts w:ascii="Times New Roman" w:hAnsi="Times New Roman" w:cs="Times New Roman"/>
                <w:sz w:val="28"/>
                <w:szCs w:val="28"/>
              </w:rPr>
              <w:t>Комитет</w:t>
            </w:r>
            <w:proofErr w:type="spellEnd"/>
            <w:r w:rsidRPr="009F75AA">
              <w:rPr>
                <w:rFonts w:ascii="Times New Roman" w:hAnsi="Times New Roman" w:cs="Times New Roman"/>
                <w:sz w:val="28"/>
                <w:szCs w:val="28"/>
              </w:rPr>
              <w:t xml:space="preserve"> </w:t>
            </w:r>
            <w:proofErr w:type="spellStart"/>
            <w:r w:rsidRPr="009F75AA">
              <w:rPr>
                <w:rFonts w:ascii="Times New Roman" w:hAnsi="Times New Roman" w:cs="Times New Roman"/>
                <w:sz w:val="28"/>
                <w:szCs w:val="28"/>
              </w:rPr>
              <w:t>құрылды</w:t>
            </w:r>
            <w:proofErr w:type="spellEnd"/>
            <w:r w:rsidR="00AC3D6B" w:rsidRPr="00F6082D">
              <w:rPr>
                <w:rFonts w:ascii="Times New Roman" w:hAnsi="Times New Roman" w:cs="Times New Roman"/>
                <w:sz w:val="28"/>
                <w:szCs w:val="28"/>
              </w:rPr>
              <w:t xml:space="preserve">; </w:t>
            </w:r>
          </w:p>
          <w:p w:rsidR="00D972C8" w:rsidRPr="00F6082D" w:rsidRDefault="009F75AA">
            <w:pPr>
              <w:rPr>
                <w:rFonts w:ascii="Times New Roman" w:hAnsi="Times New Roman" w:cs="Times New Roman"/>
                <w:sz w:val="28"/>
                <w:szCs w:val="28"/>
              </w:rPr>
            </w:pPr>
            <w:proofErr w:type="spellStart"/>
            <w:r w:rsidRPr="009F75AA">
              <w:rPr>
                <w:rFonts w:ascii="Times New Roman" w:hAnsi="Times New Roman" w:cs="Times New Roman"/>
                <w:sz w:val="28"/>
                <w:szCs w:val="28"/>
              </w:rPr>
              <w:t>аудит</w:t>
            </w:r>
            <w:proofErr w:type="spellEnd"/>
            <w:r w:rsidRPr="009F75AA">
              <w:rPr>
                <w:rFonts w:ascii="Times New Roman" w:hAnsi="Times New Roman" w:cs="Times New Roman"/>
                <w:sz w:val="28"/>
                <w:szCs w:val="28"/>
              </w:rPr>
              <w:t xml:space="preserve"> </w:t>
            </w:r>
            <w:proofErr w:type="spellStart"/>
            <w:r w:rsidRPr="009F75AA">
              <w:rPr>
                <w:rFonts w:ascii="Times New Roman" w:hAnsi="Times New Roman" w:cs="Times New Roman"/>
                <w:sz w:val="28"/>
                <w:szCs w:val="28"/>
              </w:rPr>
              <w:t>жүргізілді</w:t>
            </w:r>
            <w:proofErr w:type="spellEnd"/>
          </w:p>
        </w:tc>
      </w:tr>
      <w:tr w:rsidR="002403CD" w:rsidRPr="00F6082D" w:rsidTr="009F75AA">
        <w:tc>
          <w:tcPr>
            <w:tcW w:w="795" w:type="dxa"/>
          </w:tcPr>
          <w:p w:rsidR="00D972C8" w:rsidRPr="00F6082D" w:rsidRDefault="00AC3D6B">
            <w:pPr>
              <w:rPr>
                <w:rFonts w:ascii="Times New Roman" w:hAnsi="Times New Roman" w:cs="Times New Roman"/>
                <w:sz w:val="28"/>
                <w:szCs w:val="28"/>
                <w:lang w:val="ru-RU"/>
              </w:rPr>
            </w:pPr>
            <w:r w:rsidRPr="00F6082D">
              <w:rPr>
                <w:rFonts w:ascii="Times New Roman" w:hAnsi="Times New Roman" w:cs="Times New Roman"/>
                <w:sz w:val="28"/>
                <w:szCs w:val="28"/>
              </w:rPr>
              <w:lastRenderedPageBreak/>
              <w:t>202</w:t>
            </w:r>
            <w:r w:rsidR="00C11030" w:rsidRPr="00F6082D">
              <w:rPr>
                <w:rFonts w:ascii="Times New Roman" w:hAnsi="Times New Roman" w:cs="Times New Roman"/>
                <w:sz w:val="28"/>
                <w:szCs w:val="28"/>
                <w:lang w:val="ru-RU"/>
              </w:rPr>
              <w:t>5</w:t>
            </w:r>
          </w:p>
        </w:tc>
        <w:tc>
          <w:tcPr>
            <w:tcW w:w="2293" w:type="dxa"/>
          </w:tcPr>
          <w:p w:rsidR="00D972C8" w:rsidRPr="00F6082D" w:rsidRDefault="009F75AA">
            <w:pPr>
              <w:rPr>
                <w:rFonts w:ascii="Times New Roman" w:hAnsi="Times New Roman" w:cs="Times New Roman"/>
                <w:sz w:val="28"/>
                <w:szCs w:val="28"/>
                <w:lang w:val="ru-RU"/>
              </w:rPr>
            </w:pPr>
            <w:proofErr w:type="spellStart"/>
            <w:r w:rsidRPr="009F75AA">
              <w:rPr>
                <w:rFonts w:ascii="Times New Roman" w:hAnsi="Times New Roman" w:cs="Times New Roman"/>
                <w:sz w:val="28"/>
                <w:szCs w:val="28"/>
                <w:lang w:val="ru-RU"/>
              </w:rPr>
              <w:t>Басшы</w:t>
            </w:r>
            <w:proofErr w:type="spellEnd"/>
            <w:r w:rsidRPr="009F75AA">
              <w:rPr>
                <w:rFonts w:ascii="Times New Roman" w:hAnsi="Times New Roman" w:cs="Times New Roman"/>
                <w:sz w:val="28"/>
                <w:szCs w:val="28"/>
                <w:lang w:val="ru-RU"/>
              </w:rPr>
              <w:t xml:space="preserve"> құрамды оқыту; </w:t>
            </w:r>
            <w:proofErr w:type="spellStart"/>
            <w:r w:rsidRPr="009F75AA">
              <w:rPr>
                <w:rFonts w:ascii="Times New Roman" w:hAnsi="Times New Roman" w:cs="Times New Roman"/>
                <w:sz w:val="28"/>
                <w:szCs w:val="28"/>
                <w:lang w:val="ru-RU"/>
              </w:rPr>
              <w:t>кері</w:t>
            </w:r>
            <w:proofErr w:type="spellEnd"/>
            <w:r w:rsidRPr="009F75AA">
              <w:rPr>
                <w:rFonts w:ascii="Times New Roman" w:hAnsi="Times New Roman" w:cs="Times New Roman"/>
                <w:sz w:val="28"/>
                <w:szCs w:val="28"/>
                <w:lang w:val="ru-RU"/>
              </w:rPr>
              <w:t xml:space="preserve"> </w:t>
            </w:r>
            <w:proofErr w:type="spellStart"/>
            <w:r w:rsidRPr="009F75AA">
              <w:rPr>
                <w:rFonts w:ascii="Times New Roman" w:hAnsi="Times New Roman" w:cs="Times New Roman"/>
                <w:sz w:val="28"/>
                <w:szCs w:val="28"/>
                <w:lang w:val="ru-RU"/>
              </w:rPr>
              <w:t>байланыс</w:t>
            </w:r>
            <w:proofErr w:type="spellEnd"/>
            <w:r w:rsidRPr="009F75AA">
              <w:rPr>
                <w:rFonts w:ascii="Times New Roman" w:hAnsi="Times New Roman" w:cs="Times New Roman"/>
                <w:sz w:val="28"/>
                <w:szCs w:val="28"/>
                <w:lang w:val="ru-RU"/>
              </w:rPr>
              <w:t xml:space="preserve"> </w:t>
            </w:r>
            <w:proofErr w:type="spellStart"/>
            <w:r w:rsidRPr="009F75AA">
              <w:rPr>
                <w:rFonts w:ascii="Times New Roman" w:hAnsi="Times New Roman" w:cs="Times New Roman"/>
                <w:sz w:val="28"/>
                <w:szCs w:val="28"/>
                <w:lang w:val="ru-RU"/>
              </w:rPr>
              <w:t>арналарын</w:t>
            </w:r>
            <w:proofErr w:type="spellEnd"/>
            <w:r w:rsidRPr="009F75AA">
              <w:rPr>
                <w:rFonts w:ascii="Times New Roman" w:hAnsi="Times New Roman" w:cs="Times New Roman"/>
                <w:sz w:val="28"/>
                <w:szCs w:val="28"/>
                <w:lang w:val="ru-RU"/>
              </w:rPr>
              <w:t xml:space="preserve"> </w:t>
            </w:r>
            <w:proofErr w:type="spellStart"/>
            <w:r w:rsidRPr="009F75AA">
              <w:rPr>
                <w:rFonts w:ascii="Times New Roman" w:hAnsi="Times New Roman" w:cs="Times New Roman"/>
                <w:sz w:val="28"/>
                <w:szCs w:val="28"/>
                <w:lang w:val="ru-RU"/>
              </w:rPr>
              <w:t>іске</w:t>
            </w:r>
            <w:proofErr w:type="spellEnd"/>
            <w:r w:rsidRPr="009F75AA">
              <w:rPr>
                <w:rFonts w:ascii="Times New Roman" w:hAnsi="Times New Roman" w:cs="Times New Roman"/>
                <w:sz w:val="28"/>
                <w:szCs w:val="28"/>
                <w:lang w:val="ru-RU"/>
              </w:rPr>
              <w:t xml:space="preserve"> қосу; цифрлық </w:t>
            </w:r>
            <w:proofErr w:type="spellStart"/>
            <w:r w:rsidRPr="009F75AA">
              <w:rPr>
                <w:rFonts w:ascii="Times New Roman" w:hAnsi="Times New Roman" w:cs="Times New Roman"/>
                <w:sz w:val="28"/>
                <w:szCs w:val="28"/>
                <w:lang w:val="ru-RU"/>
              </w:rPr>
              <w:t>ресурстарды</w:t>
            </w:r>
            <w:proofErr w:type="spellEnd"/>
            <w:r w:rsidRPr="009F75AA">
              <w:rPr>
                <w:rFonts w:ascii="Times New Roman" w:hAnsi="Times New Roman" w:cs="Times New Roman"/>
                <w:sz w:val="28"/>
                <w:szCs w:val="28"/>
                <w:lang w:val="ru-RU"/>
              </w:rPr>
              <w:t xml:space="preserve"> </w:t>
            </w:r>
            <w:proofErr w:type="spellStart"/>
            <w:r w:rsidRPr="009F75AA">
              <w:rPr>
                <w:rFonts w:ascii="Times New Roman" w:hAnsi="Times New Roman" w:cs="Times New Roman"/>
                <w:sz w:val="28"/>
                <w:szCs w:val="28"/>
                <w:lang w:val="ru-RU"/>
              </w:rPr>
              <w:t>бейімдеу</w:t>
            </w:r>
            <w:proofErr w:type="spellEnd"/>
          </w:p>
        </w:tc>
        <w:tc>
          <w:tcPr>
            <w:tcW w:w="2698" w:type="dxa"/>
          </w:tcPr>
          <w:p w:rsidR="00D972C8" w:rsidRPr="00F6082D" w:rsidRDefault="009F75AA">
            <w:pPr>
              <w:rPr>
                <w:rFonts w:ascii="Times New Roman" w:hAnsi="Times New Roman" w:cs="Times New Roman"/>
                <w:sz w:val="28"/>
                <w:szCs w:val="28"/>
              </w:rPr>
            </w:pPr>
            <w:r w:rsidRPr="009F75AA">
              <w:rPr>
                <w:rFonts w:ascii="Times New Roman" w:hAnsi="Times New Roman" w:cs="Times New Roman"/>
                <w:sz w:val="28"/>
                <w:szCs w:val="28"/>
              </w:rPr>
              <w:t xml:space="preserve">HR, </w:t>
            </w:r>
            <w:proofErr w:type="spellStart"/>
            <w:r w:rsidRPr="009F75AA">
              <w:rPr>
                <w:rFonts w:ascii="Times New Roman" w:hAnsi="Times New Roman" w:cs="Times New Roman"/>
                <w:sz w:val="28"/>
                <w:szCs w:val="28"/>
              </w:rPr>
              <w:t>цифрландыру</w:t>
            </w:r>
            <w:proofErr w:type="spellEnd"/>
            <w:r w:rsidRPr="009F75AA">
              <w:rPr>
                <w:rFonts w:ascii="Times New Roman" w:hAnsi="Times New Roman" w:cs="Times New Roman"/>
                <w:sz w:val="28"/>
                <w:szCs w:val="28"/>
              </w:rPr>
              <w:t xml:space="preserve"> </w:t>
            </w:r>
            <w:proofErr w:type="spellStart"/>
            <w:r w:rsidRPr="009F75AA">
              <w:rPr>
                <w:rFonts w:ascii="Times New Roman" w:hAnsi="Times New Roman" w:cs="Times New Roman"/>
                <w:sz w:val="28"/>
                <w:szCs w:val="28"/>
              </w:rPr>
              <w:t>департаменті</w:t>
            </w:r>
            <w:proofErr w:type="spellEnd"/>
            <w:r w:rsidRPr="009F75AA">
              <w:rPr>
                <w:rFonts w:ascii="Times New Roman" w:hAnsi="Times New Roman" w:cs="Times New Roman"/>
                <w:sz w:val="28"/>
                <w:szCs w:val="28"/>
              </w:rPr>
              <w:t xml:space="preserve">, </w:t>
            </w:r>
            <w:proofErr w:type="spellStart"/>
            <w:r w:rsidRPr="009F75AA">
              <w:rPr>
                <w:rFonts w:ascii="Times New Roman" w:hAnsi="Times New Roman" w:cs="Times New Roman"/>
                <w:sz w:val="28"/>
                <w:szCs w:val="28"/>
              </w:rPr>
              <w:t>деканаттар</w:t>
            </w:r>
            <w:proofErr w:type="spellEnd"/>
          </w:p>
        </w:tc>
        <w:tc>
          <w:tcPr>
            <w:tcW w:w="2408" w:type="dxa"/>
          </w:tcPr>
          <w:p w:rsidR="00D972C8" w:rsidRPr="009F75AA" w:rsidRDefault="009F75AA">
            <w:pPr>
              <w:rPr>
                <w:rFonts w:ascii="Times New Roman" w:hAnsi="Times New Roman" w:cs="Times New Roman"/>
                <w:sz w:val="28"/>
                <w:szCs w:val="28"/>
              </w:rPr>
            </w:pPr>
            <w:r w:rsidRPr="009F75AA">
              <w:rPr>
                <w:rFonts w:ascii="Times New Roman" w:hAnsi="Times New Roman" w:cs="Times New Roman"/>
                <w:sz w:val="28"/>
                <w:szCs w:val="28"/>
                <w:lang w:val="ru-RU"/>
              </w:rPr>
              <w:t>Құзыреттілі</w:t>
            </w:r>
            <w:proofErr w:type="gramStart"/>
            <w:r w:rsidRPr="009F75AA">
              <w:rPr>
                <w:rFonts w:ascii="Times New Roman" w:hAnsi="Times New Roman" w:cs="Times New Roman"/>
                <w:sz w:val="28"/>
                <w:szCs w:val="28"/>
                <w:lang w:val="ru-RU"/>
              </w:rPr>
              <w:t>кті</w:t>
            </w:r>
            <w:r w:rsidRPr="009F75AA">
              <w:rPr>
                <w:rFonts w:ascii="Times New Roman" w:hAnsi="Times New Roman" w:cs="Times New Roman"/>
                <w:sz w:val="28"/>
                <w:szCs w:val="28"/>
              </w:rPr>
              <w:t xml:space="preserve"> </w:t>
            </w:r>
            <w:r w:rsidRPr="009F75AA">
              <w:rPr>
                <w:rFonts w:ascii="Times New Roman" w:hAnsi="Times New Roman" w:cs="Times New Roman"/>
                <w:sz w:val="28"/>
                <w:szCs w:val="28"/>
                <w:lang w:val="ru-RU"/>
              </w:rPr>
              <w:t>ж</w:t>
            </w:r>
            <w:proofErr w:type="gramEnd"/>
            <w:r w:rsidRPr="009F75AA">
              <w:rPr>
                <w:rFonts w:ascii="Times New Roman" w:hAnsi="Times New Roman" w:cs="Times New Roman"/>
                <w:sz w:val="28"/>
                <w:szCs w:val="28"/>
                <w:lang w:val="ru-RU"/>
              </w:rPr>
              <w:t>әне</w:t>
            </w:r>
            <w:r w:rsidRPr="009F75AA">
              <w:rPr>
                <w:rFonts w:ascii="Times New Roman" w:hAnsi="Times New Roman" w:cs="Times New Roman"/>
                <w:sz w:val="28"/>
                <w:szCs w:val="28"/>
              </w:rPr>
              <w:t xml:space="preserve"> </w:t>
            </w:r>
            <w:r w:rsidRPr="009F75AA">
              <w:rPr>
                <w:rFonts w:ascii="Times New Roman" w:hAnsi="Times New Roman" w:cs="Times New Roman"/>
                <w:sz w:val="28"/>
                <w:szCs w:val="28"/>
                <w:lang w:val="ru-RU"/>
              </w:rPr>
              <w:t>цифрлық</w:t>
            </w:r>
            <w:r w:rsidRPr="009F75AA">
              <w:rPr>
                <w:rFonts w:ascii="Times New Roman" w:hAnsi="Times New Roman" w:cs="Times New Roman"/>
                <w:sz w:val="28"/>
                <w:szCs w:val="28"/>
              </w:rPr>
              <w:t xml:space="preserve"> </w:t>
            </w:r>
            <w:r w:rsidRPr="009F75AA">
              <w:rPr>
                <w:rFonts w:ascii="Times New Roman" w:hAnsi="Times New Roman" w:cs="Times New Roman"/>
                <w:sz w:val="28"/>
                <w:szCs w:val="28"/>
                <w:lang w:val="ru-RU"/>
              </w:rPr>
              <w:t>қолжетімділікті</w:t>
            </w:r>
            <w:r w:rsidRPr="009F75AA">
              <w:rPr>
                <w:rFonts w:ascii="Times New Roman" w:hAnsi="Times New Roman" w:cs="Times New Roman"/>
                <w:sz w:val="28"/>
                <w:szCs w:val="28"/>
              </w:rPr>
              <w:t xml:space="preserve"> </w:t>
            </w:r>
            <w:proofErr w:type="spellStart"/>
            <w:r w:rsidRPr="009F75AA">
              <w:rPr>
                <w:rFonts w:ascii="Times New Roman" w:hAnsi="Times New Roman" w:cs="Times New Roman"/>
                <w:sz w:val="28"/>
                <w:szCs w:val="28"/>
                <w:lang w:val="ru-RU"/>
              </w:rPr>
              <w:t>арттыру</w:t>
            </w:r>
            <w:proofErr w:type="spellEnd"/>
          </w:p>
        </w:tc>
        <w:tc>
          <w:tcPr>
            <w:tcW w:w="1984" w:type="dxa"/>
          </w:tcPr>
          <w:p w:rsidR="00D972C8" w:rsidRPr="00F6082D" w:rsidRDefault="009F75AA">
            <w:pPr>
              <w:rPr>
                <w:rFonts w:ascii="Times New Roman" w:hAnsi="Times New Roman" w:cs="Times New Roman"/>
                <w:sz w:val="28"/>
                <w:szCs w:val="28"/>
              </w:rPr>
            </w:pPr>
            <w:proofErr w:type="spellStart"/>
            <w:r w:rsidRPr="009F75AA">
              <w:rPr>
                <w:rFonts w:ascii="Times New Roman" w:hAnsi="Times New Roman" w:cs="Times New Roman"/>
                <w:sz w:val="28"/>
                <w:szCs w:val="28"/>
              </w:rPr>
              <w:t>Басшылардың</w:t>
            </w:r>
            <w:proofErr w:type="spellEnd"/>
            <w:r w:rsidRPr="009F75AA">
              <w:rPr>
                <w:rFonts w:ascii="Times New Roman" w:hAnsi="Times New Roman" w:cs="Times New Roman"/>
                <w:sz w:val="28"/>
                <w:szCs w:val="28"/>
              </w:rPr>
              <w:t xml:space="preserve"> 100% </w:t>
            </w:r>
            <w:proofErr w:type="spellStart"/>
            <w:r w:rsidRPr="009F75AA">
              <w:rPr>
                <w:rFonts w:ascii="Times New Roman" w:hAnsi="Times New Roman" w:cs="Times New Roman"/>
                <w:sz w:val="28"/>
                <w:szCs w:val="28"/>
              </w:rPr>
              <w:t>оқытылды</w:t>
            </w:r>
            <w:proofErr w:type="spellEnd"/>
          </w:p>
        </w:tc>
      </w:tr>
      <w:tr w:rsidR="002403CD" w:rsidRPr="009F75AA" w:rsidTr="009F75AA">
        <w:tc>
          <w:tcPr>
            <w:tcW w:w="795" w:type="dxa"/>
          </w:tcPr>
          <w:p w:rsidR="00D972C8" w:rsidRPr="00F6082D" w:rsidRDefault="00AC3D6B">
            <w:pPr>
              <w:rPr>
                <w:rFonts w:ascii="Times New Roman" w:hAnsi="Times New Roman" w:cs="Times New Roman"/>
                <w:sz w:val="28"/>
                <w:szCs w:val="28"/>
                <w:lang w:val="ru-RU"/>
              </w:rPr>
            </w:pPr>
            <w:r w:rsidRPr="00F6082D">
              <w:rPr>
                <w:rFonts w:ascii="Times New Roman" w:hAnsi="Times New Roman" w:cs="Times New Roman"/>
                <w:sz w:val="28"/>
                <w:szCs w:val="28"/>
              </w:rPr>
              <w:t>202</w:t>
            </w:r>
            <w:r w:rsidR="00C11030" w:rsidRPr="00F6082D">
              <w:rPr>
                <w:rFonts w:ascii="Times New Roman" w:hAnsi="Times New Roman" w:cs="Times New Roman"/>
                <w:sz w:val="28"/>
                <w:szCs w:val="28"/>
                <w:lang w:val="ru-RU"/>
              </w:rPr>
              <w:t>6</w:t>
            </w:r>
          </w:p>
        </w:tc>
        <w:tc>
          <w:tcPr>
            <w:tcW w:w="2293" w:type="dxa"/>
          </w:tcPr>
          <w:p w:rsidR="00D972C8" w:rsidRPr="00F6082D" w:rsidRDefault="009F75AA">
            <w:pPr>
              <w:rPr>
                <w:rFonts w:ascii="Times New Roman" w:hAnsi="Times New Roman" w:cs="Times New Roman"/>
                <w:sz w:val="28"/>
                <w:szCs w:val="28"/>
                <w:lang w:val="ru-RU"/>
              </w:rPr>
            </w:pPr>
            <w:proofErr w:type="spellStart"/>
            <w:r w:rsidRPr="009F75AA">
              <w:rPr>
                <w:rFonts w:ascii="Times New Roman" w:hAnsi="Times New Roman" w:cs="Times New Roman"/>
                <w:sz w:val="28"/>
                <w:szCs w:val="28"/>
                <w:lang w:val="ru-RU"/>
              </w:rPr>
              <w:t>Инклюзивті</w:t>
            </w:r>
            <w:proofErr w:type="spellEnd"/>
            <w:r w:rsidRPr="009F75AA">
              <w:rPr>
                <w:rFonts w:ascii="Times New Roman" w:hAnsi="Times New Roman" w:cs="Times New Roman"/>
                <w:sz w:val="28"/>
                <w:szCs w:val="28"/>
                <w:lang w:val="ru-RU"/>
              </w:rPr>
              <w:t xml:space="preserve"> қолдау орталығын құру; </w:t>
            </w:r>
            <w:proofErr w:type="spellStart"/>
            <w:r w:rsidRPr="009F75AA">
              <w:rPr>
                <w:rFonts w:ascii="Times New Roman" w:hAnsi="Times New Roman" w:cs="Times New Roman"/>
                <w:sz w:val="28"/>
                <w:szCs w:val="28"/>
                <w:lang w:val="ru-RU"/>
              </w:rPr>
              <w:t>бі</w:t>
            </w:r>
            <w:proofErr w:type="gramStart"/>
            <w:r w:rsidRPr="009F75AA">
              <w:rPr>
                <w:rFonts w:ascii="Times New Roman" w:hAnsi="Times New Roman" w:cs="Times New Roman"/>
                <w:sz w:val="28"/>
                <w:szCs w:val="28"/>
                <w:lang w:val="ru-RU"/>
              </w:rPr>
              <w:t>л</w:t>
            </w:r>
            <w:proofErr w:type="gramEnd"/>
            <w:r w:rsidRPr="009F75AA">
              <w:rPr>
                <w:rFonts w:ascii="Times New Roman" w:hAnsi="Times New Roman" w:cs="Times New Roman"/>
                <w:sz w:val="28"/>
                <w:szCs w:val="28"/>
                <w:lang w:val="ru-RU"/>
              </w:rPr>
              <w:t>ім</w:t>
            </w:r>
            <w:proofErr w:type="spellEnd"/>
            <w:r w:rsidRPr="009F75AA">
              <w:rPr>
                <w:rFonts w:ascii="Times New Roman" w:hAnsi="Times New Roman" w:cs="Times New Roman"/>
                <w:sz w:val="28"/>
                <w:szCs w:val="28"/>
                <w:lang w:val="ru-RU"/>
              </w:rPr>
              <w:t xml:space="preserve"> беру бағдарламаларына UDL </w:t>
            </w:r>
            <w:proofErr w:type="spellStart"/>
            <w:r w:rsidRPr="009F75AA">
              <w:rPr>
                <w:rFonts w:ascii="Times New Roman" w:hAnsi="Times New Roman" w:cs="Times New Roman"/>
                <w:sz w:val="28"/>
                <w:szCs w:val="28"/>
                <w:lang w:val="ru-RU"/>
              </w:rPr>
              <w:t>енгізу</w:t>
            </w:r>
            <w:proofErr w:type="spellEnd"/>
          </w:p>
        </w:tc>
        <w:tc>
          <w:tcPr>
            <w:tcW w:w="2698" w:type="dxa"/>
          </w:tcPr>
          <w:p w:rsidR="00D972C8" w:rsidRPr="00BC7E19" w:rsidRDefault="009F75AA">
            <w:pPr>
              <w:rPr>
                <w:rFonts w:ascii="Times New Roman" w:hAnsi="Times New Roman" w:cs="Times New Roman"/>
                <w:sz w:val="28"/>
                <w:szCs w:val="28"/>
                <w:lang w:val="ru-RU"/>
              </w:rPr>
            </w:pPr>
            <w:r w:rsidRPr="009F75AA">
              <w:rPr>
                <w:rFonts w:ascii="Times New Roman" w:hAnsi="Times New Roman" w:cs="Times New Roman"/>
                <w:sz w:val="28"/>
                <w:szCs w:val="28"/>
                <w:lang w:val="ru-RU"/>
              </w:rPr>
              <w:t xml:space="preserve">Тәрбие жұмысы және </w:t>
            </w:r>
            <w:proofErr w:type="spellStart"/>
            <w:r w:rsidRPr="009F75AA">
              <w:rPr>
                <w:rFonts w:ascii="Times New Roman" w:hAnsi="Times New Roman" w:cs="Times New Roman"/>
                <w:sz w:val="28"/>
                <w:szCs w:val="28"/>
                <w:lang w:val="ru-RU"/>
              </w:rPr>
              <w:t>жастар</w:t>
            </w:r>
            <w:proofErr w:type="spellEnd"/>
            <w:r w:rsidRPr="009F75AA">
              <w:rPr>
                <w:rFonts w:ascii="Times New Roman" w:hAnsi="Times New Roman" w:cs="Times New Roman"/>
                <w:sz w:val="28"/>
                <w:szCs w:val="28"/>
                <w:lang w:val="ru-RU"/>
              </w:rPr>
              <w:t xml:space="preserve"> </w:t>
            </w:r>
            <w:proofErr w:type="spellStart"/>
            <w:r w:rsidRPr="009F75AA">
              <w:rPr>
                <w:rFonts w:ascii="Times New Roman" w:hAnsi="Times New Roman" w:cs="Times New Roman"/>
                <w:sz w:val="28"/>
                <w:szCs w:val="28"/>
                <w:lang w:val="ru-RU"/>
              </w:rPr>
              <w:t>саясаты</w:t>
            </w:r>
            <w:proofErr w:type="spellEnd"/>
            <w:r w:rsidRPr="009F75AA">
              <w:rPr>
                <w:rFonts w:ascii="Times New Roman" w:hAnsi="Times New Roman" w:cs="Times New Roman"/>
                <w:sz w:val="28"/>
                <w:szCs w:val="28"/>
                <w:lang w:val="ru-RU"/>
              </w:rPr>
              <w:t xml:space="preserve"> </w:t>
            </w:r>
            <w:proofErr w:type="spellStart"/>
            <w:r w:rsidRPr="009F75AA">
              <w:rPr>
                <w:rFonts w:ascii="Times New Roman" w:hAnsi="Times New Roman" w:cs="Times New Roman"/>
                <w:sz w:val="28"/>
                <w:szCs w:val="28"/>
                <w:lang w:val="ru-RU"/>
              </w:rPr>
              <w:t>департаменті</w:t>
            </w:r>
            <w:proofErr w:type="spellEnd"/>
            <w:r w:rsidRPr="009F75AA">
              <w:rPr>
                <w:rFonts w:ascii="Times New Roman" w:hAnsi="Times New Roman" w:cs="Times New Roman"/>
                <w:sz w:val="28"/>
                <w:szCs w:val="28"/>
                <w:lang w:val="ru-RU"/>
              </w:rPr>
              <w:t xml:space="preserve">, академиялық мәселелер </w:t>
            </w:r>
            <w:proofErr w:type="spellStart"/>
            <w:r w:rsidRPr="009F75AA">
              <w:rPr>
                <w:rFonts w:ascii="Times New Roman" w:hAnsi="Times New Roman" w:cs="Times New Roman"/>
                <w:sz w:val="28"/>
                <w:szCs w:val="28"/>
                <w:lang w:val="ru-RU"/>
              </w:rPr>
              <w:t>департаменті</w:t>
            </w:r>
            <w:proofErr w:type="spellEnd"/>
            <w:r w:rsidRPr="009F75AA">
              <w:rPr>
                <w:rFonts w:ascii="Times New Roman" w:hAnsi="Times New Roman" w:cs="Times New Roman"/>
                <w:sz w:val="28"/>
                <w:szCs w:val="28"/>
                <w:lang w:val="ru-RU"/>
              </w:rPr>
              <w:t xml:space="preserve">, </w:t>
            </w:r>
            <w:proofErr w:type="spellStart"/>
            <w:r w:rsidRPr="009F75AA">
              <w:rPr>
                <w:rFonts w:ascii="Times New Roman" w:hAnsi="Times New Roman" w:cs="Times New Roman"/>
                <w:sz w:val="28"/>
                <w:szCs w:val="28"/>
                <w:lang w:val="ru-RU"/>
              </w:rPr>
              <w:t>деканаттар</w:t>
            </w:r>
            <w:proofErr w:type="spellEnd"/>
          </w:p>
        </w:tc>
        <w:tc>
          <w:tcPr>
            <w:tcW w:w="2408" w:type="dxa"/>
          </w:tcPr>
          <w:p w:rsidR="00D972C8" w:rsidRPr="00F6082D" w:rsidRDefault="009F75AA">
            <w:pPr>
              <w:rPr>
                <w:rFonts w:ascii="Times New Roman" w:hAnsi="Times New Roman" w:cs="Times New Roman"/>
                <w:sz w:val="28"/>
                <w:szCs w:val="28"/>
              </w:rPr>
            </w:pPr>
            <w:proofErr w:type="spellStart"/>
            <w:r w:rsidRPr="009F75AA">
              <w:rPr>
                <w:rFonts w:ascii="Times New Roman" w:hAnsi="Times New Roman" w:cs="Times New Roman"/>
                <w:sz w:val="28"/>
                <w:szCs w:val="28"/>
              </w:rPr>
              <w:t>Инклюзивті</w:t>
            </w:r>
            <w:proofErr w:type="spellEnd"/>
            <w:r w:rsidRPr="009F75AA">
              <w:rPr>
                <w:rFonts w:ascii="Times New Roman" w:hAnsi="Times New Roman" w:cs="Times New Roman"/>
                <w:sz w:val="28"/>
                <w:szCs w:val="28"/>
              </w:rPr>
              <w:t xml:space="preserve"> </w:t>
            </w:r>
            <w:proofErr w:type="spellStart"/>
            <w:r w:rsidRPr="009F75AA">
              <w:rPr>
                <w:rFonts w:ascii="Times New Roman" w:hAnsi="Times New Roman" w:cs="Times New Roman"/>
                <w:sz w:val="28"/>
                <w:szCs w:val="28"/>
              </w:rPr>
              <w:t>білім</w:t>
            </w:r>
            <w:proofErr w:type="spellEnd"/>
            <w:r w:rsidRPr="009F75AA">
              <w:rPr>
                <w:rFonts w:ascii="Times New Roman" w:hAnsi="Times New Roman" w:cs="Times New Roman"/>
                <w:sz w:val="28"/>
                <w:szCs w:val="28"/>
              </w:rPr>
              <w:t xml:space="preserve"> </w:t>
            </w:r>
            <w:proofErr w:type="spellStart"/>
            <w:r w:rsidRPr="009F75AA">
              <w:rPr>
                <w:rFonts w:ascii="Times New Roman" w:hAnsi="Times New Roman" w:cs="Times New Roman"/>
                <w:sz w:val="28"/>
                <w:szCs w:val="28"/>
              </w:rPr>
              <w:t>беру</w:t>
            </w:r>
            <w:proofErr w:type="spellEnd"/>
            <w:r w:rsidRPr="009F75AA">
              <w:rPr>
                <w:rFonts w:ascii="Times New Roman" w:hAnsi="Times New Roman" w:cs="Times New Roman"/>
                <w:sz w:val="28"/>
                <w:szCs w:val="28"/>
              </w:rPr>
              <w:t xml:space="preserve"> </w:t>
            </w:r>
            <w:proofErr w:type="spellStart"/>
            <w:r w:rsidRPr="009F75AA">
              <w:rPr>
                <w:rFonts w:ascii="Times New Roman" w:hAnsi="Times New Roman" w:cs="Times New Roman"/>
                <w:sz w:val="28"/>
                <w:szCs w:val="28"/>
              </w:rPr>
              <w:t>ортасы</w:t>
            </w:r>
            <w:proofErr w:type="spellEnd"/>
          </w:p>
        </w:tc>
        <w:tc>
          <w:tcPr>
            <w:tcW w:w="1984" w:type="dxa"/>
          </w:tcPr>
          <w:p w:rsidR="00D972C8" w:rsidRPr="009F75AA" w:rsidRDefault="009F75AA">
            <w:pPr>
              <w:rPr>
                <w:rFonts w:ascii="Times New Roman" w:hAnsi="Times New Roman" w:cs="Times New Roman"/>
                <w:sz w:val="28"/>
                <w:szCs w:val="28"/>
              </w:rPr>
            </w:pPr>
            <w:proofErr w:type="spellStart"/>
            <w:r w:rsidRPr="009F75AA">
              <w:rPr>
                <w:rFonts w:ascii="Times New Roman" w:hAnsi="Times New Roman" w:cs="Times New Roman"/>
                <w:sz w:val="28"/>
                <w:szCs w:val="28"/>
                <w:lang w:val="ru-RU"/>
              </w:rPr>
              <w:t>Бі</w:t>
            </w:r>
            <w:proofErr w:type="gramStart"/>
            <w:r w:rsidRPr="009F75AA">
              <w:rPr>
                <w:rFonts w:ascii="Times New Roman" w:hAnsi="Times New Roman" w:cs="Times New Roman"/>
                <w:sz w:val="28"/>
                <w:szCs w:val="28"/>
                <w:lang w:val="ru-RU"/>
              </w:rPr>
              <w:t>л</w:t>
            </w:r>
            <w:proofErr w:type="gramEnd"/>
            <w:r w:rsidRPr="009F75AA">
              <w:rPr>
                <w:rFonts w:ascii="Times New Roman" w:hAnsi="Times New Roman" w:cs="Times New Roman"/>
                <w:sz w:val="28"/>
                <w:szCs w:val="28"/>
                <w:lang w:val="ru-RU"/>
              </w:rPr>
              <w:t>ім</w:t>
            </w:r>
            <w:proofErr w:type="spellEnd"/>
            <w:r w:rsidRPr="009F75AA">
              <w:rPr>
                <w:rFonts w:ascii="Times New Roman" w:hAnsi="Times New Roman" w:cs="Times New Roman"/>
                <w:sz w:val="28"/>
                <w:szCs w:val="28"/>
              </w:rPr>
              <w:t xml:space="preserve"> </w:t>
            </w:r>
            <w:r w:rsidRPr="009F75AA">
              <w:rPr>
                <w:rFonts w:ascii="Times New Roman" w:hAnsi="Times New Roman" w:cs="Times New Roman"/>
                <w:sz w:val="28"/>
                <w:szCs w:val="28"/>
                <w:lang w:val="ru-RU"/>
              </w:rPr>
              <w:t>беру</w:t>
            </w:r>
            <w:r w:rsidRPr="009F75AA">
              <w:rPr>
                <w:rFonts w:ascii="Times New Roman" w:hAnsi="Times New Roman" w:cs="Times New Roman"/>
                <w:sz w:val="28"/>
                <w:szCs w:val="28"/>
              </w:rPr>
              <w:t xml:space="preserve"> </w:t>
            </w:r>
            <w:r w:rsidRPr="009F75AA">
              <w:rPr>
                <w:rFonts w:ascii="Times New Roman" w:hAnsi="Times New Roman" w:cs="Times New Roman"/>
                <w:sz w:val="28"/>
                <w:szCs w:val="28"/>
                <w:lang w:val="ru-RU"/>
              </w:rPr>
              <w:t>бағдарламаларының</w:t>
            </w:r>
            <w:r w:rsidRPr="009F75AA">
              <w:rPr>
                <w:rFonts w:ascii="Times New Roman" w:hAnsi="Times New Roman" w:cs="Times New Roman"/>
                <w:sz w:val="28"/>
                <w:szCs w:val="28"/>
              </w:rPr>
              <w:t xml:space="preserve"> </w:t>
            </w:r>
            <w:r w:rsidRPr="009F75AA">
              <w:rPr>
                <w:rFonts w:ascii="Times New Roman" w:hAnsi="Times New Roman" w:cs="Times New Roman"/>
                <w:sz w:val="28"/>
                <w:szCs w:val="28"/>
                <w:lang w:val="ru-RU"/>
              </w:rPr>
              <w:t>кем</w:t>
            </w:r>
            <w:r w:rsidRPr="009F75AA">
              <w:rPr>
                <w:rFonts w:ascii="Times New Roman" w:hAnsi="Times New Roman" w:cs="Times New Roman"/>
                <w:sz w:val="28"/>
                <w:szCs w:val="28"/>
              </w:rPr>
              <w:t xml:space="preserve"> </w:t>
            </w:r>
            <w:proofErr w:type="spellStart"/>
            <w:r w:rsidRPr="009F75AA">
              <w:rPr>
                <w:rFonts w:ascii="Times New Roman" w:hAnsi="Times New Roman" w:cs="Times New Roman"/>
                <w:sz w:val="28"/>
                <w:szCs w:val="28"/>
                <w:lang w:val="ru-RU"/>
              </w:rPr>
              <w:t>дегенде</w:t>
            </w:r>
            <w:proofErr w:type="spellEnd"/>
            <w:r w:rsidRPr="009F75AA">
              <w:rPr>
                <w:rFonts w:ascii="Times New Roman" w:hAnsi="Times New Roman" w:cs="Times New Roman"/>
                <w:sz w:val="28"/>
                <w:szCs w:val="28"/>
              </w:rPr>
              <w:t xml:space="preserve"> 90% </w:t>
            </w:r>
            <w:proofErr w:type="spellStart"/>
            <w:r w:rsidRPr="009F75AA">
              <w:rPr>
                <w:rFonts w:ascii="Times New Roman" w:hAnsi="Times New Roman" w:cs="Times New Roman"/>
                <w:sz w:val="28"/>
                <w:szCs w:val="28"/>
                <w:lang w:val="ru-RU"/>
              </w:rPr>
              <w:t>бейімделген</w:t>
            </w:r>
            <w:proofErr w:type="spellEnd"/>
          </w:p>
        </w:tc>
      </w:tr>
      <w:tr w:rsidR="002403CD" w:rsidRPr="00F6082D" w:rsidTr="009F75AA">
        <w:tc>
          <w:tcPr>
            <w:tcW w:w="795" w:type="dxa"/>
          </w:tcPr>
          <w:p w:rsidR="00D972C8" w:rsidRPr="002403CD" w:rsidRDefault="00AC3D6B">
            <w:pPr>
              <w:rPr>
                <w:rFonts w:ascii="Times New Roman" w:hAnsi="Times New Roman" w:cs="Times New Roman"/>
                <w:sz w:val="28"/>
                <w:szCs w:val="28"/>
                <w:lang w:val="ru-RU"/>
              </w:rPr>
            </w:pPr>
            <w:r w:rsidRPr="00F6082D">
              <w:rPr>
                <w:rFonts w:ascii="Times New Roman" w:hAnsi="Times New Roman" w:cs="Times New Roman"/>
                <w:sz w:val="28"/>
                <w:szCs w:val="28"/>
              </w:rPr>
              <w:t>202</w:t>
            </w:r>
            <w:r w:rsidR="002403CD">
              <w:rPr>
                <w:rFonts w:ascii="Times New Roman" w:hAnsi="Times New Roman" w:cs="Times New Roman"/>
                <w:sz w:val="28"/>
                <w:szCs w:val="28"/>
                <w:lang w:val="ru-RU"/>
              </w:rPr>
              <w:t>7</w:t>
            </w:r>
          </w:p>
        </w:tc>
        <w:tc>
          <w:tcPr>
            <w:tcW w:w="2293" w:type="dxa"/>
          </w:tcPr>
          <w:p w:rsidR="00D972C8" w:rsidRPr="00F6082D" w:rsidRDefault="009F75AA">
            <w:pPr>
              <w:rPr>
                <w:rFonts w:ascii="Times New Roman" w:hAnsi="Times New Roman" w:cs="Times New Roman"/>
                <w:sz w:val="28"/>
                <w:szCs w:val="28"/>
                <w:lang w:val="ru-RU"/>
              </w:rPr>
            </w:pPr>
            <w:r w:rsidRPr="009F75AA">
              <w:rPr>
                <w:rFonts w:ascii="Times New Roman" w:hAnsi="Times New Roman" w:cs="Times New Roman"/>
                <w:sz w:val="28"/>
                <w:szCs w:val="28"/>
                <w:lang w:val="ru-RU"/>
              </w:rPr>
              <w:t xml:space="preserve">Инфрақұрылымды жаңғырту; </w:t>
            </w:r>
            <w:proofErr w:type="spellStart"/>
            <w:r w:rsidRPr="009F75AA">
              <w:rPr>
                <w:rFonts w:ascii="Times New Roman" w:hAnsi="Times New Roman" w:cs="Times New Roman"/>
                <w:sz w:val="28"/>
                <w:szCs w:val="28"/>
                <w:lang w:val="ru-RU"/>
              </w:rPr>
              <w:t>студенттер</w:t>
            </w:r>
            <w:proofErr w:type="spellEnd"/>
            <w:r w:rsidRPr="009F75AA">
              <w:rPr>
                <w:rFonts w:ascii="Times New Roman" w:hAnsi="Times New Roman" w:cs="Times New Roman"/>
                <w:sz w:val="28"/>
                <w:szCs w:val="28"/>
                <w:lang w:val="ru-RU"/>
              </w:rPr>
              <w:t xml:space="preserve"> мен қызметкерлерді қолдау </w:t>
            </w:r>
            <w:proofErr w:type="spellStart"/>
            <w:r w:rsidRPr="009F75AA">
              <w:rPr>
                <w:rFonts w:ascii="Times New Roman" w:hAnsi="Times New Roman" w:cs="Times New Roman"/>
                <w:sz w:val="28"/>
                <w:szCs w:val="28"/>
                <w:lang w:val="ru-RU"/>
              </w:rPr>
              <w:t>сервистерін</w:t>
            </w:r>
            <w:proofErr w:type="spellEnd"/>
            <w:r w:rsidRPr="009F75AA">
              <w:rPr>
                <w:rFonts w:ascii="Times New Roman" w:hAnsi="Times New Roman" w:cs="Times New Roman"/>
                <w:sz w:val="28"/>
                <w:szCs w:val="28"/>
                <w:lang w:val="ru-RU"/>
              </w:rPr>
              <w:t xml:space="preserve"> </w:t>
            </w:r>
            <w:proofErr w:type="spellStart"/>
            <w:r w:rsidRPr="009F75AA">
              <w:rPr>
                <w:rFonts w:ascii="Times New Roman" w:hAnsi="Times New Roman" w:cs="Times New Roman"/>
                <w:sz w:val="28"/>
                <w:szCs w:val="28"/>
                <w:lang w:val="ru-RU"/>
              </w:rPr>
              <w:t>дамыту</w:t>
            </w:r>
            <w:proofErr w:type="spellEnd"/>
          </w:p>
        </w:tc>
        <w:tc>
          <w:tcPr>
            <w:tcW w:w="2698" w:type="dxa"/>
          </w:tcPr>
          <w:p w:rsidR="00D972C8" w:rsidRPr="002403CD" w:rsidRDefault="009F75AA">
            <w:pPr>
              <w:rPr>
                <w:rFonts w:ascii="Times New Roman" w:hAnsi="Times New Roman" w:cs="Times New Roman"/>
                <w:sz w:val="28"/>
                <w:szCs w:val="28"/>
                <w:lang w:val="ru-RU"/>
              </w:rPr>
            </w:pPr>
            <w:r w:rsidRPr="009F75AA">
              <w:rPr>
                <w:rFonts w:ascii="Times New Roman" w:hAnsi="Times New Roman" w:cs="Times New Roman"/>
                <w:sz w:val="28"/>
                <w:szCs w:val="28"/>
                <w:lang w:val="ru-RU"/>
              </w:rPr>
              <w:t xml:space="preserve">Әкімшілік-шаруашылық жұмыс </w:t>
            </w:r>
            <w:proofErr w:type="spellStart"/>
            <w:r w:rsidRPr="009F75AA">
              <w:rPr>
                <w:rFonts w:ascii="Times New Roman" w:hAnsi="Times New Roman" w:cs="Times New Roman"/>
                <w:sz w:val="28"/>
                <w:szCs w:val="28"/>
                <w:lang w:val="ru-RU"/>
              </w:rPr>
              <w:t>департаменті</w:t>
            </w:r>
            <w:proofErr w:type="spellEnd"/>
          </w:p>
        </w:tc>
        <w:tc>
          <w:tcPr>
            <w:tcW w:w="2408" w:type="dxa"/>
          </w:tcPr>
          <w:p w:rsidR="00D972C8" w:rsidRPr="00F6082D" w:rsidRDefault="009F75AA">
            <w:pPr>
              <w:rPr>
                <w:rFonts w:ascii="Times New Roman" w:hAnsi="Times New Roman" w:cs="Times New Roman"/>
                <w:sz w:val="28"/>
                <w:szCs w:val="28"/>
              </w:rPr>
            </w:pPr>
            <w:proofErr w:type="spellStart"/>
            <w:r w:rsidRPr="009F75AA">
              <w:rPr>
                <w:rFonts w:ascii="Times New Roman" w:hAnsi="Times New Roman" w:cs="Times New Roman"/>
                <w:sz w:val="28"/>
                <w:szCs w:val="28"/>
              </w:rPr>
              <w:t>Кедергісіз</w:t>
            </w:r>
            <w:proofErr w:type="spellEnd"/>
            <w:r w:rsidRPr="009F75AA">
              <w:rPr>
                <w:rFonts w:ascii="Times New Roman" w:hAnsi="Times New Roman" w:cs="Times New Roman"/>
                <w:sz w:val="28"/>
                <w:szCs w:val="28"/>
              </w:rPr>
              <w:t xml:space="preserve"> </w:t>
            </w:r>
            <w:proofErr w:type="spellStart"/>
            <w:r w:rsidRPr="009F75AA">
              <w:rPr>
                <w:rFonts w:ascii="Times New Roman" w:hAnsi="Times New Roman" w:cs="Times New Roman"/>
                <w:sz w:val="28"/>
                <w:szCs w:val="28"/>
              </w:rPr>
              <w:t>университет</w:t>
            </w:r>
            <w:proofErr w:type="spellEnd"/>
            <w:r w:rsidRPr="009F75AA">
              <w:rPr>
                <w:rFonts w:ascii="Times New Roman" w:hAnsi="Times New Roman" w:cs="Times New Roman"/>
                <w:sz w:val="28"/>
                <w:szCs w:val="28"/>
              </w:rPr>
              <w:t xml:space="preserve"> </w:t>
            </w:r>
            <w:proofErr w:type="spellStart"/>
            <w:r w:rsidRPr="009F75AA">
              <w:rPr>
                <w:rFonts w:ascii="Times New Roman" w:hAnsi="Times New Roman" w:cs="Times New Roman"/>
                <w:sz w:val="28"/>
                <w:szCs w:val="28"/>
              </w:rPr>
              <w:t>ортасы</w:t>
            </w:r>
            <w:proofErr w:type="spellEnd"/>
          </w:p>
        </w:tc>
        <w:tc>
          <w:tcPr>
            <w:tcW w:w="1984" w:type="dxa"/>
          </w:tcPr>
          <w:p w:rsidR="00D972C8" w:rsidRPr="00F6082D" w:rsidRDefault="009F75AA">
            <w:pPr>
              <w:rPr>
                <w:rFonts w:ascii="Times New Roman" w:hAnsi="Times New Roman" w:cs="Times New Roman"/>
                <w:sz w:val="28"/>
                <w:szCs w:val="28"/>
              </w:rPr>
            </w:pPr>
            <w:r w:rsidRPr="009F75AA">
              <w:rPr>
                <w:rFonts w:ascii="Times New Roman" w:hAnsi="Times New Roman" w:cs="Times New Roman"/>
                <w:sz w:val="28"/>
                <w:szCs w:val="28"/>
                <w:lang w:val="ru-RU"/>
              </w:rPr>
              <w:t xml:space="preserve">Нысандардың 100% қол </w:t>
            </w:r>
            <w:proofErr w:type="spellStart"/>
            <w:r w:rsidRPr="009F75AA">
              <w:rPr>
                <w:rFonts w:ascii="Times New Roman" w:hAnsi="Times New Roman" w:cs="Times New Roman"/>
                <w:sz w:val="28"/>
                <w:szCs w:val="28"/>
                <w:lang w:val="ru-RU"/>
              </w:rPr>
              <w:t>жетімді</w:t>
            </w:r>
            <w:proofErr w:type="spellEnd"/>
          </w:p>
        </w:tc>
      </w:tr>
      <w:tr w:rsidR="002403CD" w:rsidRPr="002846B0" w:rsidTr="009F75AA">
        <w:tc>
          <w:tcPr>
            <w:tcW w:w="795" w:type="dxa"/>
          </w:tcPr>
          <w:p w:rsidR="00D972C8" w:rsidRPr="00F6082D" w:rsidRDefault="00AC3D6B">
            <w:pPr>
              <w:rPr>
                <w:rFonts w:ascii="Times New Roman" w:hAnsi="Times New Roman" w:cs="Times New Roman"/>
                <w:sz w:val="28"/>
                <w:szCs w:val="28"/>
                <w:lang w:val="ru-RU"/>
              </w:rPr>
            </w:pPr>
            <w:r w:rsidRPr="00F6082D">
              <w:rPr>
                <w:rFonts w:ascii="Times New Roman" w:hAnsi="Times New Roman" w:cs="Times New Roman"/>
                <w:sz w:val="28"/>
                <w:szCs w:val="28"/>
              </w:rPr>
              <w:t>202</w:t>
            </w:r>
            <w:r w:rsidR="00C11030" w:rsidRPr="00F6082D">
              <w:rPr>
                <w:rFonts w:ascii="Times New Roman" w:hAnsi="Times New Roman" w:cs="Times New Roman"/>
                <w:sz w:val="28"/>
                <w:szCs w:val="28"/>
                <w:lang w:val="ru-RU"/>
              </w:rPr>
              <w:t>7</w:t>
            </w:r>
          </w:p>
        </w:tc>
        <w:tc>
          <w:tcPr>
            <w:tcW w:w="2293" w:type="dxa"/>
          </w:tcPr>
          <w:p w:rsidR="00D972C8" w:rsidRPr="00F6082D" w:rsidRDefault="002846B0">
            <w:pPr>
              <w:rPr>
                <w:rFonts w:ascii="Times New Roman" w:hAnsi="Times New Roman" w:cs="Times New Roman"/>
                <w:sz w:val="28"/>
                <w:szCs w:val="28"/>
                <w:lang w:val="ru-RU"/>
              </w:rPr>
            </w:pPr>
            <w:r w:rsidRPr="002846B0">
              <w:rPr>
                <w:rFonts w:ascii="Times New Roman" w:hAnsi="Times New Roman" w:cs="Times New Roman"/>
                <w:sz w:val="28"/>
                <w:szCs w:val="28"/>
                <w:lang w:val="ru-RU"/>
              </w:rPr>
              <w:t xml:space="preserve">Халықаралық </w:t>
            </w:r>
            <w:proofErr w:type="spellStart"/>
            <w:r w:rsidRPr="002846B0">
              <w:rPr>
                <w:rFonts w:ascii="Times New Roman" w:hAnsi="Times New Roman" w:cs="Times New Roman"/>
                <w:sz w:val="28"/>
                <w:szCs w:val="28"/>
                <w:lang w:val="ru-RU"/>
              </w:rPr>
              <w:t>серіктестіктерді</w:t>
            </w:r>
            <w:proofErr w:type="spellEnd"/>
            <w:r w:rsidRPr="002846B0">
              <w:rPr>
                <w:rFonts w:ascii="Times New Roman" w:hAnsi="Times New Roman" w:cs="Times New Roman"/>
                <w:sz w:val="28"/>
                <w:szCs w:val="28"/>
                <w:lang w:val="ru-RU"/>
              </w:rPr>
              <w:t xml:space="preserve"> </w:t>
            </w:r>
            <w:proofErr w:type="spellStart"/>
            <w:r w:rsidRPr="002846B0">
              <w:rPr>
                <w:rFonts w:ascii="Times New Roman" w:hAnsi="Times New Roman" w:cs="Times New Roman"/>
                <w:sz w:val="28"/>
                <w:szCs w:val="28"/>
                <w:lang w:val="ru-RU"/>
              </w:rPr>
              <w:t>дамыту</w:t>
            </w:r>
            <w:proofErr w:type="spellEnd"/>
            <w:r w:rsidRPr="002846B0">
              <w:rPr>
                <w:rFonts w:ascii="Times New Roman" w:hAnsi="Times New Roman" w:cs="Times New Roman"/>
                <w:sz w:val="28"/>
                <w:szCs w:val="28"/>
                <w:lang w:val="ru-RU"/>
              </w:rPr>
              <w:t xml:space="preserve">; </w:t>
            </w:r>
            <w:proofErr w:type="spellStart"/>
            <w:r w:rsidRPr="002846B0">
              <w:rPr>
                <w:rFonts w:ascii="Times New Roman" w:hAnsi="Times New Roman" w:cs="Times New Roman"/>
                <w:sz w:val="28"/>
                <w:szCs w:val="28"/>
                <w:lang w:val="ru-RU"/>
              </w:rPr>
              <w:t>ESG-бастамалар</w:t>
            </w:r>
            <w:proofErr w:type="spellEnd"/>
            <w:r w:rsidRPr="002846B0">
              <w:rPr>
                <w:rFonts w:ascii="Times New Roman" w:hAnsi="Times New Roman" w:cs="Times New Roman"/>
                <w:sz w:val="28"/>
                <w:szCs w:val="28"/>
                <w:lang w:val="ru-RU"/>
              </w:rPr>
              <w:t xml:space="preserve"> мен </w:t>
            </w:r>
            <w:proofErr w:type="spellStart"/>
            <w:r w:rsidRPr="002846B0">
              <w:rPr>
                <w:rFonts w:ascii="Times New Roman" w:hAnsi="Times New Roman" w:cs="Times New Roman"/>
                <w:sz w:val="28"/>
                <w:szCs w:val="28"/>
                <w:lang w:val="ru-RU"/>
              </w:rPr>
              <w:t>рейтингтерге</w:t>
            </w:r>
            <w:proofErr w:type="spellEnd"/>
            <w:r w:rsidRPr="002846B0">
              <w:rPr>
                <w:rFonts w:ascii="Times New Roman" w:hAnsi="Times New Roman" w:cs="Times New Roman"/>
                <w:sz w:val="28"/>
                <w:szCs w:val="28"/>
                <w:lang w:val="ru-RU"/>
              </w:rPr>
              <w:t xml:space="preserve"> қатысу</w:t>
            </w:r>
          </w:p>
        </w:tc>
        <w:tc>
          <w:tcPr>
            <w:tcW w:w="2698" w:type="dxa"/>
          </w:tcPr>
          <w:p w:rsidR="00D972C8" w:rsidRPr="00F6082D" w:rsidRDefault="002846B0">
            <w:pPr>
              <w:rPr>
                <w:rFonts w:ascii="Times New Roman" w:hAnsi="Times New Roman" w:cs="Times New Roman"/>
                <w:sz w:val="28"/>
                <w:szCs w:val="28"/>
              </w:rPr>
            </w:pPr>
            <w:r w:rsidRPr="002846B0">
              <w:rPr>
                <w:rFonts w:ascii="Times New Roman" w:hAnsi="Times New Roman" w:cs="Times New Roman"/>
                <w:sz w:val="28"/>
                <w:szCs w:val="28"/>
                <w:lang w:val="ru-RU"/>
              </w:rPr>
              <w:t>Халықаралық ынтымақтастық орталығы</w:t>
            </w:r>
          </w:p>
        </w:tc>
        <w:tc>
          <w:tcPr>
            <w:tcW w:w="2408" w:type="dxa"/>
          </w:tcPr>
          <w:p w:rsidR="00D972C8" w:rsidRPr="002846B0" w:rsidRDefault="002846B0">
            <w:pPr>
              <w:rPr>
                <w:rFonts w:ascii="Times New Roman" w:hAnsi="Times New Roman" w:cs="Times New Roman"/>
                <w:sz w:val="28"/>
                <w:szCs w:val="28"/>
              </w:rPr>
            </w:pPr>
            <w:proofErr w:type="spellStart"/>
            <w:r w:rsidRPr="002846B0">
              <w:rPr>
                <w:rFonts w:ascii="Times New Roman" w:hAnsi="Times New Roman" w:cs="Times New Roman"/>
                <w:sz w:val="28"/>
                <w:szCs w:val="28"/>
                <w:lang w:val="ru-RU"/>
              </w:rPr>
              <w:t>Беделді</w:t>
            </w:r>
            <w:proofErr w:type="spellEnd"/>
            <w:r w:rsidRPr="002846B0">
              <w:rPr>
                <w:rFonts w:ascii="Times New Roman" w:hAnsi="Times New Roman" w:cs="Times New Roman"/>
                <w:sz w:val="28"/>
                <w:szCs w:val="28"/>
              </w:rPr>
              <w:t xml:space="preserve"> </w:t>
            </w:r>
            <w:r w:rsidRPr="002846B0">
              <w:rPr>
                <w:rFonts w:ascii="Times New Roman" w:hAnsi="Times New Roman" w:cs="Times New Roman"/>
                <w:sz w:val="28"/>
                <w:szCs w:val="28"/>
                <w:lang w:val="ru-RU"/>
              </w:rPr>
              <w:t>және</w:t>
            </w:r>
            <w:r w:rsidRPr="002846B0">
              <w:rPr>
                <w:rFonts w:ascii="Times New Roman" w:hAnsi="Times New Roman" w:cs="Times New Roman"/>
                <w:sz w:val="28"/>
                <w:szCs w:val="28"/>
              </w:rPr>
              <w:t xml:space="preserve"> </w:t>
            </w:r>
            <w:r w:rsidRPr="002846B0">
              <w:rPr>
                <w:rFonts w:ascii="Times New Roman" w:hAnsi="Times New Roman" w:cs="Times New Roman"/>
                <w:sz w:val="28"/>
                <w:szCs w:val="28"/>
                <w:lang w:val="ru-RU"/>
              </w:rPr>
              <w:t>тұрақты</w:t>
            </w:r>
            <w:r w:rsidRPr="002846B0">
              <w:rPr>
                <w:rFonts w:ascii="Times New Roman" w:hAnsi="Times New Roman" w:cs="Times New Roman"/>
                <w:sz w:val="28"/>
                <w:szCs w:val="28"/>
              </w:rPr>
              <w:t xml:space="preserve"> </w:t>
            </w:r>
            <w:proofErr w:type="spellStart"/>
            <w:r w:rsidRPr="002846B0">
              <w:rPr>
                <w:rFonts w:ascii="Times New Roman" w:hAnsi="Times New Roman" w:cs="Times New Roman"/>
                <w:sz w:val="28"/>
                <w:szCs w:val="28"/>
                <w:lang w:val="ru-RU"/>
              </w:rPr>
              <w:t>дамуды</w:t>
            </w:r>
            <w:proofErr w:type="spellEnd"/>
            <w:r w:rsidRPr="002846B0">
              <w:rPr>
                <w:rFonts w:ascii="Times New Roman" w:hAnsi="Times New Roman" w:cs="Times New Roman"/>
                <w:sz w:val="28"/>
                <w:szCs w:val="28"/>
              </w:rPr>
              <w:t xml:space="preserve"> </w:t>
            </w:r>
            <w:r w:rsidRPr="002846B0">
              <w:rPr>
                <w:rFonts w:ascii="Times New Roman" w:hAnsi="Times New Roman" w:cs="Times New Roman"/>
                <w:sz w:val="28"/>
                <w:szCs w:val="28"/>
                <w:lang w:val="ru-RU"/>
              </w:rPr>
              <w:t>нығайту</w:t>
            </w:r>
          </w:p>
        </w:tc>
        <w:tc>
          <w:tcPr>
            <w:tcW w:w="1984" w:type="dxa"/>
          </w:tcPr>
          <w:p w:rsidR="00D972C8" w:rsidRPr="002846B0" w:rsidRDefault="002846B0">
            <w:pPr>
              <w:rPr>
                <w:rFonts w:ascii="Times New Roman" w:hAnsi="Times New Roman" w:cs="Times New Roman"/>
                <w:sz w:val="28"/>
                <w:szCs w:val="28"/>
              </w:rPr>
            </w:pPr>
            <w:r w:rsidRPr="002846B0">
              <w:rPr>
                <w:rFonts w:ascii="Times New Roman" w:hAnsi="Times New Roman" w:cs="Times New Roman"/>
                <w:sz w:val="28"/>
                <w:szCs w:val="28"/>
                <w:lang w:val="ru-RU"/>
              </w:rPr>
              <w:t>Ынтымақтастық</w:t>
            </w:r>
            <w:r w:rsidRPr="002846B0">
              <w:rPr>
                <w:rFonts w:ascii="Times New Roman" w:hAnsi="Times New Roman" w:cs="Times New Roman"/>
                <w:sz w:val="28"/>
                <w:szCs w:val="28"/>
              </w:rPr>
              <w:t xml:space="preserve"> </w:t>
            </w:r>
            <w:r w:rsidRPr="002846B0">
              <w:rPr>
                <w:rFonts w:ascii="Times New Roman" w:hAnsi="Times New Roman" w:cs="Times New Roman"/>
                <w:sz w:val="28"/>
                <w:szCs w:val="28"/>
                <w:lang w:val="ru-RU"/>
              </w:rPr>
              <w:t>және</w:t>
            </w:r>
            <w:r w:rsidRPr="002846B0">
              <w:rPr>
                <w:rFonts w:ascii="Times New Roman" w:hAnsi="Times New Roman" w:cs="Times New Roman"/>
                <w:sz w:val="28"/>
                <w:szCs w:val="28"/>
              </w:rPr>
              <w:t xml:space="preserve"> </w:t>
            </w:r>
            <w:r w:rsidRPr="002846B0">
              <w:rPr>
                <w:rFonts w:ascii="Times New Roman" w:hAnsi="Times New Roman" w:cs="Times New Roman"/>
                <w:sz w:val="28"/>
                <w:szCs w:val="28"/>
                <w:lang w:val="ru-RU"/>
              </w:rPr>
              <w:t>ә</w:t>
            </w:r>
            <w:proofErr w:type="gramStart"/>
            <w:r w:rsidRPr="002846B0">
              <w:rPr>
                <w:rFonts w:ascii="Times New Roman" w:hAnsi="Times New Roman" w:cs="Times New Roman"/>
                <w:sz w:val="28"/>
                <w:szCs w:val="28"/>
                <w:lang w:val="ru-RU"/>
              </w:rPr>
              <w:t>р</w:t>
            </w:r>
            <w:proofErr w:type="gramEnd"/>
            <w:r w:rsidRPr="002846B0">
              <w:rPr>
                <w:rFonts w:ascii="Times New Roman" w:hAnsi="Times New Roman" w:cs="Times New Roman"/>
                <w:sz w:val="28"/>
                <w:szCs w:val="28"/>
                <w:lang w:val="ru-RU"/>
              </w:rPr>
              <w:t>іптестік</w:t>
            </w:r>
            <w:r w:rsidRPr="002846B0">
              <w:rPr>
                <w:rFonts w:ascii="Times New Roman" w:hAnsi="Times New Roman" w:cs="Times New Roman"/>
                <w:sz w:val="28"/>
                <w:szCs w:val="28"/>
              </w:rPr>
              <w:t xml:space="preserve"> </w:t>
            </w:r>
            <w:proofErr w:type="spellStart"/>
            <w:r w:rsidRPr="002846B0">
              <w:rPr>
                <w:rFonts w:ascii="Times New Roman" w:hAnsi="Times New Roman" w:cs="Times New Roman"/>
                <w:sz w:val="28"/>
                <w:szCs w:val="28"/>
                <w:lang w:val="ru-RU"/>
              </w:rPr>
              <w:t>туралы</w:t>
            </w:r>
            <w:proofErr w:type="spellEnd"/>
            <w:r w:rsidRPr="002846B0">
              <w:rPr>
                <w:rFonts w:ascii="Times New Roman" w:hAnsi="Times New Roman" w:cs="Times New Roman"/>
                <w:sz w:val="28"/>
                <w:szCs w:val="28"/>
              </w:rPr>
              <w:t xml:space="preserve"> </w:t>
            </w:r>
            <w:proofErr w:type="spellStart"/>
            <w:r w:rsidRPr="002846B0">
              <w:rPr>
                <w:rFonts w:ascii="Times New Roman" w:hAnsi="Times New Roman" w:cs="Times New Roman"/>
                <w:sz w:val="28"/>
                <w:szCs w:val="28"/>
                <w:lang w:val="ru-RU"/>
              </w:rPr>
              <w:t>шарттар</w:t>
            </w:r>
            <w:proofErr w:type="spellEnd"/>
            <w:r w:rsidRPr="002846B0">
              <w:rPr>
                <w:rFonts w:ascii="Times New Roman" w:hAnsi="Times New Roman" w:cs="Times New Roman"/>
                <w:sz w:val="28"/>
                <w:szCs w:val="28"/>
              </w:rPr>
              <w:t xml:space="preserve">, </w:t>
            </w:r>
            <w:proofErr w:type="spellStart"/>
            <w:r w:rsidRPr="002846B0">
              <w:rPr>
                <w:rFonts w:ascii="Times New Roman" w:hAnsi="Times New Roman" w:cs="Times New Roman"/>
                <w:sz w:val="28"/>
                <w:szCs w:val="28"/>
                <w:lang w:val="ru-RU"/>
              </w:rPr>
              <w:t>меморандумдар</w:t>
            </w:r>
            <w:proofErr w:type="spellEnd"/>
            <w:r w:rsidRPr="002846B0">
              <w:rPr>
                <w:rFonts w:ascii="Times New Roman" w:hAnsi="Times New Roman" w:cs="Times New Roman"/>
                <w:sz w:val="28"/>
                <w:szCs w:val="28"/>
              </w:rPr>
              <w:t xml:space="preserve"> </w:t>
            </w:r>
            <w:proofErr w:type="spellStart"/>
            <w:r w:rsidRPr="002846B0">
              <w:rPr>
                <w:rFonts w:ascii="Times New Roman" w:hAnsi="Times New Roman" w:cs="Times New Roman"/>
                <w:sz w:val="28"/>
                <w:szCs w:val="28"/>
                <w:lang w:val="ru-RU"/>
              </w:rPr>
              <w:t>жасалды</w:t>
            </w:r>
            <w:proofErr w:type="spellEnd"/>
          </w:p>
        </w:tc>
      </w:tr>
      <w:tr w:rsidR="002403CD" w:rsidRPr="00F6082D" w:rsidTr="009F75AA">
        <w:tc>
          <w:tcPr>
            <w:tcW w:w="795" w:type="dxa"/>
          </w:tcPr>
          <w:p w:rsidR="00D972C8" w:rsidRPr="00F6082D" w:rsidRDefault="00AC3D6B">
            <w:pPr>
              <w:rPr>
                <w:rFonts w:ascii="Times New Roman" w:hAnsi="Times New Roman" w:cs="Times New Roman"/>
                <w:sz w:val="28"/>
                <w:szCs w:val="28"/>
                <w:lang w:val="ru-RU"/>
              </w:rPr>
            </w:pPr>
            <w:r w:rsidRPr="00F6082D">
              <w:rPr>
                <w:rFonts w:ascii="Times New Roman" w:hAnsi="Times New Roman" w:cs="Times New Roman"/>
                <w:sz w:val="28"/>
                <w:szCs w:val="28"/>
              </w:rPr>
              <w:t>20</w:t>
            </w:r>
            <w:r w:rsidR="00C11030" w:rsidRPr="00F6082D">
              <w:rPr>
                <w:rFonts w:ascii="Times New Roman" w:hAnsi="Times New Roman" w:cs="Times New Roman"/>
                <w:sz w:val="28"/>
                <w:szCs w:val="28"/>
                <w:lang w:val="ru-RU"/>
              </w:rPr>
              <w:t>28</w:t>
            </w:r>
          </w:p>
        </w:tc>
        <w:tc>
          <w:tcPr>
            <w:tcW w:w="2293" w:type="dxa"/>
          </w:tcPr>
          <w:p w:rsidR="00D972C8" w:rsidRPr="00F6082D" w:rsidRDefault="002846B0">
            <w:pPr>
              <w:rPr>
                <w:rFonts w:ascii="Times New Roman" w:hAnsi="Times New Roman" w:cs="Times New Roman"/>
                <w:sz w:val="28"/>
                <w:szCs w:val="28"/>
                <w:lang w:val="ru-RU"/>
              </w:rPr>
            </w:pPr>
            <w:proofErr w:type="spellStart"/>
            <w:r w:rsidRPr="002846B0">
              <w:rPr>
                <w:rFonts w:ascii="Times New Roman" w:hAnsi="Times New Roman" w:cs="Times New Roman"/>
                <w:sz w:val="28"/>
                <w:szCs w:val="28"/>
                <w:lang w:val="ru-RU"/>
              </w:rPr>
              <w:t>Стратегияны</w:t>
            </w:r>
            <w:proofErr w:type="spellEnd"/>
            <w:r w:rsidRPr="002846B0">
              <w:rPr>
                <w:rFonts w:ascii="Times New Roman" w:hAnsi="Times New Roman" w:cs="Times New Roman"/>
                <w:sz w:val="28"/>
                <w:szCs w:val="28"/>
                <w:lang w:val="ru-RU"/>
              </w:rPr>
              <w:t xml:space="preserve"> </w:t>
            </w:r>
            <w:proofErr w:type="spellStart"/>
            <w:r w:rsidRPr="002846B0">
              <w:rPr>
                <w:rFonts w:ascii="Times New Roman" w:hAnsi="Times New Roman" w:cs="Times New Roman"/>
                <w:sz w:val="28"/>
                <w:szCs w:val="28"/>
                <w:lang w:val="ru-RU"/>
              </w:rPr>
              <w:t>іске</w:t>
            </w:r>
            <w:proofErr w:type="spellEnd"/>
            <w:r w:rsidRPr="002846B0">
              <w:rPr>
                <w:rFonts w:ascii="Times New Roman" w:hAnsi="Times New Roman" w:cs="Times New Roman"/>
                <w:sz w:val="28"/>
                <w:szCs w:val="28"/>
                <w:lang w:val="ru-RU"/>
              </w:rPr>
              <w:t xml:space="preserve"> асырудың </w:t>
            </w:r>
            <w:r w:rsidRPr="002846B0">
              <w:rPr>
                <w:rFonts w:ascii="Times New Roman" w:hAnsi="Times New Roman" w:cs="Times New Roman"/>
                <w:sz w:val="28"/>
                <w:szCs w:val="28"/>
                <w:lang w:val="ru-RU"/>
              </w:rPr>
              <w:lastRenderedPageBreak/>
              <w:t>қорытынды бағасы; теңдік, әртүрлілі</w:t>
            </w:r>
            <w:proofErr w:type="gramStart"/>
            <w:r w:rsidRPr="002846B0">
              <w:rPr>
                <w:rFonts w:ascii="Times New Roman" w:hAnsi="Times New Roman" w:cs="Times New Roman"/>
                <w:sz w:val="28"/>
                <w:szCs w:val="28"/>
                <w:lang w:val="ru-RU"/>
              </w:rPr>
              <w:t>к</w:t>
            </w:r>
            <w:proofErr w:type="gramEnd"/>
            <w:r w:rsidRPr="002846B0">
              <w:rPr>
                <w:rFonts w:ascii="Times New Roman" w:hAnsi="Times New Roman" w:cs="Times New Roman"/>
                <w:sz w:val="28"/>
                <w:szCs w:val="28"/>
                <w:lang w:val="ru-RU"/>
              </w:rPr>
              <w:t xml:space="preserve"> және </w:t>
            </w:r>
            <w:proofErr w:type="spellStart"/>
            <w:r w:rsidRPr="002846B0">
              <w:rPr>
                <w:rFonts w:ascii="Times New Roman" w:hAnsi="Times New Roman" w:cs="Times New Roman"/>
                <w:sz w:val="28"/>
                <w:szCs w:val="28"/>
                <w:lang w:val="ru-RU"/>
              </w:rPr>
              <w:t>инклюзивтілік</w:t>
            </w:r>
            <w:proofErr w:type="spellEnd"/>
            <w:r w:rsidRPr="002846B0">
              <w:rPr>
                <w:rFonts w:ascii="Times New Roman" w:hAnsi="Times New Roman" w:cs="Times New Roman"/>
                <w:sz w:val="28"/>
                <w:szCs w:val="28"/>
                <w:lang w:val="ru-RU"/>
              </w:rPr>
              <w:t xml:space="preserve"> мәселелері </w:t>
            </w:r>
            <w:proofErr w:type="spellStart"/>
            <w:r w:rsidRPr="002846B0">
              <w:rPr>
                <w:rFonts w:ascii="Times New Roman" w:hAnsi="Times New Roman" w:cs="Times New Roman"/>
                <w:sz w:val="28"/>
                <w:szCs w:val="28"/>
                <w:lang w:val="ru-RU"/>
              </w:rPr>
              <w:t>бойынша</w:t>
            </w:r>
            <w:proofErr w:type="spellEnd"/>
            <w:r w:rsidRPr="002846B0">
              <w:rPr>
                <w:rFonts w:ascii="Times New Roman" w:hAnsi="Times New Roman" w:cs="Times New Roman"/>
                <w:sz w:val="28"/>
                <w:szCs w:val="28"/>
                <w:lang w:val="ru-RU"/>
              </w:rPr>
              <w:t xml:space="preserve"> стратегия </w:t>
            </w:r>
            <w:proofErr w:type="spellStart"/>
            <w:r w:rsidRPr="002846B0">
              <w:rPr>
                <w:rFonts w:ascii="Times New Roman" w:hAnsi="Times New Roman" w:cs="Times New Roman"/>
                <w:sz w:val="28"/>
                <w:szCs w:val="28"/>
                <w:lang w:val="ru-RU"/>
              </w:rPr>
              <w:t>саясатын</w:t>
            </w:r>
            <w:proofErr w:type="spellEnd"/>
            <w:r w:rsidRPr="002846B0">
              <w:rPr>
                <w:rFonts w:ascii="Times New Roman" w:hAnsi="Times New Roman" w:cs="Times New Roman"/>
                <w:sz w:val="28"/>
                <w:szCs w:val="28"/>
                <w:lang w:val="ru-RU"/>
              </w:rPr>
              <w:t xml:space="preserve"> өзектендіру</w:t>
            </w:r>
          </w:p>
        </w:tc>
        <w:tc>
          <w:tcPr>
            <w:tcW w:w="2698" w:type="dxa"/>
          </w:tcPr>
          <w:p w:rsidR="00D972C8" w:rsidRPr="007E2957" w:rsidRDefault="002846B0">
            <w:pPr>
              <w:rPr>
                <w:rFonts w:ascii="Times New Roman" w:hAnsi="Times New Roman" w:cs="Times New Roman"/>
                <w:sz w:val="28"/>
                <w:szCs w:val="28"/>
                <w:lang w:val="ru-RU"/>
              </w:rPr>
            </w:pPr>
            <w:r w:rsidRPr="002846B0">
              <w:rPr>
                <w:rFonts w:ascii="Times New Roman" w:hAnsi="Times New Roman" w:cs="Times New Roman"/>
                <w:sz w:val="28"/>
                <w:szCs w:val="28"/>
                <w:lang w:val="ru-RU"/>
              </w:rPr>
              <w:lastRenderedPageBreak/>
              <w:t>Теңдік, әртүрлілі</w:t>
            </w:r>
            <w:proofErr w:type="gramStart"/>
            <w:r w:rsidRPr="002846B0">
              <w:rPr>
                <w:rFonts w:ascii="Times New Roman" w:hAnsi="Times New Roman" w:cs="Times New Roman"/>
                <w:sz w:val="28"/>
                <w:szCs w:val="28"/>
                <w:lang w:val="ru-RU"/>
              </w:rPr>
              <w:t>к</w:t>
            </w:r>
            <w:proofErr w:type="gramEnd"/>
            <w:r w:rsidRPr="002846B0">
              <w:rPr>
                <w:rFonts w:ascii="Times New Roman" w:hAnsi="Times New Roman" w:cs="Times New Roman"/>
                <w:sz w:val="28"/>
                <w:szCs w:val="28"/>
                <w:lang w:val="ru-RU"/>
              </w:rPr>
              <w:t xml:space="preserve"> және </w:t>
            </w:r>
            <w:proofErr w:type="spellStart"/>
            <w:r w:rsidRPr="002846B0">
              <w:rPr>
                <w:rFonts w:ascii="Times New Roman" w:hAnsi="Times New Roman" w:cs="Times New Roman"/>
                <w:sz w:val="28"/>
                <w:szCs w:val="28"/>
                <w:lang w:val="ru-RU"/>
              </w:rPr>
              <w:t>инклюзивтілік</w:t>
            </w:r>
            <w:proofErr w:type="spellEnd"/>
            <w:r w:rsidRPr="002846B0">
              <w:rPr>
                <w:rFonts w:ascii="Times New Roman" w:hAnsi="Times New Roman" w:cs="Times New Roman"/>
                <w:sz w:val="28"/>
                <w:szCs w:val="28"/>
                <w:lang w:val="ru-RU"/>
              </w:rPr>
              <w:t xml:space="preserve"> </w:t>
            </w:r>
            <w:r w:rsidRPr="002846B0">
              <w:rPr>
                <w:rFonts w:ascii="Times New Roman" w:hAnsi="Times New Roman" w:cs="Times New Roman"/>
                <w:sz w:val="28"/>
                <w:szCs w:val="28"/>
                <w:lang w:val="ru-RU"/>
              </w:rPr>
              <w:lastRenderedPageBreak/>
              <w:t xml:space="preserve">жөніндегі Стратегия </w:t>
            </w:r>
            <w:proofErr w:type="spellStart"/>
            <w:r w:rsidRPr="002846B0">
              <w:rPr>
                <w:rFonts w:ascii="Times New Roman" w:hAnsi="Times New Roman" w:cs="Times New Roman"/>
                <w:sz w:val="28"/>
                <w:szCs w:val="28"/>
                <w:lang w:val="ru-RU"/>
              </w:rPr>
              <w:t>комитеті</w:t>
            </w:r>
            <w:proofErr w:type="spellEnd"/>
            <w:r w:rsidRPr="002846B0">
              <w:rPr>
                <w:rFonts w:ascii="Times New Roman" w:hAnsi="Times New Roman" w:cs="Times New Roman"/>
                <w:sz w:val="28"/>
                <w:szCs w:val="28"/>
                <w:lang w:val="ru-RU"/>
              </w:rPr>
              <w:t>, Ректорат</w:t>
            </w:r>
          </w:p>
        </w:tc>
        <w:tc>
          <w:tcPr>
            <w:tcW w:w="2408" w:type="dxa"/>
          </w:tcPr>
          <w:p w:rsidR="00D972C8" w:rsidRPr="00F6082D" w:rsidRDefault="002846B0">
            <w:pPr>
              <w:rPr>
                <w:rFonts w:ascii="Times New Roman" w:hAnsi="Times New Roman" w:cs="Times New Roman"/>
                <w:sz w:val="28"/>
                <w:szCs w:val="28"/>
              </w:rPr>
            </w:pPr>
            <w:proofErr w:type="spellStart"/>
            <w:r w:rsidRPr="002846B0">
              <w:rPr>
                <w:rFonts w:ascii="Times New Roman" w:hAnsi="Times New Roman" w:cs="Times New Roman"/>
                <w:sz w:val="28"/>
                <w:szCs w:val="28"/>
              </w:rPr>
              <w:lastRenderedPageBreak/>
              <w:t>Саясаттың</w:t>
            </w:r>
            <w:proofErr w:type="spellEnd"/>
            <w:r w:rsidRPr="002846B0">
              <w:rPr>
                <w:rFonts w:ascii="Times New Roman" w:hAnsi="Times New Roman" w:cs="Times New Roman"/>
                <w:sz w:val="28"/>
                <w:szCs w:val="28"/>
              </w:rPr>
              <w:t xml:space="preserve"> </w:t>
            </w:r>
            <w:proofErr w:type="spellStart"/>
            <w:r w:rsidRPr="002846B0">
              <w:rPr>
                <w:rFonts w:ascii="Times New Roman" w:hAnsi="Times New Roman" w:cs="Times New Roman"/>
                <w:sz w:val="28"/>
                <w:szCs w:val="28"/>
              </w:rPr>
              <w:t>тұрақтылығын</w:t>
            </w:r>
            <w:proofErr w:type="spellEnd"/>
            <w:r w:rsidRPr="002846B0">
              <w:rPr>
                <w:rFonts w:ascii="Times New Roman" w:hAnsi="Times New Roman" w:cs="Times New Roman"/>
                <w:sz w:val="28"/>
                <w:szCs w:val="28"/>
              </w:rPr>
              <w:t xml:space="preserve"> </w:t>
            </w:r>
            <w:proofErr w:type="spellStart"/>
            <w:r w:rsidRPr="002846B0">
              <w:rPr>
                <w:rFonts w:ascii="Times New Roman" w:hAnsi="Times New Roman" w:cs="Times New Roman"/>
                <w:sz w:val="28"/>
                <w:szCs w:val="28"/>
              </w:rPr>
              <w:lastRenderedPageBreak/>
              <w:t>қамтамасыз</w:t>
            </w:r>
            <w:proofErr w:type="spellEnd"/>
            <w:r w:rsidRPr="002846B0">
              <w:rPr>
                <w:rFonts w:ascii="Times New Roman" w:hAnsi="Times New Roman" w:cs="Times New Roman"/>
                <w:sz w:val="28"/>
                <w:szCs w:val="28"/>
              </w:rPr>
              <w:t xml:space="preserve"> </w:t>
            </w:r>
            <w:proofErr w:type="spellStart"/>
            <w:r w:rsidRPr="002846B0">
              <w:rPr>
                <w:rFonts w:ascii="Times New Roman" w:hAnsi="Times New Roman" w:cs="Times New Roman"/>
                <w:sz w:val="28"/>
                <w:szCs w:val="28"/>
              </w:rPr>
              <w:t>ету</w:t>
            </w:r>
            <w:proofErr w:type="spellEnd"/>
          </w:p>
        </w:tc>
        <w:tc>
          <w:tcPr>
            <w:tcW w:w="1984" w:type="dxa"/>
          </w:tcPr>
          <w:p w:rsidR="00D972C8" w:rsidRPr="00F6082D" w:rsidRDefault="002846B0">
            <w:pPr>
              <w:rPr>
                <w:rFonts w:ascii="Times New Roman" w:hAnsi="Times New Roman" w:cs="Times New Roman"/>
                <w:sz w:val="28"/>
                <w:szCs w:val="28"/>
              </w:rPr>
            </w:pPr>
            <w:proofErr w:type="spellStart"/>
            <w:r w:rsidRPr="002846B0">
              <w:rPr>
                <w:rFonts w:ascii="Times New Roman" w:hAnsi="Times New Roman" w:cs="Times New Roman"/>
                <w:sz w:val="28"/>
                <w:szCs w:val="28"/>
              </w:rPr>
              <w:lastRenderedPageBreak/>
              <w:t>Қорытынды</w:t>
            </w:r>
            <w:proofErr w:type="spellEnd"/>
            <w:r w:rsidRPr="002846B0">
              <w:rPr>
                <w:rFonts w:ascii="Times New Roman" w:hAnsi="Times New Roman" w:cs="Times New Roman"/>
                <w:sz w:val="28"/>
                <w:szCs w:val="28"/>
              </w:rPr>
              <w:t xml:space="preserve"> </w:t>
            </w:r>
            <w:proofErr w:type="spellStart"/>
            <w:r w:rsidRPr="002846B0">
              <w:rPr>
                <w:rFonts w:ascii="Times New Roman" w:hAnsi="Times New Roman" w:cs="Times New Roman"/>
                <w:sz w:val="28"/>
                <w:szCs w:val="28"/>
              </w:rPr>
              <w:t>есеп</w:t>
            </w:r>
            <w:proofErr w:type="spellEnd"/>
            <w:r w:rsidRPr="002846B0">
              <w:rPr>
                <w:rFonts w:ascii="Times New Roman" w:hAnsi="Times New Roman" w:cs="Times New Roman"/>
                <w:sz w:val="28"/>
                <w:szCs w:val="28"/>
              </w:rPr>
              <w:t xml:space="preserve"> </w:t>
            </w:r>
            <w:r w:rsidRPr="002846B0">
              <w:rPr>
                <w:rFonts w:ascii="Times New Roman" w:hAnsi="Times New Roman" w:cs="Times New Roman"/>
                <w:sz w:val="28"/>
                <w:szCs w:val="28"/>
              </w:rPr>
              <w:lastRenderedPageBreak/>
              <w:t>жарияланды</w:t>
            </w:r>
          </w:p>
        </w:tc>
      </w:tr>
    </w:tbl>
    <w:p w:rsidR="00AC3D6B" w:rsidRPr="00F6082D" w:rsidRDefault="00AC3D6B">
      <w:pPr>
        <w:rPr>
          <w:rFonts w:ascii="Times New Roman" w:hAnsi="Times New Roman" w:cs="Times New Roman"/>
          <w:sz w:val="28"/>
          <w:szCs w:val="28"/>
        </w:rPr>
      </w:pPr>
    </w:p>
    <w:sectPr w:rsidR="00AC3D6B" w:rsidRPr="00F6082D" w:rsidSect="00F6082D">
      <w:pgSz w:w="12240" w:h="15840"/>
      <w:pgMar w:top="1440" w:right="1041" w:bottom="851"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09716B6E"/>
    <w:multiLevelType w:val="multilevel"/>
    <w:tmpl w:val="52389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B9D358E"/>
    <w:multiLevelType w:val="multilevel"/>
    <w:tmpl w:val="B0B8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BC4E77"/>
    <w:multiLevelType w:val="multilevel"/>
    <w:tmpl w:val="FA56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D26C82"/>
    <w:multiLevelType w:val="multilevel"/>
    <w:tmpl w:val="FD02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332C0E"/>
    <w:multiLevelType w:val="multilevel"/>
    <w:tmpl w:val="951005A2"/>
    <w:lvl w:ilvl="0">
      <w:start w:val="1"/>
      <w:numFmt w:val="decimal"/>
      <w:lvlText w:val="%1."/>
      <w:lvlJc w:val="left"/>
      <w:pPr>
        <w:ind w:left="4270" w:hanging="236"/>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211" w:hanging="365"/>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4875" w:hanging="365"/>
      </w:pPr>
      <w:rPr>
        <w:rFonts w:hint="default"/>
        <w:lang w:val="ru-RU" w:eastAsia="en-US" w:bidi="ar-SA"/>
      </w:rPr>
    </w:lvl>
    <w:lvl w:ilvl="3">
      <w:numFmt w:val="bullet"/>
      <w:lvlText w:val="•"/>
      <w:lvlJc w:val="left"/>
      <w:pPr>
        <w:ind w:left="5471" w:hanging="365"/>
      </w:pPr>
      <w:rPr>
        <w:rFonts w:hint="default"/>
        <w:lang w:val="ru-RU" w:eastAsia="en-US" w:bidi="ar-SA"/>
      </w:rPr>
    </w:lvl>
    <w:lvl w:ilvl="4">
      <w:numFmt w:val="bullet"/>
      <w:lvlText w:val="•"/>
      <w:lvlJc w:val="left"/>
      <w:pPr>
        <w:ind w:left="6067" w:hanging="365"/>
      </w:pPr>
      <w:rPr>
        <w:rFonts w:hint="default"/>
        <w:lang w:val="ru-RU" w:eastAsia="en-US" w:bidi="ar-SA"/>
      </w:rPr>
    </w:lvl>
    <w:lvl w:ilvl="5">
      <w:numFmt w:val="bullet"/>
      <w:lvlText w:val="•"/>
      <w:lvlJc w:val="left"/>
      <w:pPr>
        <w:ind w:left="6663" w:hanging="365"/>
      </w:pPr>
      <w:rPr>
        <w:rFonts w:hint="default"/>
        <w:lang w:val="ru-RU" w:eastAsia="en-US" w:bidi="ar-SA"/>
      </w:rPr>
    </w:lvl>
    <w:lvl w:ilvl="6">
      <w:numFmt w:val="bullet"/>
      <w:lvlText w:val="•"/>
      <w:lvlJc w:val="left"/>
      <w:pPr>
        <w:ind w:left="7258" w:hanging="365"/>
      </w:pPr>
      <w:rPr>
        <w:rFonts w:hint="default"/>
        <w:lang w:val="ru-RU" w:eastAsia="en-US" w:bidi="ar-SA"/>
      </w:rPr>
    </w:lvl>
    <w:lvl w:ilvl="7">
      <w:numFmt w:val="bullet"/>
      <w:lvlText w:val="•"/>
      <w:lvlJc w:val="left"/>
      <w:pPr>
        <w:ind w:left="7854" w:hanging="365"/>
      </w:pPr>
      <w:rPr>
        <w:rFonts w:hint="default"/>
        <w:lang w:val="ru-RU" w:eastAsia="en-US" w:bidi="ar-SA"/>
      </w:rPr>
    </w:lvl>
    <w:lvl w:ilvl="8">
      <w:numFmt w:val="bullet"/>
      <w:lvlText w:val="•"/>
      <w:lvlJc w:val="left"/>
      <w:pPr>
        <w:ind w:left="8450" w:hanging="365"/>
      </w:pPr>
      <w:rPr>
        <w:rFonts w:hint="default"/>
        <w:lang w:val="ru-RU" w:eastAsia="en-US" w:bidi="ar-SA"/>
      </w:rPr>
    </w:lvl>
  </w:abstractNum>
  <w:abstractNum w:abstractNumId="14">
    <w:nsid w:val="3C4C6EBA"/>
    <w:multiLevelType w:val="multilevel"/>
    <w:tmpl w:val="6A54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6E17DB"/>
    <w:multiLevelType w:val="multilevel"/>
    <w:tmpl w:val="D83E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5C65CA"/>
    <w:multiLevelType w:val="multilevel"/>
    <w:tmpl w:val="687C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925600"/>
    <w:multiLevelType w:val="multilevel"/>
    <w:tmpl w:val="2416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CB765B"/>
    <w:multiLevelType w:val="multilevel"/>
    <w:tmpl w:val="8006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7156E6"/>
    <w:multiLevelType w:val="hybridMultilevel"/>
    <w:tmpl w:val="DC48571C"/>
    <w:lvl w:ilvl="0" w:tplc="5666E7BE">
      <w:numFmt w:val="bullet"/>
      <w:lvlText w:val="●"/>
      <w:lvlJc w:val="left"/>
      <w:pPr>
        <w:ind w:left="861" w:hanging="360"/>
      </w:pPr>
      <w:rPr>
        <w:rFonts w:ascii="Calibri" w:eastAsia="Calibri" w:hAnsi="Calibri" w:cs="Calibri" w:hint="default"/>
        <w:b w:val="0"/>
        <w:bCs w:val="0"/>
        <w:i w:val="0"/>
        <w:iCs w:val="0"/>
        <w:spacing w:val="0"/>
        <w:w w:val="100"/>
        <w:sz w:val="24"/>
        <w:szCs w:val="24"/>
        <w:lang w:val="ru-RU" w:eastAsia="en-US" w:bidi="ar-SA"/>
      </w:rPr>
    </w:lvl>
    <w:lvl w:ilvl="1" w:tplc="2556AD4E">
      <w:numFmt w:val="bullet"/>
      <w:lvlText w:val="•"/>
      <w:lvlJc w:val="left"/>
      <w:pPr>
        <w:ind w:left="1738" w:hanging="360"/>
      </w:pPr>
      <w:rPr>
        <w:rFonts w:hint="default"/>
        <w:lang w:val="ru-RU" w:eastAsia="en-US" w:bidi="ar-SA"/>
      </w:rPr>
    </w:lvl>
    <w:lvl w:ilvl="2" w:tplc="FE0A6542">
      <w:numFmt w:val="bullet"/>
      <w:lvlText w:val="•"/>
      <w:lvlJc w:val="left"/>
      <w:pPr>
        <w:ind w:left="2616" w:hanging="360"/>
      </w:pPr>
      <w:rPr>
        <w:rFonts w:hint="default"/>
        <w:lang w:val="ru-RU" w:eastAsia="en-US" w:bidi="ar-SA"/>
      </w:rPr>
    </w:lvl>
    <w:lvl w:ilvl="3" w:tplc="EEA26970">
      <w:numFmt w:val="bullet"/>
      <w:lvlText w:val="•"/>
      <w:lvlJc w:val="left"/>
      <w:pPr>
        <w:ind w:left="3494" w:hanging="360"/>
      </w:pPr>
      <w:rPr>
        <w:rFonts w:hint="default"/>
        <w:lang w:val="ru-RU" w:eastAsia="en-US" w:bidi="ar-SA"/>
      </w:rPr>
    </w:lvl>
    <w:lvl w:ilvl="4" w:tplc="7F4ABB82">
      <w:numFmt w:val="bullet"/>
      <w:lvlText w:val="•"/>
      <w:lvlJc w:val="left"/>
      <w:pPr>
        <w:ind w:left="4372" w:hanging="360"/>
      </w:pPr>
      <w:rPr>
        <w:rFonts w:hint="default"/>
        <w:lang w:val="ru-RU" w:eastAsia="en-US" w:bidi="ar-SA"/>
      </w:rPr>
    </w:lvl>
    <w:lvl w:ilvl="5" w:tplc="F1641CD6">
      <w:numFmt w:val="bullet"/>
      <w:lvlText w:val="•"/>
      <w:lvlJc w:val="left"/>
      <w:pPr>
        <w:ind w:left="5250" w:hanging="360"/>
      </w:pPr>
      <w:rPr>
        <w:rFonts w:hint="default"/>
        <w:lang w:val="ru-RU" w:eastAsia="en-US" w:bidi="ar-SA"/>
      </w:rPr>
    </w:lvl>
    <w:lvl w:ilvl="6" w:tplc="8D7A23AE">
      <w:numFmt w:val="bullet"/>
      <w:lvlText w:val="•"/>
      <w:lvlJc w:val="left"/>
      <w:pPr>
        <w:ind w:left="6129" w:hanging="360"/>
      </w:pPr>
      <w:rPr>
        <w:rFonts w:hint="default"/>
        <w:lang w:val="ru-RU" w:eastAsia="en-US" w:bidi="ar-SA"/>
      </w:rPr>
    </w:lvl>
    <w:lvl w:ilvl="7" w:tplc="3502E538">
      <w:numFmt w:val="bullet"/>
      <w:lvlText w:val="•"/>
      <w:lvlJc w:val="left"/>
      <w:pPr>
        <w:ind w:left="7007" w:hanging="360"/>
      </w:pPr>
      <w:rPr>
        <w:rFonts w:hint="default"/>
        <w:lang w:val="ru-RU" w:eastAsia="en-US" w:bidi="ar-SA"/>
      </w:rPr>
    </w:lvl>
    <w:lvl w:ilvl="8" w:tplc="2D207860">
      <w:numFmt w:val="bullet"/>
      <w:lvlText w:val="•"/>
      <w:lvlJc w:val="left"/>
      <w:pPr>
        <w:ind w:left="7885" w:hanging="360"/>
      </w:pPr>
      <w:rPr>
        <w:rFonts w:hint="default"/>
        <w:lang w:val="ru-RU" w:eastAsia="en-US" w:bidi="ar-SA"/>
      </w:rPr>
    </w:lvl>
  </w:abstractNum>
  <w:abstractNum w:abstractNumId="20">
    <w:nsid w:val="6386617B"/>
    <w:multiLevelType w:val="multilevel"/>
    <w:tmpl w:val="F04C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DE4AE0"/>
    <w:multiLevelType w:val="multilevel"/>
    <w:tmpl w:val="68C0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3004B7"/>
    <w:multiLevelType w:val="multilevel"/>
    <w:tmpl w:val="2670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3923AF"/>
    <w:multiLevelType w:val="multilevel"/>
    <w:tmpl w:val="42E6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0E4ECA"/>
    <w:multiLevelType w:val="multilevel"/>
    <w:tmpl w:val="17E4CF52"/>
    <w:lvl w:ilvl="0">
      <w:start w:val="3"/>
      <w:numFmt w:val="decimal"/>
      <w:lvlText w:val="%1"/>
      <w:lvlJc w:val="left"/>
      <w:pPr>
        <w:ind w:left="360" w:hanging="360"/>
      </w:pPr>
      <w:rPr>
        <w:rFonts w:hint="default"/>
      </w:rPr>
    </w:lvl>
    <w:lvl w:ilvl="1">
      <w:start w:val="2"/>
      <w:numFmt w:val="decimal"/>
      <w:lvlText w:val="%1.%2"/>
      <w:lvlJc w:val="left"/>
      <w:pPr>
        <w:ind w:left="1206" w:hanging="360"/>
      </w:pPr>
      <w:rPr>
        <w:rFonts w:hint="default"/>
        <w:color w:val="auto"/>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568" w:hanging="180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8"/>
  </w:num>
  <w:num w:numId="12">
    <w:abstractNumId w:val="21"/>
  </w:num>
  <w:num w:numId="13">
    <w:abstractNumId w:val="11"/>
  </w:num>
  <w:num w:numId="14">
    <w:abstractNumId w:val="15"/>
  </w:num>
  <w:num w:numId="15">
    <w:abstractNumId w:val="10"/>
  </w:num>
  <w:num w:numId="16">
    <w:abstractNumId w:val="22"/>
  </w:num>
  <w:num w:numId="17">
    <w:abstractNumId w:val="17"/>
  </w:num>
  <w:num w:numId="18">
    <w:abstractNumId w:val="16"/>
  </w:num>
  <w:num w:numId="19">
    <w:abstractNumId w:val="12"/>
  </w:num>
  <w:num w:numId="20">
    <w:abstractNumId w:val="23"/>
  </w:num>
  <w:num w:numId="21">
    <w:abstractNumId w:val="20"/>
  </w:num>
  <w:num w:numId="22">
    <w:abstractNumId w:val="14"/>
  </w:num>
  <w:num w:numId="23">
    <w:abstractNumId w:val="19"/>
  </w:num>
  <w:num w:numId="24">
    <w:abstractNumId w:val="13"/>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40CF9"/>
    <w:rsid w:val="0006063C"/>
    <w:rsid w:val="000830E6"/>
    <w:rsid w:val="000A2590"/>
    <w:rsid w:val="00143FFD"/>
    <w:rsid w:val="0015074B"/>
    <w:rsid w:val="001814E4"/>
    <w:rsid w:val="001B278D"/>
    <w:rsid w:val="00203895"/>
    <w:rsid w:val="002403CD"/>
    <w:rsid w:val="002846B0"/>
    <w:rsid w:val="0029639D"/>
    <w:rsid w:val="00326F90"/>
    <w:rsid w:val="00362B00"/>
    <w:rsid w:val="00397D9F"/>
    <w:rsid w:val="00521414"/>
    <w:rsid w:val="005D4350"/>
    <w:rsid w:val="0069110E"/>
    <w:rsid w:val="00705EAA"/>
    <w:rsid w:val="007E2957"/>
    <w:rsid w:val="00891868"/>
    <w:rsid w:val="00930BE5"/>
    <w:rsid w:val="009444A8"/>
    <w:rsid w:val="00946157"/>
    <w:rsid w:val="0099175D"/>
    <w:rsid w:val="009F75AA"/>
    <w:rsid w:val="00A12E4A"/>
    <w:rsid w:val="00AA1D8D"/>
    <w:rsid w:val="00AC15A7"/>
    <w:rsid w:val="00AC3D6B"/>
    <w:rsid w:val="00B47730"/>
    <w:rsid w:val="00BB79CA"/>
    <w:rsid w:val="00BC7E19"/>
    <w:rsid w:val="00C11030"/>
    <w:rsid w:val="00C2222F"/>
    <w:rsid w:val="00CB0664"/>
    <w:rsid w:val="00D135C1"/>
    <w:rsid w:val="00D972C8"/>
    <w:rsid w:val="00EA08D1"/>
    <w:rsid w:val="00F6082D"/>
    <w:rsid w:val="00FC693F"/>
    <w:rsid w:val="00FF1B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1"/>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1"/>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2">
    <w:name w:val="Светлый список1"/>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0">
    <w:name w:val="Светлый список - Акцент 1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13">
    <w:name w:val="Светлая сетка1"/>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1">
    <w:name w:val="Светлая сетка - Акцент 1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110">
    <w:name w:val="Средняя заливка 1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
    <w:name w:val="Средняя заливка 1 - Акцент 1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0">
    <w:name w:val="Средняя заливка 2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Средний список 1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0">
    <w:name w:val="Средний список 1 - Акцент 1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11">
    <w:name w:val="Средний список 2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2">
    <w:name w:val="Средняя сетка 1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12">
    <w:name w:val="Средняя сетка 2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0">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10">
    <w:name w:val="Средняя сетка 3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4">
    <w:name w:val="Темный список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15">
    <w:name w:val="Цветная заливка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16">
    <w:name w:val="Цветной список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2">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17">
    <w:name w:val="Цветная сетка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3">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Normal">
    <w:name w:val="Table Normal"/>
    <w:uiPriority w:val="2"/>
    <w:semiHidden/>
    <w:unhideWhenUsed/>
    <w:qFormat/>
    <w:rsid w:val="000830E6"/>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830E6"/>
    <w:pPr>
      <w:widowControl w:val="0"/>
      <w:autoSpaceDE w:val="0"/>
      <w:autoSpaceDN w:val="0"/>
      <w:spacing w:after="0" w:line="240" w:lineRule="auto"/>
      <w:ind w:left="115"/>
    </w:pPr>
    <w:rPr>
      <w:rFonts w:ascii="Times New Roman" w:eastAsia="Times New Roman" w:hAnsi="Times New Roman" w:cs="Times New Roman"/>
      <w:lang w:val="ru-RU"/>
    </w:rPr>
  </w:style>
  <w:style w:type="paragraph" w:styleId="aff1">
    <w:name w:val="Normal (Web)"/>
    <w:basedOn w:val="a1"/>
    <w:uiPriority w:val="99"/>
    <w:unhideWhenUsed/>
    <w:rsid w:val="000830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f2">
    <w:name w:val="Balloon Text"/>
    <w:basedOn w:val="a1"/>
    <w:link w:val="aff3"/>
    <w:uiPriority w:val="99"/>
    <w:semiHidden/>
    <w:unhideWhenUsed/>
    <w:rsid w:val="00521414"/>
    <w:pPr>
      <w:spacing w:after="0" w:line="240" w:lineRule="auto"/>
    </w:pPr>
    <w:rPr>
      <w:rFonts w:ascii="Tahoma" w:hAnsi="Tahoma" w:cs="Tahoma"/>
      <w:sz w:val="16"/>
      <w:szCs w:val="16"/>
    </w:rPr>
  </w:style>
  <w:style w:type="character" w:customStyle="1" w:styleId="aff3">
    <w:name w:val="Текст выноски Знак"/>
    <w:basedOn w:val="a2"/>
    <w:link w:val="aff2"/>
    <w:uiPriority w:val="99"/>
    <w:semiHidden/>
    <w:rsid w:val="005214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3445094">
      <w:bodyDiv w:val="1"/>
      <w:marLeft w:val="0"/>
      <w:marRight w:val="0"/>
      <w:marTop w:val="0"/>
      <w:marBottom w:val="0"/>
      <w:divBdr>
        <w:top w:val="none" w:sz="0" w:space="0" w:color="auto"/>
        <w:left w:val="none" w:sz="0" w:space="0" w:color="auto"/>
        <w:bottom w:val="none" w:sz="0" w:space="0" w:color="auto"/>
        <w:right w:val="none" w:sz="0" w:space="0" w:color="auto"/>
      </w:divBdr>
    </w:div>
    <w:div w:id="739911795">
      <w:bodyDiv w:val="1"/>
      <w:marLeft w:val="0"/>
      <w:marRight w:val="0"/>
      <w:marTop w:val="0"/>
      <w:marBottom w:val="0"/>
      <w:divBdr>
        <w:top w:val="none" w:sz="0" w:space="0" w:color="auto"/>
        <w:left w:val="none" w:sz="0" w:space="0" w:color="auto"/>
        <w:bottom w:val="none" w:sz="0" w:space="0" w:color="auto"/>
        <w:right w:val="none" w:sz="0" w:space="0" w:color="auto"/>
      </w:divBdr>
      <w:divsChild>
        <w:div w:id="1516459112">
          <w:marLeft w:val="0"/>
          <w:marRight w:val="0"/>
          <w:marTop w:val="0"/>
          <w:marBottom w:val="0"/>
          <w:divBdr>
            <w:top w:val="none" w:sz="0" w:space="0" w:color="auto"/>
            <w:left w:val="none" w:sz="0" w:space="0" w:color="auto"/>
            <w:bottom w:val="none" w:sz="0" w:space="0" w:color="auto"/>
            <w:right w:val="none" w:sz="0" w:space="0" w:color="auto"/>
          </w:divBdr>
          <w:divsChild>
            <w:div w:id="1859542302">
              <w:marLeft w:val="0"/>
              <w:marRight w:val="0"/>
              <w:marTop w:val="0"/>
              <w:marBottom w:val="0"/>
              <w:divBdr>
                <w:top w:val="none" w:sz="0" w:space="0" w:color="auto"/>
                <w:left w:val="none" w:sz="0" w:space="0" w:color="auto"/>
                <w:bottom w:val="none" w:sz="0" w:space="0" w:color="auto"/>
                <w:right w:val="none" w:sz="0" w:space="0" w:color="auto"/>
              </w:divBdr>
              <w:divsChild>
                <w:div w:id="1293290009">
                  <w:marLeft w:val="0"/>
                  <w:marRight w:val="0"/>
                  <w:marTop w:val="0"/>
                  <w:marBottom w:val="0"/>
                  <w:divBdr>
                    <w:top w:val="none" w:sz="0" w:space="0" w:color="auto"/>
                    <w:left w:val="none" w:sz="0" w:space="0" w:color="auto"/>
                    <w:bottom w:val="none" w:sz="0" w:space="0" w:color="auto"/>
                    <w:right w:val="none" w:sz="0" w:space="0" w:color="auto"/>
                  </w:divBdr>
                  <w:divsChild>
                    <w:div w:id="855585107">
                      <w:marLeft w:val="0"/>
                      <w:marRight w:val="0"/>
                      <w:marTop w:val="0"/>
                      <w:marBottom w:val="0"/>
                      <w:divBdr>
                        <w:top w:val="none" w:sz="0" w:space="0" w:color="auto"/>
                        <w:left w:val="none" w:sz="0" w:space="0" w:color="auto"/>
                        <w:bottom w:val="none" w:sz="0" w:space="0" w:color="auto"/>
                        <w:right w:val="none" w:sz="0" w:space="0" w:color="auto"/>
                      </w:divBdr>
                      <w:divsChild>
                        <w:div w:id="1926108266">
                          <w:marLeft w:val="0"/>
                          <w:marRight w:val="0"/>
                          <w:marTop w:val="0"/>
                          <w:marBottom w:val="0"/>
                          <w:divBdr>
                            <w:top w:val="none" w:sz="0" w:space="0" w:color="auto"/>
                            <w:left w:val="none" w:sz="0" w:space="0" w:color="auto"/>
                            <w:bottom w:val="none" w:sz="0" w:space="0" w:color="auto"/>
                            <w:right w:val="none" w:sz="0" w:space="0" w:color="auto"/>
                          </w:divBdr>
                          <w:divsChild>
                            <w:div w:id="1986396306">
                              <w:marLeft w:val="0"/>
                              <w:marRight w:val="0"/>
                              <w:marTop w:val="0"/>
                              <w:marBottom w:val="0"/>
                              <w:divBdr>
                                <w:top w:val="none" w:sz="0" w:space="0" w:color="auto"/>
                                <w:left w:val="none" w:sz="0" w:space="0" w:color="auto"/>
                                <w:bottom w:val="none" w:sz="0" w:space="0" w:color="auto"/>
                                <w:right w:val="none" w:sz="0" w:space="0" w:color="auto"/>
                              </w:divBdr>
                              <w:divsChild>
                                <w:div w:id="1960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630A7-EA3D-4288-BF6A-1CC5DB9C4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2697</Words>
  <Characters>15373</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18034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Администратор</cp:lastModifiedBy>
  <cp:revision>6</cp:revision>
  <dcterms:created xsi:type="dcterms:W3CDTF">2025-12-23T10:51:00Z</dcterms:created>
  <dcterms:modified xsi:type="dcterms:W3CDTF">2026-04-01T09:55:00Z</dcterms:modified>
  <cp:category/>
</cp:coreProperties>
</file>