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22F9" w14:textId="28A7851C" w:rsidR="00A45620" w:rsidRPr="00FF095F" w:rsidRDefault="005B63E3">
      <w:pPr>
        <w:jc w:val="center"/>
        <w:textAlignment w:val="baseline"/>
        <w:rPr>
          <w:b/>
          <w:bCs/>
          <w:color w:val="000000"/>
          <w:spacing w:val="2"/>
          <w:lang w:val="kk-KZ"/>
        </w:rPr>
      </w:pPr>
      <w:r w:rsidRPr="00FF095F">
        <w:rPr>
          <w:b/>
          <w:bCs/>
          <w:color w:val="000000"/>
          <w:spacing w:val="2"/>
          <w:lang w:val="kk-KZ"/>
        </w:rPr>
        <w:t>Халықаралық рецензияланатын басылымдағы жарияланымдар тізімі</w:t>
      </w:r>
    </w:p>
    <w:p w14:paraId="3DAA4184" w14:textId="77777777" w:rsidR="005310D7" w:rsidRPr="00FF095F" w:rsidRDefault="005310D7">
      <w:pPr>
        <w:jc w:val="center"/>
        <w:textAlignment w:val="baseline"/>
        <w:rPr>
          <w:b/>
          <w:bCs/>
          <w:color w:val="000000"/>
          <w:spacing w:val="2"/>
          <w:lang w:val="kk-KZ"/>
        </w:rPr>
      </w:pPr>
    </w:p>
    <w:p w14:paraId="2874717E" w14:textId="7F483278" w:rsidR="00A45620" w:rsidRPr="00964F29" w:rsidRDefault="005B63E3">
      <w:pPr>
        <w:textAlignment w:val="baseline"/>
        <w:rPr>
          <w:b/>
          <w:bCs/>
          <w:color w:val="000000"/>
          <w:spacing w:val="2"/>
          <w:lang w:val="kk-KZ"/>
        </w:rPr>
      </w:pPr>
      <w:r w:rsidRPr="0066453D">
        <w:rPr>
          <w:rStyle w:val="s0"/>
          <w:sz w:val="22"/>
          <w:szCs w:val="22"/>
          <w:lang w:val="kk-KZ"/>
        </w:rPr>
        <w:t> </w:t>
      </w:r>
      <w:r w:rsidRPr="0066453D">
        <w:rPr>
          <w:color w:val="000000"/>
          <w:spacing w:val="2"/>
          <w:sz w:val="22"/>
          <w:szCs w:val="22"/>
          <w:lang w:val="kk-KZ"/>
        </w:rPr>
        <w:t xml:space="preserve">     </w:t>
      </w:r>
      <w:r w:rsidRPr="005310D7">
        <w:rPr>
          <w:color w:val="000000"/>
          <w:spacing w:val="2"/>
          <w:lang w:val="kk-KZ"/>
        </w:rPr>
        <w:t xml:space="preserve">Үміткердің АЖТ: </w:t>
      </w:r>
      <w:r w:rsidR="009748D7" w:rsidRPr="00964F29">
        <w:rPr>
          <w:b/>
          <w:bCs/>
          <w:lang w:val="kk-KZ"/>
        </w:rPr>
        <w:t>Батырбекқызы Гауһар</w:t>
      </w:r>
    </w:p>
    <w:p w14:paraId="1632C0BF" w14:textId="77777777" w:rsidR="00A45620" w:rsidRPr="005310D7" w:rsidRDefault="005B63E3">
      <w:pPr>
        <w:textAlignment w:val="baseline"/>
        <w:rPr>
          <w:color w:val="000000"/>
          <w:spacing w:val="2"/>
          <w:lang w:val="kk-KZ"/>
        </w:rPr>
      </w:pPr>
      <w:r w:rsidRPr="005310D7">
        <w:rPr>
          <w:color w:val="000000"/>
          <w:spacing w:val="2"/>
          <w:lang w:val="kk-KZ"/>
        </w:rPr>
        <w:t>      Автордың идентификаторы (болған жағдайда):</w:t>
      </w:r>
    </w:p>
    <w:p w14:paraId="34192E4A" w14:textId="6F28ED27" w:rsidR="00A45620" w:rsidRPr="005310D7" w:rsidRDefault="005B63E3" w:rsidP="00D2525E">
      <w:pPr>
        <w:rPr>
          <w:sz w:val="28"/>
          <w:szCs w:val="28"/>
          <w:lang w:val="kk-KZ"/>
        </w:rPr>
      </w:pPr>
      <w:r w:rsidRPr="005310D7">
        <w:rPr>
          <w:color w:val="000000"/>
          <w:spacing w:val="2"/>
          <w:lang w:val="kk-KZ"/>
        </w:rPr>
        <w:t xml:space="preserve">      Scopus Author ID: </w:t>
      </w:r>
      <w:r w:rsidR="00D2525E" w:rsidRPr="005310D7">
        <w:rPr>
          <w:color w:val="2E2E2E"/>
          <w:shd w:val="clear" w:color="auto" w:fill="FFFFFF"/>
          <w:lang w:val="kk-KZ"/>
        </w:rPr>
        <w:t>57200205100</w:t>
      </w:r>
    </w:p>
    <w:p w14:paraId="45118AA0" w14:textId="1769BE55" w:rsidR="00A45620" w:rsidRPr="005310D7" w:rsidRDefault="005B63E3">
      <w:pPr>
        <w:textAlignment w:val="baseline"/>
        <w:rPr>
          <w:spacing w:val="2"/>
          <w:lang w:val="en-US"/>
        </w:rPr>
      </w:pPr>
      <w:r w:rsidRPr="005310D7">
        <w:rPr>
          <w:color w:val="000000"/>
          <w:spacing w:val="2"/>
          <w:lang w:val="kk-KZ"/>
        </w:rPr>
        <w:t xml:space="preserve">      </w:t>
      </w:r>
      <w:r w:rsidRPr="005310D7">
        <w:rPr>
          <w:color w:val="000000"/>
          <w:spacing w:val="2"/>
          <w:lang w:val="en-US"/>
        </w:rPr>
        <w:t xml:space="preserve">Web of </w:t>
      </w:r>
      <w:r w:rsidRPr="005310D7">
        <w:rPr>
          <w:spacing w:val="2"/>
          <w:lang w:val="en-US"/>
        </w:rPr>
        <w:t xml:space="preserve">Science Researcher ID: </w:t>
      </w:r>
      <w:r w:rsidR="00C06D35" w:rsidRPr="005310D7">
        <w:rPr>
          <w:shd w:val="clear" w:color="auto" w:fill="FFFFFF"/>
          <w:lang w:val="en-US"/>
        </w:rPr>
        <w:t>KSS-4121-2024</w:t>
      </w:r>
    </w:p>
    <w:p w14:paraId="17CF7A7C" w14:textId="400E7BA6" w:rsidR="00390908" w:rsidRDefault="005B63E3">
      <w:pPr>
        <w:textAlignment w:val="baseline"/>
        <w:rPr>
          <w:rStyle w:val="a3"/>
          <w:spacing w:val="2"/>
          <w:lang w:val="en-US"/>
        </w:rPr>
      </w:pPr>
      <w:r w:rsidRPr="005310D7">
        <w:rPr>
          <w:color w:val="000000"/>
          <w:spacing w:val="2"/>
          <w:lang w:val="en-US"/>
        </w:rPr>
        <w:t xml:space="preserve">      </w:t>
      </w:r>
      <w:r w:rsidRPr="005310D7">
        <w:rPr>
          <w:color w:val="000000"/>
          <w:spacing w:val="2"/>
        </w:rPr>
        <w:t xml:space="preserve">ORCID: </w:t>
      </w:r>
      <w:hyperlink r:id="rId8" w:history="1">
        <w:r w:rsidR="005310D7" w:rsidRPr="00461F12">
          <w:rPr>
            <w:rStyle w:val="a3"/>
            <w:spacing w:val="2"/>
          </w:rPr>
          <w:t>https://orcid.org/0000-000</w:t>
        </w:r>
        <w:r w:rsidR="005310D7" w:rsidRPr="00461F12">
          <w:rPr>
            <w:rStyle w:val="a3"/>
            <w:spacing w:val="2"/>
            <w:lang w:val="en-US"/>
          </w:rPr>
          <w:t>3</w:t>
        </w:r>
        <w:r w:rsidR="005310D7" w:rsidRPr="00461F12">
          <w:rPr>
            <w:rStyle w:val="a3"/>
            <w:spacing w:val="2"/>
          </w:rPr>
          <w:t>-</w:t>
        </w:r>
        <w:r w:rsidR="005310D7" w:rsidRPr="00461F12">
          <w:rPr>
            <w:rStyle w:val="a3"/>
            <w:spacing w:val="2"/>
            <w:lang w:val="en-US"/>
          </w:rPr>
          <w:t>1356</w:t>
        </w:r>
        <w:r w:rsidR="005310D7" w:rsidRPr="00461F12">
          <w:rPr>
            <w:rStyle w:val="a3"/>
            <w:spacing w:val="2"/>
          </w:rPr>
          <w:t>-</w:t>
        </w:r>
        <w:r w:rsidR="005310D7" w:rsidRPr="00461F12">
          <w:rPr>
            <w:rStyle w:val="a3"/>
            <w:spacing w:val="2"/>
            <w:lang w:val="en-US"/>
          </w:rPr>
          <w:t>7770</w:t>
        </w:r>
      </w:hyperlink>
    </w:p>
    <w:p w14:paraId="06AA5CA2" w14:textId="77777777" w:rsidR="00390908" w:rsidRPr="00FF095F" w:rsidRDefault="00390908">
      <w:pPr>
        <w:textAlignment w:val="baseline"/>
        <w:rPr>
          <w:color w:val="000000"/>
          <w:spacing w:val="2"/>
          <w:lang w:val="en-US"/>
        </w:rPr>
      </w:pPr>
    </w:p>
    <w:tbl>
      <w:tblPr>
        <w:tblW w:w="51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973"/>
        <w:gridCol w:w="1134"/>
        <w:gridCol w:w="2984"/>
        <w:gridCol w:w="1838"/>
        <w:gridCol w:w="1270"/>
        <w:gridCol w:w="1845"/>
        <w:gridCol w:w="1981"/>
        <w:gridCol w:w="1416"/>
      </w:tblGrid>
      <w:tr w:rsidR="009C66BF" w:rsidRPr="0066453D" w14:paraId="0436E102" w14:textId="77777777" w:rsidTr="009C66BF">
        <w:tc>
          <w:tcPr>
            <w:tcW w:w="1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EC22" w14:textId="77777777" w:rsidR="00A45620" w:rsidRPr="0066453D" w:rsidRDefault="005B63E3">
            <w:pPr>
              <w:pStyle w:val="pc"/>
              <w:ind w:left="-57" w:right="-57"/>
              <w:rPr>
                <w:color w:val="auto"/>
                <w:sz w:val="22"/>
                <w:szCs w:val="22"/>
                <w:lang w:val="kk-KZ"/>
              </w:rPr>
            </w:pPr>
            <w:r w:rsidRPr="0066453D">
              <w:rPr>
                <w:color w:val="auto"/>
                <w:sz w:val="22"/>
                <w:szCs w:val="22"/>
              </w:rPr>
              <w:t xml:space="preserve">№ </w:t>
            </w:r>
            <w:r w:rsidRPr="0066453D">
              <w:rPr>
                <w:color w:val="auto"/>
                <w:sz w:val="22"/>
                <w:szCs w:val="22"/>
                <w:lang w:val="kk-KZ"/>
              </w:rPr>
              <w:t>р</w:t>
            </w:r>
            <w:r w:rsidRPr="0066453D">
              <w:rPr>
                <w:color w:val="auto"/>
                <w:sz w:val="22"/>
                <w:szCs w:val="22"/>
              </w:rPr>
              <w:t>/</w:t>
            </w:r>
            <w:r w:rsidRPr="0066453D">
              <w:rPr>
                <w:color w:val="auto"/>
                <w:sz w:val="22"/>
                <w:szCs w:val="22"/>
                <w:lang w:val="kk-KZ"/>
              </w:rPr>
              <w:t>н</w:t>
            </w:r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892D" w14:textId="77777777" w:rsidR="00C34952" w:rsidRPr="0066453D" w:rsidRDefault="005B63E3" w:rsidP="00C34952">
            <w:pPr>
              <w:pStyle w:val="pc"/>
              <w:ind w:left="-57" w:right="-57"/>
              <w:rPr>
                <w:color w:val="auto"/>
                <w:spacing w:val="2"/>
                <w:sz w:val="22"/>
                <w:szCs w:val="22"/>
                <w:lang w:val="kk-KZ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Жарияланым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>-</w:t>
            </w:r>
          </w:p>
          <w:p w14:paraId="73D65F5B" w14:textId="77777777" w:rsidR="00A45620" w:rsidRPr="0066453D" w:rsidRDefault="005B63E3" w:rsidP="00C34952">
            <w:pPr>
              <w:pStyle w:val="pc"/>
              <w:ind w:right="-57"/>
              <w:rPr>
                <w:color w:val="auto"/>
                <w:sz w:val="22"/>
                <w:szCs w:val="22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ның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285D" w14:textId="77777777" w:rsidR="00A45620" w:rsidRPr="0066453D" w:rsidRDefault="005B63E3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Жарияла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  <w:lang w:val="kk-KZ"/>
              </w:rPr>
              <w:t>-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ным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түрі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мақала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шолу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т.б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>.)</w:t>
            </w:r>
          </w:p>
        </w:tc>
        <w:tc>
          <w:tcPr>
            <w:tcW w:w="9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A2678" w14:textId="77777777" w:rsidR="00A45620" w:rsidRPr="0066453D" w:rsidRDefault="005B63E3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Журналдың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атауы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жариялау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жылы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деректер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базалары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бойынша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>),</w:t>
            </w:r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r w:rsidRPr="0066453D">
              <w:rPr>
                <w:color w:val="auto"/>
                <w:spacing w:val="2"/>
                <w:sz w:val="22"/>
                <w:szCs w:val="22"/>
              </w:rPr>
              <w:t>DOI</w:t>
            </w:r>
          </w:p>
        </w:tc>
        <w:tc>
          <w:tcPr>
            <w:tcW w:w="5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834C" w14:textId="77777777" w:rsidR="00A45620" w:rsidRPr="0066453D" w:rsidRDefault="005B63E3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Журналдың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жариялау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жылы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бойынша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r w:rsidRPr="0066453D">
              <w:rPr>
                <w:color w:val="auto"/>
                <w:spacing w:val="2"/>
                <w:sz w:val="22"/>
                <w:szCs w:val="22"/>
              </w:rPr>
              <w:t>Journal</w:t>
            </w:r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Citation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Reports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Жорнал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Цитэйшэн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Репортс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деректері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бойынша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импакт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-факторы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және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ғылым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9979" w14:textId="17D9DDF0" w:rsidR="00A45620" w:rsidRPr="0066453D" w:rsidRDefault="005B63E3">
            <w:pPr>
              <w:pStyle w:val="pc"/>
              <w:ind w:right="-57"/>
              <w:rPr>
                <w:color w:val="auto"/>
                <w:sz w:val="22"/>
                <w:szCs w:val="22"/>
              </w:rPr>
            </w:pPr>
            <w:r w:rsidRPr="0066453D">
              <w:rPr>
                <w:color w:val="auto"/>
                <w:spacing w:val="2"/>
                <w:sz w:val="22"/>
                <w:szCs w:val="22"/>
              </w:rPr>
              <w:t>Web</w:t>
            </w:r>
            <w:r w:rsidR="00FF095F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of</w:t>
            </w:r>
            <w:proofErr w:type="spellEnd"/>
            <w:r w:rsidR="00F304A1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r w:rsidRPr="0066453D">
              <w:rPr>
                <w:color w:val="auto"/>
                <w:spacing w:val="2"/>
                <w:sz w:val="22"/>
                <w:szCs w:val="22"/>
              </w:rPr>
              <w:t>Science</w:t>
            </w:r>
            <w:r w:rsidR="00F304A1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r w:rsidRPr="0066453D">
              <w:rPr>
                <w:color w:val="auto"/>
                <w:spacing w:val="2"/>
                <w:sz w:val="22"/>
                <w:szCs w:val="22"/>
              </w:rPr>
              <w:t>Core</w:t>
            </w:r>
            <w:r w:rsidR="00F304A1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r w:rsidRPr="0066453D">
              <w:rPr>
                <w:color w:val="auto"/>
                <w:spacing w:val="2"/>
                <w:sz w:val="22"/>
                <w:szCs w:val="22"/>
              </w:rPr>
              <w:t xml:space="preserve">Collection (Веб оф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Сайенс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Кор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Коллекшн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деректер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базасындағы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индексі</w:t>
            </w:r>
            <w:proofErr w:type="spellEnd"/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9DBD" w14:textId="0B292ADE" w:rsidR="00A45620" w:rsidRPr="0066453D" w:rsidRDefault="005B63E3">
            <w:pPr>
              <w:pStyle w:val="pc"/>
              <w:ind w:right="-57"/>
              <w:rPr>
                <w:color w:val="auto"/>
                <w:sz w:val="22"/>
                <w:szCs w:val="22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Журналдың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жариялау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жылы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бойынша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Scopus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Скопус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дерект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  <w:lang w:val="kk-KZ"/>
              </w:rPr>
              <w:t>е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рі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бойынша</w:t>
            </w:r>
            <w:proofErr w:type="spellEnd"/>
            <w:r w:rsidR="003C0CF5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CiteScore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(Сайт Скор)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процентилі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және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ғылым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6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484D" w14:textId="77777777" w:rsidR="00A45620" w:rsidRPr="0066453D" w:rsidRDefault="005B63E3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Авторлардың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АЖТ (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үміткердің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АЖТ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сызу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>)</w:t>
            </w: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C0B7" w14:textId="77777777" w:rsidR="00A45620" w:rsidRPr="0066453D" w:rsidRDefault="005B63E3">
            <w:pPr>
              <w:pStyle w:val="pc"/>
              <w:ind w:right="-57"/>
              <w:rPr>
                <w:color w:val="auto"/>
                <w:sz w:val="22"/>
                <w:szCs w:val="22"/>
              </w:rPr>
            </w:pP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Үміткердің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ролі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тең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автор,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бірінші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автор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немесе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корреспонден</w:t>
            </w:r>
            <w:proofErr w:type="spellEnd"/>
            <w:r w:rsidR="00C34952" w:rsidRPr="0066453D">
              <w:rPr>
                <w:color w:val="auto"/>
                <w:spacing w:val="2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ция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6453D">
              <w:rPr>
                <w:color w:val="auto"/>
                <w:spacing w:val="2"/>
                <w:sz w:val="22"/>
                <w:szCs w:val="22"/>
              </w:rPr>
              <w:t>үшін</w:t>
            </w:r>
            <w:proofErr w:type="spellEnd"/>
            <w:r w:rsidRPr="0066453D">
              <w:rPr>
                <w:color w:val="auto"/>
                <w:spacing w:val="2"/>
                <w:sz w:val="22"/>
                <w:szCs w:val="22"/>
              </w:rPr>
              <w:t xml:space="preserve"> автор)</w:t>
            </w:r>
          </w:p>
        </w:tc>
      </w:tr>
      <w:tr w:rsidR="009C66BF" w:rsidRPr="0066453D" w14:paraId="60972D60" w14:textId="77777777" w:rsidTr="009C66BF">
        <w:tc>
          <w:tcPr>
            <w:tcW w:w="1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C9DD" w14:textId="77777777" w:rsidR="00A45620" w:rsidRPr="0066453D" w:rsidRDefault="005B63E3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 w:rsidRPr="0066453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0FB6" w14:textId="77777777" w:rsidR="00A45620" w:rsidRPr="0066453D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453D">
              <w:rPr>
                <w:sz w:val="22"/>
                <w:szCs w:val="22"/>
              </w:rPr>
              <w:t>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663A" w14:textId="77777777" w:rsidR="00A45620" w:rsidRPr="0066453D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453D">
              <w:rPr>
                <w:sz w:val="22"/>
                <w:szCs w:val="22"/>
              </w:rPr>
              <w:t>3</w:t>
            </w:r>
          </w:p>
        </w:tc>
        <w:tc>
          <w:tcPr>
            <w:tcW w:w="9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7FE1" w14:textId="77777777" w:rsidR="00A45620" w:rsidRPr="0066453D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453D">
              <w:rPr>
                <w:sz w:val="22"/>
                <w:szCs w:val="22"/>
              </w:rPr>
              <w:t>4</w:t>
            </w:r>
          </w:p>
        </w:tc>
        <w:tc>
          <w:tcPr>
            <w:tcW w:w="5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F82" w14:textId="77777777" w:rsidR="00A45620" w:rsidRPr="00244BCA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4BCA"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7955" w14:textId="77777777" w:rsidR="00A45620" w:rsidRPr="00244BCA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4BCA">
              <w:rPr>
                <w:sz w:val="22"/>
                <w:szCs w:val="22"/>
              </w:rPr>
              <w:t>6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9C80" w14:textId="77777777" w:rsidR="00A45620" w:rsidRPr="00244BCA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4BCA">
              <w:rPr>
                <w:sz w:val="22"/>
                <w:szCs w:val="22"/>
              </w:rPr>
              <w:t>7</w:t>
            </w:r>
          </w:p>
        </w:tc>
        <w:tc>
          <w:tcPr>
            <w:tcW w:w="6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C69F" w14:textId="77777777" w:rsidR="00A45620" w:rsidRPr="0066453D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453D">
              <w:rPr>
                <w:sz w:val="22"/>
                <w:szCs w:val="22"/>
              </w:rPr>
              <w:t>8</w:t>
            </w: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9FCC" w14:textId="77777777" w:rsidR="00A45620" w:rsidRPr="0066453D" w:rsidRDefault="005B6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453D">
              <w:rPr>
                <w:sz w:val="22"/>
                <w:szCs w:val="22"/>
              </w:rPr>
              <w:t>9</w:t>
            </w:r>
          </w:p>
        </w:tc>
      </w:tr>
      <w:tr w:rsidR="009C66BF" w:rsidRPr="0066453D" w14:paraId="3A2F1662" w14:textId="77777777" w:rsidTr="009C66BF">
        <w:trPr>
          <w:trHeight w:val="2024"/>
        </w:trPr>
        <w:tc>
          <w:tcPr>
            <w:tcW w:w="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94AB" w14:textId="77777777" w:rsidR="00A45620" w:rsidRPr="0066453D" w:rsidRDefault="005B63E3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 w:rsidRPr="0066453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20F8" w14:textId="79F8AE24" w:rsidR="00A45620" w:rsidRPr="0066453D" w:rsidRDefault="009748D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 xml:space="preserve">The Public Role of Deputies Elected to the State Duma from the Steppe Region: An Effective Dialogue between Government and Society 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6A17" w14:textId="77777777" w:rsidR="00A45620" w:rsidRPr="0066453D" w:rsidRDefault="005B63E3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66453D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9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996A" w14:textId="0BEE7D0B" w:rsidR="009748D7" w:rsidRPr="0066453D" w:rsidRDefault="009748D7" w:rsidP="009748D7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66453D">
              <w:rPr>
                <w:sz w:val="22"/>
                <w:szCs w:val="22"/>
                <w:lang w:val="en-US"/>
              </w:rPr>
              <w:t>Bylye</w:t>
            </w:r>
            <w:proofErr w:type="spellEnd"/>
            <w:r w:rsidRPr="0066453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453D">
              <w:rPr>
                <w:sz w:val="22"/>
                <w:szCs w:val="22"/>
                <w:lang w:val="en-US"/>
              </w:rPr>
              <w:t>Gody</w:t>
            </w:r>
            <w:proofErr w:type="spellEnd"/>
          </w:p>
          <w:p w14:paraId="0E89BA5D" w14:textId="77777777" w:rsidR="00964F29" w:rsidRPr="0066453D" w:rsidRDefault="00964F29" w:rsidP="00964F29">
            <w:pPr>
              <w:pStyle w:val="a5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Published in the USA</w:t>
            </w:r>
          </w:p>
          <w:p w14:paraId="6D8089E5" w14:textId="16859C79" w:rsidR="009748D7" w:rsidRPr="0066453D" w:rsidRDefault="009748D7" w:rsidP="009748D7">
            <w:pPr>
              <w:pStyle w:val="a5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Has been issued since 2006. E-ISSN: 2310-0028</w:t>
            </w:r>
          </w:p>
          <w:p w14:paraId="01D1803D" w14:textId="47218F3A" w:rsidR="009748D7" w:rsidRPr="0066453D" w:rsidRDefault="009748D7" w:rsidP="009748D7">
            <w:pPr>
              <w:pStyle w:val="a5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2024. 19(1): 407-415</w:t>
            </w:r>
          </w:p>
          <w:p w14:paraId="60474ABB" w14:textId="6A70BB62" w:rsidR="00A45620" w:rsidRPr="0066453D" w:rsidRDefault="009748D7" w:rsidP="009748D7">
            <w:pPr>
              <w:pStyle w:val="a5"/>
              <w:rPr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 xml:space="preserve">DOI: 10.13187/bg.2024.1.407 </w:t>
            </w:r>
          </w:p>
        </w:tc>
        <w:tc>
          <w:tcPr>
            <w:tcW w:w="5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797E" w14:textId="3A86BF3E" w:rsidR="00A45620" w:rsidRPr="00244BCA" w:rsidRDefault="00C06D35" w:rsidP="004513FF">
            <w:pPr>
              <w:rPr>
                <w:sz w:val="22"/>
                <w:szCs w:val="22"/>
                <w:lang w:val="kk-KZ"/>
              </w:rPr>
            </w:pPr>
            <w:r w:rsidRPr="00244BCA">
              <w:rPr>
                <w:color w:val="000000"/>
                <w:sz w:val="22"/>
                <w:szCs w:val="22"/>
                <w:shd w:val="clear" w:color="auto" w:fill="FFFFFF"/>
              </w:rPr>
              <w:t xml:space="preserve">Journal </w:t>
            </w:r>
            <w:proofErr w:type="spellStart"/>
            <w:r w:rsidRPr="00244BCA">
              <w:rPr>
                <w:color w:val="000000"/>
                <w:sz w:val="22"/>
                <w:szCs w:val="22"/>
                <w:shd w:val="clear" w:color="auto" w:fill="FFFFFF"/>
              </w:rPr>
              <w:t>Citation</w:t>
            </w:r>
            <w:proofErr w:type="spellEnd"/>
            <w:r w:rsidRPr="00244BC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44BCA">
              <w:rPr>
                <w:color w:val="000000"/>
                <w:sz w:val="22"/>
                <w:szCs w:val="22"/>
                <w:shd w:val="clear" w:color="auto" w:fill="FFFFFF"/>
              </w:rPr>
              <w:t>Reports</w:t>
            </w:r>
            <w:proofErr w:type="spellEnd"/>
            <w:r w:rsidRPr="00244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202</w:t>
            </w:r>
            <w:r w:rsidR="005F2863" w:rsidRPr="00244BCA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4</w:t>
            </w:r>
            <w:r w:rsidRPr="00244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244BCA">
              <w:rPr>
                <w:sz w:val="22"/>
                <w:szCs w:val="22"/>
                <w:lang w:val="en-US"/>
              </w:rPr>
              <w:t>– 1.</w:t>
            </w:r>
            <w:r w:rsidR="005F2863" w:rsidRPr="00244BCA">
              <w:rPr>
                <w:sz w:val="22"/>
                <w:szCs w:val="22"/>
                <w:lang w:val="kk-KZ"/>
              </w:rPr>
              <w:t>88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C359" w14:textId="77777777" w:rsidR="00A45620" w:rsidRPr="00244BCA" w:rsidRDefault="005B63E3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244B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E873" w14:textId="569107B9" w:rsidR="00A45620" w:rsidRPr="00244BCA" w:rsidRDefault="005B63E3">
            <w:pPr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244BCA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244BCA">
              <w:rPr>
                <w:sz w:val="22"/>
                <w:szCs w:val="22"/>
                <w:lang w:val="en-US"/>
              </w:rPr>
              <w:t xml:space="preserve"> 202</w:t>
            </w:r>
            <w:r w:rsidR="00E61658" w:rsidRPr="00244BCA">
              <w:rPr>
                <w:sz w:val="22"/>
                <w:szCs w:val="22"/>
                <w:lang w:val="en-US"/>
              </w:rPr>
              <w:t>4</w:t>
            </w:r>
          </w:p>
          <w:p w14:paraId="13AD69AF" w14:textId="4605B1B9" w:rsidR="00A45620" w:rsidRPr="00244BCA" w:rsidRDefault="005B63E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44BCA">
              <w:rPr>
                <w:sz w:val="22"/>
                <w:szCs w:val="22"/>
                <w:lang w:val="en-US"/>
              </w:rPr>
              <w:t>1.</w:t>
            </w:r>
            <w:r w:rsidR="00E61658" w:rsidRPr="00244BCA">
              <w:rPr>
                <w:sz w:val="22"/>
                <w:szCs w:val="22"/>
                <w:lang w:val="en-US"/>
              </w:rPr>
              <w:t>0</w:t>
            </w:r>
          </w:p>
          <w:p w14:paraId="7EBC1EB6" w14:textId="3CEB10B6" w:rsidR="00A45620" w:rsidRPr="00244BCA" w:rsidRDefault="005B63E3">
            <w:pPr>
              <w:ind w:left="-57" w:right="-57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244BCA">
              <w:rPr>
                <w:sz w:val="22"/>
                <w:szCs w:val="22"/>
                <w:shd w:val="clear" w:color="auto" w:fill="FFFFFF"/>
                <w:lang w:val="kk-KZ"/>
              </w:rPr>
              <w:t>п</w:t>
            </w:r>
            <w:proofErr w:type="spellStart"/>
            <w:r w:rsidRPr="00244BCA">
              <w:rPr>
                <w:sz w:val="22"/>
                <w:szCs w:val="22"/>
                <w:shd w:val="clear" w:color="auto" w:fill="FFFFFF"/>
              </w:rPr>
              <w:t>роцентиль</w:t>
            </w:r>
            <w:proofErr w:type="spellEnd"/>
            <w:r w:rsidRPr="00244BCA">
              <w:rPr>
                <w:sz w:val="22"/>
                <w:szCs w:val="22"/>
                <w:shd w:val="clear" w:color="auto" w:fill="FFFFFF"/>
                <w:lang w:val="en-US"/>
              </w:rPr>
              <w:t>-</w:t>
            </w:r>
            <w:r w:rsidR="00C06D35" w:rsidRPr="00244BCA">
              <w:rPr>
                <w:sz w:val="22"/>
                <w:szCs w:val="22"/>
                <w:shd w:val="clear" w:color="auto" w:fill="FFFFFF"/>
                <w:lang w:val="en-US"/>
              </w:rPr>
              <w:t>8</w:t>
            </w:r>
            <w:r w:rsidR="00E61658" w:rsidRPr="00244BCA">
              <w:rPr>
                <w:sz w:val="22"/>
                <w:szCs w:val="22"/>
                <w:shd w:val="clear" w:color="auto" w:fill="FFFFFF"/>
                <w:lang w:val="en-US"/>
              </w:rPr>
              <w:t>4</w:t>
            </w:r>
          </w:p>
          <w:p w14:paraId="11F3188B" w14:textId="2FD6F9B8" w:rsidR="00A45620" w:rsidRPr="00244BCA" w:rsidRDefault="00C06D35">
            <w:pPr>
              <w:ind w:left="-57" w:right="-57"/>
              <w:rPr>
                <w:sz w:val="22"/>
                <w:szCs w:val="22"/>
                <w:lang w:val="kk-KZ"/>
              </w:rPr>
            </w:pPr>
            <w:proofErr w:type="spellStart"/>
            <w:r w:rsidRPr="00244BCA">
              <w:rPr>
                <w:sz w:val="22"/>
                <w:szCs w:val="22"/>
                <w:shd w:val="clear" w:color="auto" w:fill="FFFFFF"/>
              </w:rPr>
              <w:t>History</w:t>
            </w:r>
            <w:proofErr w:type="spellEnd"/>
          </w:p>
        </w:tc>
        <w:tc>
          <w:tcPr>
            <w:tcW w:w="6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4298" w14:textId="77777777" w:rsidR="00CF0240" w:rsidRPr="002E422F" w:rsidRDefault="009748D7" w:rsidP="009748D7">
            <w:pPr>
              <w:pStyle w:val="a5"/>
              <w:rPr>
                <w:sz w:val="22"/>
                <w:szCs w:val="22"/>
                <w:lang w:val="kk-KZ"/>
              </w:rPr>
            </w:pPr>
            <w:r w:rsidRPr="002E422F">
              <w:rPr>
                <w:sz w:val="22"/>
                <w:szCs w:val="22"/>
                <w:lang w:val="kk-KZ"/>
              </w:rPr>
              <w:t>Apendiyev</w:t>
            </w:r>
            <w:r w:rsidR="00CF0240" w:rsidRPr="002E422F">
              <w:rPr>
                <w:sz w:val="22"/>
                <w:szCs w:val="22"/>
                <w:lang w:val="kk-KZ"/>
              </w:rPr>
              <w:t xml:space="preserve"> T.A.</w:t>
            </w:r>
            <w:r w:rsidRPr="002E422F">
              <w:rPr>
                <w:sz w:val="22"/>
                <w:szCs w:val="22"/>
                <w:lang w:val="kk-KZ"/>
              </w:rPr>
              <w:t>,</w:t>
            </w:r>
          </w:p>
          <w:p w14:paraId="2F5EB26F" w14:textId="6F9359B5" w:rsidR="00A45620" w:rsidRPr="002E422F" w:rsidRDefault="009748D7" w:rsidP="009748D7">
            <w:pPr>
              <w:pStyle w:val="a5"/>
              <w:rPr>
                <w:sz w:val="22"/>
                <w:szCs w:val="22"/>
                <w:lang w:val="kk-KZ"/>
              </w:rPr>
            </w:pPr>
            <w:r w:rsidRPr="002E422F">
              <w:rPr>
                <w:b/>
                <w:bCs/>
                <w:sz w:val="22"/>
                <w:szCs w:val="22"/>
                <w:u w:val="single"/>
                <w:lang w:val="kk-KZ"/>
              </w:rPr>
              <w:t>Batyrbekkyzy</w:t>
            </w:r>
            <w:r w:rsidR="00CF0240" w:rsidRPr="002E422F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G.,</w:t>
            </w:r>
            <w:r w:rsidRPr="002E422F">
              <w:rPr>
                <w:sz w:val="22"/>
                <w:szCs w:val="22"/>
                <w:lang w:val="kk-KZ"/>
              </w:rPr>
              <w:t xml:space="preserve"> Dinashieva L.</w:t>
            </w:r>
            <w:r w:rsidR="00CF0240" w:rsidRPr="002E422F">
              <w:rPr>
                <w:sz w:val="22"/>
                <w:szCs w:val="22"/>
                <w:lang w:val="kk-KZ"/>
              </w:rPr>
              <w:t>S.</w:t>
            </w:r>
            <w:r w:rsidRPr="002E422F">
              <w:rPr>
                <w:sz w:val="22"/>
                <w:szCs w:val="22"/>
                <w:lang w:val="kk-KZ"/>
              </w:rPr>
              <w:t>,</w:t>
            </w:r>
            <w:r w:rsidR="00CF0240" w:rsidRPr="002E422F">
              <w:rPr>
                <w:sz w:val="22"/>
                <w:szCs w:val="22"/>
                <w:lang w:val="kk-KZ"/>
              </w:rPr>
              <w:t xml:space="preserve"> </w:t>
            </w:r>
            <w:r w:rsidRPr="002E422F">
              <w:rPr>
                <w:sz w:val="22"/>
                <w:szCs w:val="22"/>
                <w:lang w:val="kk-KZ"/>
              </w:rPr>
              <w:t>Tokishkadirov</w:t>
            </w:r>
            <w:r w:rsidR="00CF0240" w:rsidRPr="002E422F">
              <w:rPr>
                <w:sz w:val="22"/>
                <w:szCs w:val="22"/>
                <w:lang w:val="kk-KZ"/>
              </w:rPr>
              <w:t xml:space="preserve"> B.B.</w:t>
            </w: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0CFC" w14:textId="0BD52E9D" w:rsidR="00A45620" w:rsidRPr="0066453D" w:rsidRDefault="009C66BF" w:rsidP="00964F29">
            <w:pPr>
              <w:ind w:left="-10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pacing w:val="2"/>
                <w:sz w:val="22"/>
                <w:szCs w:val="22"/>
                <w:lang w:val="kk-KZ"/>
              </w:rPr>
              <w:t>К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орреспон</w:t>
            </w:r>
            <w:proofErr w:type="spellEnd"/>
            <w:r w:rsidR="00964F29">
              <w:rPr>
                <w:spacing w:val="2"/>
                <w:sz w:val="22"/>
                <w:szCs w:val="22"/>
                <w:lang w:val="kk-KZ"/>
              </w:rPr>
              <w:t>-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денция</w:t>
            </w:r>
            <w:proofErr w:type="spellEnd"/>
            <w:r w:rsidRPr="0066453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үшін</w:t>
            </w:r>
            <w:proofErr w:type="spellEnd"/>
            <w:r w:rsidRPr="0066453D">
              <w:rPr>
                <w:spacing w:val="2"/>
                <w:sz w:val="22"/>
                <w:szCs w:val="22"/>
              </w:rPr>
              <w:t xml:space="preserve"> автор</w:t>
            </w:r>
          </w:p>
        </w:tc>
      </w:tr>
      <w:tr w:rsidR="009C66BF" w:rsidRPr="0066453D" w14:paraId="58A685E9" w14:textId="77777777" w:rsidTr="009C66BF">
        <w:tc>
          <w:tcPr>
            <w:tcW w:w="1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74A2" w14:textId="5875883C" w:rsidR="009C66BF" w:rsidRPr="00390908" w:rsidRDefault="009C66BF" w:rsidP="009C66BF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697C" w14:textId="77777777" w:rsidR="009C66BF" w:rsidRPr="0066453D" w:rsidRDefault="009C66BF" w:rsidP="009C66B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 xml:space="preserve">The Resettlement of Nomadic Horsemen Tribes to Asia Minor 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6CA0" w14:textId="77777777" w:rsidR="009C66BF" w:rsidRPr="0066453D" w:rsidRDefault="009C66BF" w:rsidP="009C66BF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66453D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9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00E6" w14:textId="683510D2" w:rsidR="009C66BF" w:rsidRPr="0066453D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66453D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ovolzhskaya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64F29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rkheologiya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6453D">
              <w:rPr>
                <w:sz w:val="22"/>
                <w:szCs w:val="22"/>
                <w:lang w:val="en-US"/>
              </w:rPr>
              <w:t xml:space="preserve">e-ISSN 2500-2856 </w:t>
            </w:r>
            <w:proofErr w:type="gramStart"/>
            <w:r w:rsidRPr="0066453D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he Volga river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region archaeology.</w:t>
            </w:r>
            <w:r w:rsidRPr="0066453D">
              <w:rPr>
                <w:sz w:val="22"/>
                <w:szCs w:val="22"/>
                <w:lang w:val="en-US"/>
              </w:rPr>
              <w:t xml:space="preserve"> No 1 (43) 2023</w:t>
            </w:r>
            <w:r>
              <w:rPr>
                <w:sz w:val="22"/>
                <w:szCs w:val="22"/>
                <w:lang w:val="en-US"/>
              </w:rPr>
              <w:t>. P.195-208.</w:t>
            </w:r>
          </w:p>
          <w:p w14:paraId="18618266" w14:textId="0A3025EF" w:rsidR="009C66BF" w:rsidRPr="00964F29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r w:rsidRPr="00964F29">
              <w:rPr>
                <w:sz w:val="22"/>
                <w:szCs w:val="22"/>
                <w:lang w:val="en-US"/>
              </w:rPr>
              <w:t>D</w:t>
            </w:r>
            <w:r w:rsidRPr="0066453D">
              <w:rPr>
                <w:sz w:val="22"/>
                <w:szCs w:val="22"/>
                <w:lang w:val="en-US"/>
              </w:rPr>
              <w:t>OI</w:t>
            </w:r>
            <w:r w:rsidRPr="00964F29">
              <w:rPr>
                <w:sz w:val="22"/>
                <w:szCs w:val="22"/>
                <w:lang w:val="en-US"/>
              </w:rPr>
              <w:t xml:space="preserve">:10.24852/pa2023.1.43.195.208 </w:t>
            </w:r>
          </w:p>
        </w:tc>
        <w:tc>
          <w:tcPr>
            <w:tcW w:w="5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CDB" w14:textId="77777777" w:rsidR="009C66BF" w:rsidRPr="0066453D" w:rsidRDefault="009C66BF" w:rsidP="009C66B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6A8A" w14:textId="77777777" w:rsidR="009C66BF" w:rsidRPr="0066453D" w:rsidRDefault="009C66BF" w:rsidP="009C66B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0914" w14:textId="77777777" w:rsidR="009C66BF" w:rsidRPr="0066453D" w:rsidRDefault="009C66BF" w:rsidP="009C66BF">
            <w:pPr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66453D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66453D">
              <w:rPr>
                <w:sz w:val="22"/>
                <w:szCs w:val="22"/>
                <w:lang w:val="en-US"/>
              </w:rPr>
              <w:t xml:space="preserve"> 2023</w:t>
            </w:r>
          </w:p>
          <w:p w14:paraId="78D9E8AD" w14:textId="77777777" w:rsidR="009C66BF" w:rsidRPr="0066453D" w:rsidRDefault="009C66BF" w:rsidP="009C66B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0.6</w:t>
            </w:r>
          </w:p>
          <w:p w14:paraId="1F540AB1" w14:textId="77777777" w:rsidR="00964F29" w:rsidRDefault="009C66BF" w:rsidP="00964F29">
            <w:pPr>
              <w:ind w:left="-57" w:right="-57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66453D">
              <w:rPr>
                <w:sz w:val="22"/>
                <w:szCs w:val="22"/>
                <w:shd w:val="clear" w:color="auto" w:fill="FFFFFF"/>
                <w:lang w:val="kk-KZ"/>
              </w:rPr>
              <w:t>п</w:t>
            </w:r>
            <w:proofErr w:type="spellStart"/>
            <w:r w:rsidRPr="0066453D">
              <w:rPr>
                <w:sz w:val="22"/>
                <w:szCs w:val="22"/>
                <w:shd w:val="clear" w:color="auto" w:fill="FFFFFF"/>
              </w:rPr>
              <w:t>роцентиль</w:t>
            </w:r>
            <w:proofErr w:type="spellEnd"/>
            <w:r w:rsidRPr="0066453D">
              <w:rPr>
                <w:sz w:val="22"/>
                <w:szCs w:val="22"/>
                <w:shd w:val="clear" w:color="auto" w:fill="FFFFFF"/>
                <w:lang w:val="en-US"/>
              </w:rPr>
              <w:t>-56</w:t>
            </w:r>
          </w:p>
          <w:p w14:paraId="1C58331C" w14:textId="6FF82FF0" w:rsidR="009C66BF" w:rsidRPr="00964F29" w:rsidRDefault="009C66BF" w:rsidP="00964F29">
            <w:pPr>
              <w:ind w:left="-57" w:right="-57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Archeology (arts and humanities)</w:t>
            </w:r>
          </w:p>
        </w:tc>
        <w:tc>
          <w:tcPr>
            <w:tcW w:w="6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696C" w14:textId="78095321" w:rsidR="009C66BF" w:rsidRPr="00390908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390908">
              <w:rPr>
                <w:sz w:val="22"/>
                <w:szCs w:val="22"/>
                <w:lang w:val="en-US"/>
              </w:rPr>
              <w:t>Sizdikov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B.S.</w:t>
            </w:r>
            <w:r w:rsidRPr="00390908">
              <w:rPr>
                <w:sz w:val="22"/>
                <w:szCs w:val="22"/>
                <w:lang w:val="en-US"/>
              </w:rPr>
              <w:t xml:space="preserve">, </w:t>
            </w:r>
          </w:p>
          <w:p w14:paraId="5DB25389" w14:textId="0BD4EEB1" w:rsidR="009C66BF" w:rsidRPr="00390908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390908">
              <w:rPr>
                <w:sz w:val="22"/>
                <w:szCs w:val="22"/>
                <w:lang w:val="en-US"/>
              </w:rPr>
              <w:t>Apendiyev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T.A.</w:t>
            </w:r>
            <w:r w:rsidRPr="00390908">
              <w:rPr>
                <w:sz w:val="22"/>
                <w:szCs w:val="22"/>
                <w:lang w:val="en-US"/>
              </w:rPr>
              <w:t xml:space="preserve">, </w:t>
            </w:r>
          </w:p>
          <w:p w14:paraId="1D3B9FFD" w14:textId="26E08D4C" w:rsidR="009C66BF" w:rsidRPr="00390908" w:rsidRDefault="009C66BF" w:rsidP="009C66BF">
            <w:pPr>
              <w:pStyle w:val="a5"/>
              <w:rPr>
                <w:sz w:val="22"/>
                <w:szCs w:val="22"/>
                <w:u w:val="single"/>
                <w:lang w:val="en-US"/>
              </w:rPr>
            </w:pPr>
            <w:proofErr w:type="spellStart"/>
            <w:r w:rsidRPr="00390908">
              <w:rPr>
                <w:b/>
                <w:bCs/>
                <w:sz w:val="22"/>
                <w:szCs w:val="22"/>
                <w:u w:val="single"/>
                <w:lang w:val="en-US"/>
              </w:rPr>
              <w:t>Batyrbekkyzy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G.</w:t>
            </w:r>
            <w:r w:rsidRPr="00390908">
              <w:rPr>
                <w:b/>
                <w:bCs/>
                <w:sz w:val="22"/>
                <w:szCs w:val="22"/>
                <w:u w:val="single"/>
                <w:lang w:val="en-US"/>
              </w:rPr>
              <w:t>,</w:t>
            </w:r>
            <w:r w:rsidRPr="00390908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137571FF" w14:textId="07375C27" w:rsidR="009C66BF" w:rsidRPr="00390908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390908">
              <w:rPr>
                <w:sz w:val="22"/>
                <w:szCs w:val="22"/>
                <w:lang w:val="en-US"/>
              </w:rPr>
              <w:t>Muldakhmetova</w:t>
            </w:r>
            <w:proofErr w:type="spellEnd"/>
            <w:r w:rsidRPr="003909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Z.I.</w:t>
            </w: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093F" w14:textId="153C7457" w:rsidR="009C66BF" w:rsidRPr="0066453D" w:rsidRDefault="00964F29" w:rsidP="00964F29">
            <w:pPr>
              <w:ind w:left="-10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pacing w:val="2"/>
                <w:sz w:val="22"/>
                <w:szCs w:val="22"/>
                <w:lang w:val="kk-KZ"/>
              </w:rPr>
              <w:t>К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орреспон</w:t>
            </w:r>
            <w:proofErr w:type="spellEnd"/>
            <w:r>
              <w:rPr>
                <w:spacing w:val="2"/>
                <w:sz w:val="22"/>
                <w:szCs w:val="22"/>
                <w:lang w:val="kk-KZ"/>
              </w:rPr>
              <w:t>-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денция</w:t>
            </w:r>
            <w:proofErr w:type="spellEnd"/>
            <w:r w:rsidRPr="0066453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үшін</w:t>
            </w:r>
            <w:proofErr w:type="spellEnd"/>
            <w:r w:rsidRPr="0066453D">
              <w:rPr>
                <w:spacing w:val="2"/>
                <w:sz w:val="22"/>
                <w:szCs w:val="22"/>
              </w:rPr>
              <w:t xml:space="preserve"> автор</w:t>
            </w:r>
          </w:p>
        </w:tc>
      </w:tr>
    </w:tbl>
    <w:p w14:paraId="5344856E" w14:textId="77777777" w:rsidR="002E422F" w:rsidRDefault="002E422F" w:rsidP="00390908">
      <w:pPr>
        <w:pStyle w:val="ad"/>
        <w:ind w:left="1416"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010A3CAD" w14:textId="77777777" w:rsidR="002E422F" w:rsidRDefault="002E422F" w:rsidP="00390908">
      <w:pPr>
        <w:pStyle w:val="ad"/>
        <w:ind w:left="1416"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61680DED" w14:textId="06BFA42E" w:rsidR="00390908" w:rsidRPr="00991D17" w:rsidRDefault="00390908" w:rsidP="00390908">
      <w:pPr>
        <w:pStyle w:val="ad"/>
        <w:ind w:left="1416"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91D17">
        <w:rPr>
          <w:rFonts w:ascii="Times New Roman" w:hAnsi="Times New Roman"/>
          <w:color w:val="000000" w:themeColor="text1"/>
          <w:sz w:val="24"/>
          <w:szCs w:val="24"/>
          <w:lang w:val="kk-KZ"/>
        </w:rPr>
        <w:t>Доцент                                                                                        Батырбекқызы Г.</w:t>
      </w:r>
    </w:p>
    <w:p w14:paraId="6FEB26E5" w14:textId="77777777" w:rsidR="00390908" w:rsidRPr="00991D17" w:rsidRDefault="00390908" w:rsidP="00390908">
      <w:pPr>
        <w:pStyle w:val="ad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91D1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</w:t>
      </w:r>
      <w:r w:rsidRPr="00991D1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Кафедра меңгерушісі                                                                Джунусбаев С.М.</w:t>
      </w:r>
    </w:p>
    <w:p w14:paraId="2B400B51" w14:textId="77777777" w:rsidR="00390908" w:rsidRDefault="00390908" w:rsidP="00390908">
      <w:pPr>
        <w:rPr>
          <w:color w:val="000000" w:themeColor="text1"/>
          <w:lang w:val="kk-KZ"/>
        </w:rPr>
      </w:pPr>
      <w:r w:rsidRPr="00991D17">
        <w:rPr>
          <w:color w:val="000000" w:themeColor="text1"/>
          <w:lang w:val="kk-KZ"/>
        </w:rPr>
        <w:t xml:space="preserve">                           </w:t>
      </w:r>
      <w:r>
        <w:rPr>
          <w:color w:val="000000" w:themeColor="text1"/>
          <w:lang w:val="kk-KZ"/>
        </w:rPr>
        <w:t xml:space="preserve">     </w:t>
      </w:r>
      <w:r w:rsidRPr="00991D17">
        <w:rPr>
          <w:color w:val="000000" w:themeColor="text1"/>
          <w:lang w:val="kk-KZ"/>
        </w:rPr>
        <w:t xml:space="preserve">   Ғалым хатшы                                                                             Нуралиева А.Ж.</w:t>
      </w:r>
    </w:p>
    <w:p w14:paraId="1CEE2138" w14:textId="00C662A9" w:rsidR="00390908" w:rsidRDefault="00390908" w:rsidP="002E422F">
      <w:pPr>
        <w:ind w:firstLine="708"/>
      </w:pPr>
    </w:p>
    <w:p w14:paraId="55C3AE82" w14:textId="77777777" w:rsidR="002E422F" w:rsidRDefault="002E422F" w:rsidP="002E422F">
      <w:pPr>
        <w:ind w:firstLine="708"/>
      </w:pPr>
    </w:p>
    <w:tbl>
      <w:tblPr>
        <w:tblW w:w="51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946"/>
        <w:gridCol w:w="1161"/>
        <w:gridCol w:w="2977"/>
        <w:gridCol w:w="1841"/>
        <w:gridCol w:w="1278"/>
        <w:gridCol w:w="1841"/>
        <w:gridCol w:w="1983"/>
        <w:gridCol w:w="1278"/>
      </w:tblGrid>
      <w:tr w:rsidR="00964F29" w:rsidRPr="0066453D" w14:paraId="51BB7F4F" w14:textId="77777777" w:rsidTr="00964F29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679E" w14:textId="77777777" w:rsidR="002E422F" w:rsidRPr="0066453D" w:rsidRDefault="002E422F" w:rsidP="009D079E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 w:rsidRPr="0066453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00ED" w14:textId="77777777" w:rsidR="002E422F" w:rsidRPr="002E422F" w:rsidRDefault="002E422F" w:rsidP="002E422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2E422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467B" w14:textId="77777777" w:rsidR="002E422F" w:rsidRPr="002E422F" w:rsidRDefault="002E422F" w:rsidP="009D079E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2E422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DA56" w14:textId="77777777" w:rsidR="002E422F" w:rsidRPr="002E422F" w:rsidRDefault="002E422F" w:rsidP="002E422F">
            <w:pPr>
              <w:pStyle w:val="a5"/>
              <w:rPr>
                <w:sz w:val="22"/>
                <w:szCs w:val="22"/>
                <w:lang w:val="en-US"/>
              </w:rPr>
            </w:pPr>
            <w:r w:rsidRPr="002E422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069C" w14:textId="77777777" w:rsidR="002E422F" w:rsidRPr="002E422F" w:rsidRDefault="002E422F" w:rsidP="009D079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2E422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61C5" w14:textId="77777777" w:rsidR="002E422F" w:rsidRPr="002E422F" w:rsidRDefault="002E422F" w:rsidP="009D079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2E422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86E6" w14:textId="77777777" w:rsidR="002E422F" w:rsidRPr="002E422F" w:rsidRDefault="002E422F" w:rsidP="002E422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E422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1891" w14:textId="77777777" w:rsidR="002E422F" w:rsidRPr="002E422F" w:rsidRDefault="002E422F" w:rsidP="002E422F">
            <w:pPr>
              <w:pStyle w:val="a5"/>
              <w:rPr>
                <w:sz w:val="22"/>
                <w:szCs w:val="22"/>
                <w:lang w:val="en-US"/>
              </w:rPr>
            </w:pPr>
            <w:r w:rsidRPr="002E422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6BFC" w14:textId="77777777" w:rsidR="002E422F" w:rsidRPr="002E422F" w:rsidRDefault="002E422F" w:rsidP="009D079E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2E422F">
              <w:rPr>
                <w:sz w:val="22"/>
                <w:szCs w:val="22"/>
                <w:lang w:val="kk-KZ"/>
              </w:rPr>
              <w:t>9</w:t>
            </w:r>
          </w:p>
        </w:tc>
      </w:tr>
      <w:tr w:rsidR="00964F29" w:rsidRPr="0066453D" w14:paraId="32107117" w14:textId="77777777" w:rsidTr="00964F29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20BA" w14:textId="3BCF5B4B" w:rsidR="009C66BF" w:rsidRPr="00390908" w:rsidRDefault="009C66BF" w:rsidP="009C66BF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61B9" w14:textId="77777777" w:rsidR="009C66BF" w:rsidRPr="0066453D" w:rsidRDefault="009C66BF" w:rsidP="009C66B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The history of archaeological research of the underground mosque «</w:t>
            </w:r>
            <w:proofErr w:type="spellStart"/>
            <w:r w:rsidRPr="0066453D">
              <w:rPr>
                <w:sz w:val="22"/>
                <w:szCs w:val="22"/>
                <w:lang w:val="en-US"/>
              </w:rPr>
              <w:t>Khilvet</w:t>
            </w:r>
            <w:proofErr w:type="spellEnd"/>
            <w:r w:rsidRPr="0066453D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F49C" w14:textId="77777777" w:rsidR="009C66BF" w:rsidRPr="0066453D" w:rsidRDefault="009C66BF" w:rsidP="009C66BF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66453D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7CCF" w14:textId="52537E16" w:rsidR="009C66BF" w:rsidRPr="0066453D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66453D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rcheologiia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64F29"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vraziiskikh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64F29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tepei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Archaeology of the Eurasian steppes. </w:t>
            </w:r>
            <w:r w:rsidRPr="0066453D">
              <w:rPr>
                <w:sz w:val="22"/>
                <w:szCs w:val="22"/>
                <w:lang w:val="en-US"/>
              </w:rPr>
              <w:t xml:space="preserve">No 5 2023. </w:t>
            </w:r>
            <w:r w:rsidRPr="00390908">
              <w:rPr>
                <w:sz w:val="22"/>
                <w:szCs w:val="22"/>
                <w:lang w:val="en-US"/>
              </w:rPr>
              <w:t>ISSN 2587-6112 e-ISSN 2618-9488.</w:t>
            </w:r>
            <w:r>
              <w:rPr>
                <w:sz w:val="22"/>
                <w:szCs w:val="22"/>
                <w:lang w:val="en-US"/>
              </w:rPr>
              <w:t xml:space="preserve"> P. </w:t>
            </w:r>
            <w:r w:rsidRPr="0066453D">
              <w:rPr>
                <w:sz w:val="22"/>
                <w:szCs w:val="22"/>
                <w:lang w:val="en-US"/>
              </w:rPr>
              <w:t>171-181.</w:t>
            </w:r>
          </w:p>
          <w:p w14:paraId="3C17F8AD" w14:textId="67B34250" w:rsidR="009C66BF" w:rsidRPr="0066453D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DOI: 10.24852/2587</w:t>
            </w:r>
            <w:r>
              <w:rPr>
                <w:sz w:val="22"/>
                <w:szCs w:val="22"/>
                <w:lang w:val="en-US"/>
              </w:rPr>
              <w:t>-</w:t>
            </w:r>
            <w:r w:rsidRPr="0066453D">
              <w:rPr>
                <w:sz w:val="22"/>
                <w:szCs w:val="22"/>
                <w:lang w:val="en-US"/>
              </w:rPr>
              <w:t xml:space="preserve">6112.2023.5.171.181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D8C4" w14:textId="77777777" w:rsidR="009C66BF" w:rsidRPr="0066453D" w:rsidRDefault="009C66BF" w:rsidP="009C66B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C1D4" w14:textId="77777777" w:rsidR="009C66BF" w:rsidRPr="0066453D" w:rsidRDefault="009C66BF" w:rsidP="009C66B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A7C6" w14:textId="77777777" w:rsidR="009C66BF" w:rsidRPr="0066453D" w:rsidRDefault="009C66BF" w:rsidP="009C66BF">
            <w:pPr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66453D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66453D">
              <w:rPr>
                <w:sz w:val="22"/>
                <w:szCs w:val="22"/>
                <w:lang w:val="en-US"/>
              </w:rPr>
              <w:t xml:space="preserve"> 2023</w:t>
            </w:r>
          </w:p>
          <w:p w14:paraId="5C0834E3" w14:textId="77777777" w:rsidR="009C66BF" w:rsidRPr="0066453D" w:rsidRDefault="009C66BF" w:rsidP="009C66B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6453D">
              <w:rPr>
                <w:sz w:val="22"/>
                <w:szCs w:val="22"/>
                <w:lang w:val="en-US"/>
              </w:rPr>
              <w:t>0.3</w:t>
            </w:r>
          </w:p>
          <w:p w14:paraId="41E1E020" w14:textId="1BF73014" w:rsidR="009C66BF" w:rsidRPr="00390908" w:rsidRDefault="009C66BF" w:rsidP="009C66B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90908">
              <w:rPr>
                <w:sz w:val="22"/>
                <w:szCs w:val="22"/>
                <w:lang w:val="en-US"/>
              </w:rPr>
              <w:t>процентиль-4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1160088A" w14:textId="77777777" w:rsidR="009C66BF" w:rsidRPr="00390908" w:rsidRDefault="009C66BF" w:rsidP="009C66B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90908">
              <w:rPr>
                <w:sz w:val="22"/>
                <w:szCs w:val="22"/>
                <w:lang w:val="en-US"/>
              </w:rPr>
              <w:t>History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529A" w14:textId="5C18C5E4" w:rsidR="009C66BF" w:rsidRPr="00390908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390908">
              <w:rPr>
                <w:sz w:val="22"/>
                <w:szCs w:val="22"/>
                <w:lang w:val="en-US"/>
              </w:rPr>
              <w:t>Issayev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M.S.</w:t>
            </w:r>
            <w:r w:rsidRPr="00390908">
              <w:rPr>
                <w:sz w:val="22"/>
                <w:szCs w:val="22"/>
                <w:lang w:val="en-US"/>
              </w:rPr>
              <w:t xml:space="preserve">, </w:t>
            </w:r>
          </w:p>
          <w:p w14:paraId="6E51A7D2" w14:textId="5C1AFA92" w:rsidR="009C66BF" w:rsidRPr="00390908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390908">
              <w:rPr>
                <w:sz w:val="22"/>
                <w:szCs w:val="22"/>
                <w:lang w:val="en-US"/>
              </w:rPr>
              <w:t>Apendiyev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T.A.</w:t>
            </w:r>
            <w:r w:rsidRPr="00390908">
              <w:rPr>
                <w:sz w:val="22"/>
                <w:szCs w:val="22"/>
                <w:lang w:val="en-US"/>
              </w:rPr>
              <w:t xml:space="preserve">, </w:t>
            </w:r>
          </w:p>
          <w:p w14:paraId="4DA0273D" w14:textId="4DDDEB41" w:rsidR="009C66BF" w:rsidRPr="00390908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  <w:proofErr w:type="spellStart"/>
            <w:r w:rsidRPr="00964F29">
              <w:rPr>
                <w:b/>
                <w:bCs/>
                <w:sz w:val="22"/>
                <w:szCs w:val="22"/>
                <w:u w:val="single"/>
                <w:lang w:val="en-US"/>
              </w:rPr>
              <w:t>Batyrbekkyzy</w:t>
            </w:r>
            <w:proofErr w:type="spellEnd"/>
            <w:r w:rsidRPr="00964F29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G.,</w:t>
            </w:r>
            <w:r w:rsidRPr="003909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0908">
              <w:rPr>
                <w:sz w:val="22"/>
                <w:szCs w:val="22"/>
                <w:lang w:val="en-US"/>
              </w:rPr>
              <w:t>Shametov</w:t>
            </w:r>
            <w:proofErr w:type="spellEnd"/>
            <w:r w:rsidRPr="003909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S.T.</w:t>
            </w:r>
          </w:p>
          <w:p w14:paraId="140E240F" w14:textId="77777777" w:rsidR="009C66BF" w:rsidRPr="00390908" w:rsidRDefault="009C66BF" w:rsidP="009C66BF">
            <w:pPr>
              <w:pStyle w:val="a5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FF34" w14:textId="21BA9B79" w:rsidR="009C66BF" w:rsidRPr="0066453D" w:rsidRDefault="00964F29" w:rsidP="009C66BF">
            <w:pPr>
              <w:ind w:left="-110" w:right="-57"/>
              <w:jc w:val="center"/>
              <w:rPr>
                <w:sz w:val="22"/>
                <w:szCs w:val="22"/>
                <w:lang w:val="kk-KZ"/>
              </w:rPr>
            </w:pPr>
            <w:r>
              <w:rPr>
                <w:spacing w:val="2"/>
                <w:sz w:val="22"/>
                <w:szCs w:val="22"/>
                <w:lang w:val="kk-KZ"/>
              </w:rPr>
              <w:t>К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орреспон</w:t>
            </w:r>
            <w:proofErr w:type="spellEnd"/>
            <w:r>
              <w:rPr>
                <w:spacing w:val="2"/>
                <w:sz w:val="22"/>
                <w:szCs w:val="22"/>
                <w:lang w:val="kk-KZ"/>
              </w:rPr>
              <w:t>-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денция</w:t>
            </w:r>
            <w:proofErr w:type="spellEnd"/>
            <w:r w:rsidRPr="0066453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6453D">
              <w:rPr>
                <w:spacing w:val="2"/>
                <w:sz w:val="22"/>
                <w:szCs w:val="22"/>
              </w:rPr>
              <w:t>үшін</w:t>
            </w:r>
            <w:proofErr w:type="spellEnd"/>
            <w:r w:rsidRPr="0066453D">
              <w:rPr>
                <w:spacing w:val="2"/>
                <w:sz w:val="22"/>
                <w:szCs w:val="22"/>
              </w:rPr>
              <w:t xml:space="preserve"> автор</w:t>
            </w:r>
          </w:p>
        </w:tc>
      </w:tr>
    </w:tbl>
    <w:p w14:paraId="05E238E1" w14:textId="77777777" w:rsidR="00080F22" w:rsidRDefault="00080F22"/>
    <w:p w14:paraId="0BC681C8" w14:textId="77777777" w:rsidR="00FF095F" w:rsidRDefault="00FF095F" w:rsidP="00FF095F">
      <w:pPr>
        <w:pStyle w:val="ad"/>
        <w:ind w:left="1416"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5CE76FDB" w14:textId="77777777" w:rsidR="00FF095F" w:rsidRDefault="00FF095F" w:rsidP="00FF095F">
      <w:pPr>
        <w:pStyle w:val="ad"/>
        <w:ind w:left="1416"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526454DF" w14:textId="596D9B30" w:rsidR="00FF095F" w:rsidRPr="00991D17" w:rsidRDefault="00FF095F" w:rsidP="00FF095F">
      <w:pPr>
        <w:pStyle w:val="ad"/>
        <w:ind w:left="1416"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91D17">
        <w:rPr>
          <w:rFonts w:ascii="Times New Roman" w:hAnsi="Times New Roman"/>
          <w:color w:val="000000" w:themeColor="text1"/>
          <w:sz w:val="24"/>
          <w:szCs w:val="24"/>
          <w:lang w:val="kk-KZ"/>
        </w:rPr>
        <w:t>Доцент                                                                                        Батырбекқызы Г.</w:t>
      </w:r>
    </w:p>
    <w:p w14:paraId="6E18DD61" w14:textId="77777777" w:rsidR="00FF095F" w:rsidRPr="00991D17" w:rsidRDefault="00FF095F" w:rsidP="00FF095F">
      <w:pPr>
        <w:pStyle w:val="ad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91D1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</w:t>
      </w:r>
      <w:r w:rsidRPr="00991D1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Кафедра меңгерушісі                                                                Джунусбаев С.М.</w:t>
      </w:r>
    </w:p>
    <w:p w14:paraId="4AF1C16E" w14:textId="77777777" w:rsidR="00FF095F" w:rsidRDefault="00FF095F" w:rsidP="00FF095F">
      <w:pPr>
        <w:rPr>
          <w:color w:val="000000" w:themeColor="text1"/>
          <w:lang w:val="kk-KZ"/>
        </w:rPr>
      </w:pPr>
      <w:r w:rsidRPr="00991D17">
        <w:rPr>
          <w:color w:val="000000" w:themeColor="text1"/>
          <w:lang w:val="kk-KZ"/>
        </w:rPr>
        <w:t xml:space="preserve">                           </w:t>
      </w:r>
      <w:r>
        <w:rPr>
          <w:color w:val="000000" w:themeColor="text1"/>
          <w:lang w:val="kk-KZ"/>
        </w:rPr>
        <w:t xml:space="preserve">     </w:t>
      </w:r>
      <w:r w:rsidRPr="00991D17">
        <w:rPr>
          <w:color w:val="000000" w:themeColor="text1"/>
          <w:lang w:val="kk-KZ"/>
        </w:rPr>
        <w:t xml:space="preserve">   Ғалым хатшы                                                                             Нуралиева А.Ж.</w:t>
      </w:r>
    </w:p>
    <w:p w14:paraId="37968815" w14:textId="77777777" w:rsidR="00FF095F" w:rsidRDefault="00FF095F" w:rsidP="00FF095F"/>
    <w:p w14:paraId="3CFDC7BF" w14:textId="77777777" w:rsidR="00A45620" w:rsidRPr="00FF095F" w:rsidRDefault="00A45620">
      <w:pPr>
        <w:pStyle w:val="pc"/>
        <w:ind w:right="-57"/>
        <w:jc w:val="left"/>
      </w:pPr>
    </w:p>
    <w:sectPr w:rsidR="00A45620" w:rsidRPr="00FF095F" w:rsidSect="00373E56">
      <w:footerReference w:type="default" r:id="rId9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1F34" w14:textId="77777777" w:rsidR="00B51AF4" w:rsidRDefault="00B51AF4">
      <w:r>
        <w:separator/>
      </w:r>
    </w:p>
  </w:endnote>
  <w:endnote w:type="continuationSeparator" w:id="0">
    <w:p w14:paraId="376DA49A" w14:textId="77777777" w:rsidR="00B51AF4" w:rsidRDefault="00B5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AF5E" w14:textId="6EFBC19B" w:rsidR="004513FF" w:rsidRPr="004513FF" w:rsidRDefault="004513FF" w:rsidP="004513FF">
    <w:pPr>
      <w:pStyle w:val="a8"/>
      <w:tabs>
        <w:tab w:val="clear" w:pos="4677"/>
        <w:tab w:val="center" w:pos="3544"/>
      </w:tabs>
      <w:ind w:left="4253"/>
      <w:rPr>
        <w:sz w:val="22"/>
        <w:szCs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6BA9" w14:textId="77777777" w:rsidR="00B51AF4" w:rsidRDefault="00B51AF4">
      <w:r>
        <w:separator/>
      </w:r>
    </w:p>
  </w:footnote>
  <w:footnote w:type="continuationSeparator" w:id="0">
    <w:p w14:paraId="1247E5FC" w14:textId="77777777" w:rsidR="00B51AF4" w:rsidRDefault="00B5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A45620"/>
    <w:rsid w:val="00080F22"/>
    <w:rsid w:val="000C57CD"/>
    <w:rsid w:val="000F4F9A"/>
    <w:rsid w:val="00131FD8"/>
    <w:rsid w:val="00135DCD"/>
    <w:rsid w:val="0016627D"/>
    <w:rsid w:val="001726C0"/>
    <w:rsid w:val="00172BAD"/>
    <w:rsid w:val="00220EC6"/>
    <w:rsid w:val="00244BCA"/>
    <w:rsid w:val="00274267"/>
    <w:rsid w:val="002E422F"/>
    <w:rsid w:val="002F6015"/>
    <w:rsid w:val="00324AD0"/>
    <w:rsid w:val="00336D83"/>
    <w:rsid w:val="00371F6F"/>
    <w:rsid w:val="00373E56"/>
    <w:rsid w:val="00384D07"/>
    <w:rsid w:val="00390908"/>
    <w:rsid w:val="003B5157"/>
    <w:rsid w:val="003C0CF5"/>
    <w:rsid w:val="00401754"/>
    <w:rsid w:val="004513FF"/>
    <w:rsid w:val="00456D8A"/>
    <w:rsid w:val="004D096F"/>
    <w:rsid w:val="005310D7"/>
    <w:rsid w:val="00570337"/>
    <w:rsid w:val="005B63E3"/>
    <w:rsid w:val="005C2E39"/>
    <w:rsid w:val="005F2863"/>
    <w:rsid w:val="005F65E0"/>
    <w:rsid w:val="0066453D"/>
    <w:rsid w:val="006E195B"/>
    <w:rsid w:val="007440FD"/>
    <w:rsid w:val="00964F29"/>
    <w:rsid w:val="009748D7"/>
    <w:rsid w:val="00985A6F"/>
    <w:rsid w:val="00991D17"/>
    <w:rsid w:val="009B64A8"/>
    <w:rsid w:val="009C3B5B"/>
    <w:rsid w:val="009C66BF"/>
    <w:rsid w:val="00A45620"/>
    <w:rsid w:val="00A86202"/>
    <w:rsid w:val="00B51AF4"/>
    <w:rsid w:val="00BF037F"/>
    <w:rsid w:val="00C06D35"/>
    <w:rsid w:val="00C34952"/>
    <w:rsid w:val="00C61994"/>
    <w:rsid w:val="00CF0240"/>
    <w:rsid w:val="00D2525E"/>
    <w:rsid w:val="00D25F5D"/>
    <w:rsid w:val="00D80839"/>
    <w:rsid w:val="00DF2AB5"/>
    <w:rsid w:val="00E61658"/>
    <w:rsid w:val="00E84D79"/>
    <w:rsid w:val="00E86438"/>
    <w:rsid w:val="00ED7F56"/>
    <w:rsid w:val="00F304A1"/>
    <w:rsid w:val="00F35ED6"/>
    <w:rsid w:val="00FD28B4"/>
    <w:rsid w:val="00FD4112"/>
    <w:rsid w:val="00FF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68B0B"/>
  <w15:docId w15:val="{6094CD84-511B-FB4E-978E-F6E54058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3E56"/>
    <w:pPr>
      <w:keepNext/>
      <w:spacing w:line="48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3E56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uiPriority w:val="99"/>
    <w:semiHidden/>
    <w:unhideWhenUsed/>
    <w:rsid w:val="00373E56"/>
    <w:rPr>
      <w:color w:val="800080"/>
      <w:u w:val="single"/>
    </w:rPr>
  </w:style>
  <w:style w:type="paragraph" w:customStyle="1" w:styleId="msonormal0">
    <w:name w:val="msonormal"/>
    <w:basedOn w:val="a"/>
    <w:rsid w:val="00373E56"/>
    <w:rPr>
      <w:color w:val="000000"/>
    </w:rPr>
  </w:style>
  <w:style w:type="paragraph" w:styleId="a5">
    <w:name w:val="Normal (Web)"/>
    <w:basedOn w:val="a"/>
    <w:uiPriority w:val="99"/>
    <w:unhideWhenUsed/>
    <w:rsid w:val="00373E56"/>
    <w:rPr>
      <w:color w:val="000000"/>
    </w:rPr>
  </w:style>
  <w:style w:type="paragraph" w:customStyle="1" w:styleId="pr">
    <w:name w:val="pr"/>
    <w:basedOn w:val="a"/>
    <w:rsid w:val="00373E56"/>
    <w:pPr>
      <w:jc w:val="right"/>
    </w:pPr>
    <w:rPr>
      <w:color w:val="000000"/>
    </w:rPr>
  </w:style>
  <w:style w:type="paragraph" w:customStyle="1" w:styleId="pj">
    <w:name w:val="pj"/>
    <w:basedOn w:val="a"/>
    <w:rsid w:val="00373E56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373E56"/>
    <w:pPr>
      <w:jc w:val="both"/>
    </w:pPr>
    <w:rPr>
      <w:color w:val="000000"/>
    </w:rPr>
  </w:style>
  <w:style w:type="paragraph" w:customStyle="1" w:styleId="pc">
    <w:name w:val="pc"/>
    <w:basedOn w:val="a"/>
    <w:rsid w:val="00373E56"/>
    <w:pPr>
      <w:jc w:val="center"/>
    </w:pPr>
    <w:rPr>
      <w:color w:val="000000"/>
    </w:rPr>
  </w:style>
  <w:style w:type="paragraph" w:customStyle="1" w:styleId="s8">
    <w:name w:val="s8"/>
    <w:basedOn w:val="a"/>
    <w:rsid w:val="00373E56"/>
    <w:rPr>
      <w:color w:val="333399"/>
    </w:rPr>
  </w:style>
  <w:style w:type="paragraph" w:customStyle="1" w:styleId="msochpdefault">
    <w:name w:val="msochpdefault"/>
    <w:basedOn w:val="a"/>
    <w:rsid w:val="00373E56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rsid w:val="00373E5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73E5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373E5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373E56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sid w:val="00373E56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sid w:val="00373E5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373E56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373E5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373E5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373E5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373E56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373E56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373E56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373E56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373E56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rsid w:val="00373E56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373E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3E56"/>
    <w:rPr>
      <w:rFonts w:eastAsia="Times New Roman"/>
      <w:sz w:val="24"/>
      <w:szCs w:val="24"/>
    </w:rPr>
  </w:style>
  <w:style w:type="paragraph" w:styleId="a8">
    <w:name w:val="footer"/>
    <w:basedOn w:val="a"/>
    <w:link w:val="a9"/>
    <w:unhideWhenUsed/>
    <w:rsid w:val="00373E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73E56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73E56"/>
    <w:pPr>
      <w:ind w:left="720"/>
      <w:contextualSpacing/>
    </w:pPr>
  </w:style>
  <w:style w:type="paragraph" w:customStyle="1" w:styleId="MDPI38bullet">
    <w:name w:val="MDPI_3.8_bullet"/>
    <w:basedOn w:val="a"/>
    <w:rsid w:val="00373E56"/>
    <w:pPr>
      <w:numPr>
        <w:numId w:val="1"/>
      </w:numPr>
    </w:pPr>
  </w:style>
  <w:style w:type="character" w:customStyle="1" w:styleId="11">
    <w:name w:val="Неразрешенное упоминание1"/>
    <w:uiPriority w:val="99"/>
    <w:semiHidden/>
    <w:unhideWhenUsed/>
    <w:rsid w:val="00373E56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373E56"/>
    <w:rPr>
      <w:sz w:val="28"/>
    </w:rPr>
  </w:style>
  <w:style w:type="character" w:customStyle="1" w:styleId="typography471c66">
    <w:name w:val="typography_471c66"/>
    <w:basedOn w:val="a0"/>
    <w:rsid w:val="00373E56"/>
  </w:style>
  <w:style w:type="table" w:styleId="ab">
    <w:name w:val="Table Grid"/>
    <w:basedOn w:val="a1"/>
    <w:uiPriority w:val="99"/>
    <w:rsid w:val="00373E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uiPriority w:val="99"/>
    <w:rsid w:val="00373E5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4513FF"/>
  </w:style>
  <w:style w:type="paragraph" w:styleId="ad">
    <w:name w:val="No Spacing"/>
    <w:link w:val="ae"/>
    <w:uiPriority w:val="1"/>
    <w:qFormat/>
    <w:rsid w:val="0066453D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66453D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basedOn w:val="a0"/>
    <w:qFormat/>
    <w:rsid w:val="0066453D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53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356-77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598C-2B3D-4B9A-82E8-468E53DE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2950</CharactersWithSpaces>
  <SharedDoc>false</SharedDoc>
  <HLinks>
    <vt:vector size="12" baseType="variant">
      <vt:variant>
        <vt:i4>7536674</vt:i4>
      </vt:variant>
      <vt:variant>
        <vt:i4>3</vt:i4>
      </vt:variant>
      <vt:variant>
        <vt:i4>0</vt:i4>
      </vt:variant>
      <vt:variant>
        <vt:i4>5</vt:i4>
      </vt:variant>
      <vt:variant>
        <vt:lpwstr>https://doi.org/10.22521/edupij.2025.14.35</vt:lpwstr>
      </vt:variant>
      <vt:variant>
        <vt:lpwstr/>
      </vt:variant>
      <vt:variant>
        <vt:i4>6750330</vt:i4>
      </vt:variant>
      <vt:variant>
        <vt:i4>0</vt:i4>
      </vt:variant>
      <vt:variant>
        <vt:i4>0</vt:i4>
      </vt:variant>
      <vt:variant>
        <vt:i4>5</vt:i4>
      </vt:variant>
      <vt:variant>
        <vt:lpwstr>https://doi.org/10.21533/pen.v12i2.4022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creator>Илья Тихомиров</dc:creator>
  <cp:lastModifiedBy>Кемелхановна</cp:lastModifiedBy>
  <cp:revision>29</cp:revision>
  <cp:lastPrinted>2025-10-12T06:38:00Z</cp:lastPrinted>
  <dcterms:created xsi:type="dcterms:W3CDTF">2025-04-10T11:49:00Z</dcterms:created>
  <dcterms:modified xsi:type="dcterms:W3CDTF">2025-10-23T11:40:00Z</dcterms:modified>
</cp:coreProperties>
</file>