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51A7" w14:textId="77777777" w:rsidR="002024CD" w:rsidRPr="003A3A26" w:rsidRDefault="002024CD" w:rsidP="002024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A3A2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45506017" w14:textId="77777777" w:rsidR="002024CD" w:rsidRPr="003A3A26" w:rsidRDefault="002024CD" w:rsidP="00202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A26">
        <w:rPr>
          <w:rFonts w:ascii="Times New Roman" w:eastAsia="Times New Roman" w:hAnsi="Times New Roman" w:cs="Times New Roman"/>
          <w:sz w:val="24"/>
          <w:szCs w:val="24"/>
        </w:rPr>
        <w:t xml:space="preserve">Фамилия претендента </w:t>
      </w:r>
      <w:r w:rsidR="00326FAC" w:rsidRPr="003A3A2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Конарбаева</w:t>
      </w:r>
      <w:r w:rsidR="003A3A26" w:rsidRPr="003A3A2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Зулфия Кемелхановна</w:t>
      </w:r>
      <w:r w:rsidRPr="003A3A26">
        <w:rPr>
          <w:rFonts w:ascii="Times New Roman" w:eastAsia="Times New Roman" w:hAnsi="Times New Roman" w:cs="Times New Roman"/>
          <w:sz w:val="24"/>
          <w:szCs w:val="24"/>
        </w:rPr>
        <w:br/>
        <w:t>Идентификаторы автора (если имеются):</w:t>
      </w:r>
      <w:r w:rsidRPr="003A3A2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3A26">
        <w:rPr>
          <w:rFonts w:ascii="Times New Roman" w:eastAsia="Times New Roman" w:hAnsi="Times New Roman" w:cs="Times New Roman"/>
          <w:sz w:val="24"/>
          <w:szCs w:val="24"/>
        </w:rPr>
        <w:t>ScopusAuthor</w:t>
      </w:r>
      <w:proofErr w:type="spellEnd"/>
      <w:r w:rsidRPr="003A3A26">
        <w:rPr>
          <w:rFonts w:ascii="Times New Roman" w:eastAsia="Times New Roman" w:hAnsi="Times New Roman" w:cs="Times New Roman"/>
          <w:sz w:val="24"/>
          <w:szCs w:val="24"/>
        </w:rPr>
        <w:t xml:space="preserve"> ID: </w:t>
      </w:r>
      <w:r w:rsidR="00326FAC" w:rsidRPr="003A3A26">
        <w:rPr>
          <w:rFonts w:ascii="Times New Roman" w:hAnsi="Times New Roman" w:cs="Times New Roman"/>
          <w:color w:val="2E2E2E"/>
          <w:sz w:val="24"/>
          <w:szCs w:val="24"/>
          <w:u w:val="single"/>
          <w:shd w:val="clear" w:color="auto" w:fill="FFFFFF"/>
        </w:rPr>
        <w:t>56061587200</w:t>
      </w:r>
      <w:r w:rsidRPr="003A3A2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3A26">
        <w:rPr>
          <w:rFonts w:ascii="Times New Roman" w:eastAsia="Times New Roman" w:hAnsi="Times New Roman" w:cs="Times New Roman"/>
          <w:sz w:val="24"/>
          <w:szCs w:val="24"/>
        </w:rPr>
        <w:t>WebofScienceResearcher</w:t>
      </w:r>
      <w:proofErr w:type="spellEnd"/>
      <w:r w:rsidRPr="003A3A26">
        <w:rPr>
          <w:rFonts w:ascii="Times New Roman" w:eastAsia="Times New Roman" w:hAnsi="Times New Roman" w:cs="Times New Roman"/>
          <w:sz w:val="24"/>
          <w:szCs w:val="24"/>
        </w:rPr>
        <w:t xml:space="preserve"> ID: </w:t>
      </w:r>
      <w:r w:rsidR="003966BC" w:rsidRPr="003A3A26">
        <w:rPr>
          <w:rFonts w:ascii="Times New Roman" w:eastAsia="Times New Roman" w:hAnsi="Times New Roman" w:cs="Times New Roman"/>
          <w:sz w:val="24"/>
          <w:szCs w:val="24"/>
          <w:u w:val="single"/>
        </w:rPr>
        <w:t>JGL-8719-2023</w:t>
      </w:r>
      <w:r w:rsidRPr="003A3A26">
        <w:rPr>
          <w:rFonts w:ascii="Times New Roman" w:eastAsia="Times New Roman" w:hAnsi="Times New Roman" w:cs="Times New Roman"/>
          <w:sz w:val="24"/>
          <w:szCs w:val="24"/>
        </w:rPr>
        <w:br/>
        <w:t xml:space="preserve">ORCID: </w:t>
      </w:r>
      <w:r w:rsidR="00326FAC" w:rsidRPr="003A3A26">
        <w:rPr>
          <w:rFonts w:ascii="Times New Roman" w:eastAsia="Times New Roman" w:hAnsi="Times New Roman" w:cs="Times New Roman"/>
          <w:sz w:val="24"/>
          <w:szCs w:val="24"/>
          <w:u w:val="single"/>
        </w:rPr>
        <w:t>0000-0002-5469-455X</w:t>
      </w:r>
    </w:p>
    <w:tbl>
      <w:tblPr>
        <w:tblW w:w="15593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84"/>
        <w:gridCol w:w="992"/>
        <w:gridCol w:w="3119"/>
        <w:gridCol w:w="1559"/>
        <w:gridCol w:w="992"/>
        <w:gridCol w:w="1639"/>
        <w:gridCol w:w="2047"/>
        <w:gridCol w:w="1842"/>
      </w:tblGrid>
      <w:tr w:rsidR="002024CD" w:rsidRPr="003A3A26" w14:paraId="7113B4AD" w14:textId="77777777" w:rsidTr="002315E3">
        <w:trPr>
          <w:tblCellSpacing w:w="15" w:type="dxa"/>
        </w:trPr>
        <w:tc>
          <w:tcPr>
            <w:tcW w:w="374" w:type="dxa"/>
            <w:vAlign w:val="center"/>
            <w:hideMark/>
          </w:tcPr>
          <w:p w14:paraId="378325D4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4" w:type="dxa"/>
            <w:vAlign w:val="center"/>
            <w:hideMark/>
          </w:tcPr>
          <w:p w14:paraId="3D4EF6D4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962" w:type="dxa"/>
            <w:vAlign w:val="center"/>
            <w:hideMark/>
          </w:tcPr>
          <w:p w14:paraId="1960016E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3089" w:type="dxa"/>
            <w:vAlign w:val="center"/>
            <w:hideMark/>
          </w:tcPr>
          <w:p w14:paraId="13238758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29" w:type="dxa"/>
            <w:vAlign w:val="center"/>
            <w:hideMark/>
          </w:tcPr>
          <w:p w14:paraId="550BFF27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JournalCitationReports</w:t>
            </w:r>
            <w:proofErr w:type="spellEnd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962" w:type="dxa"/>
            <w:vAlign w:val="center"/>
            <w:hideMark/>
          </w:tcPr>
          <w:p w14:paraId="4848603F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Индексвбазеданных</w:t>
            </w: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Web of Science Core Collection</w:t>
            </w:r>
          </w:p>
        </w:tc>
        <w:tc>
          <w:tcPr>
            <w:tcW w:w="1609" w:type="dxa"/>
            <w:vAlign w:val="center"/>
            <w:hideMark/>
          </w:tcPr>
          <w:p w14:paraId="1BA12C01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журнала, </w:t>
            </w:r>
            <w:proofErr w:type="spellStart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область науки* по данным Scopus за год публикации</w:t>
            </w:r>
          </w:p>
        </w:tc>
        <w:tc>
          <w:tcPr>
            <w:tcW w:w="2017" w:type="dxa"/>
            <w:vAlign w:val="center"/>
            <w:hideMark/>
          </w:tcPr>
          <w:p w14:paraId="1121D10C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797" w:type="dxa"/>
            <w:vAlign w:val="center"/>
            <w:hideMark/>
          </w:tcPr>
          <w:p w14:paraId="595D730E" w14:textId="77777777" w:rsidR="002024CD" w:rsidRPr="003A3A26" w:rsidRDefault="002024CD" w:rsidP="004F1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2315E3" w:rsidRPr="003A3A26" w14:paraId="0D4D8ACD" w14:textId="77777777" w:rsidTr="002315E3">
        <w:trPr>
          <w:tblCellSpacing w:w="15" w:type="dxa"/>
        </w:trPr>
        <w:tc>
          <w:tcPr>
            <w:tcW w:w="374" w:type="dxa"/>
            <w:vAlign w:val="center"/>
          </w:tcPr>
          <w:p w14:paraId="1C0753D3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54" w:type="dxa"/>
            <w:vAlign w:val="center"/>
          </w:tcPr>
          <w:p w14:paraId="60278C9C" w14:textId="77777777" w:rsidR="002315E3" w:rsidRPr="003A3A26" w:rsidRDefault="002315E3" w:rsidP="0035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Style w:val="highlight-module1p2so"/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Potential of phenolic compounds from pomegranate (</w:t>
            </w:r>
            <w:proofErr w:type="spellStart"/>
            <w:r w:rsidRPr="000D3FE3">
              <w:rPr>
                <w:rStyle w:val="highlight-module1p2so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Punica</w:t>
            </w:r>
            <w:proofErr w:type="spellEnd"/>
            <w:r w:rsidR="003563A1" w:rsidRPr="003563A1">
              <w:rPr>
                <w:rStyle w:val="highlight-module1p2so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FE3">
              <w:rPr>
                <w:rStyle w:val="highlight-module1p2so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granatum</w:t>
            </w:r>
            <w:proofErr w:type="spellEnd"/>
            <w:r w:rsidRPr="000D3FE3">
              <w:rPr>
                <w:rStyle w:val="highlight-module1p2so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L.</w:t>
            </w:r>
            <w:r w:rsidRPr="003A3A26">
              <w:rPr>
                <w:rStyle w:val="highlight-module1p2so"/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by-product with significant antioxidant and therapeutic effects: A narrative review</w:t>
            </w:r>
          </w:p>
        </w:tc>
        <w:tc>
          <w:tcPr>
            <w:tcW w:w="962" w:type="dxa"/>
            <w:vAlign w:val="center"/>
          </w:tcPr>
          <w:p w14:paraId="684A1709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89" w:type="dxa"/>
            <w:vAlign w:val="center"/>
          </w:tcPr>
          <w:p w14:paraId="7D62905A" w14:textId="77777777" w:rsidR="002315E3" w:rsidRPr="003A3A26" w:rsidRDefault="002315E3" w:rsidP="002315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3A3A26">
              <w:rPr>
                <w:rStyle w:val="highlight-module1p2so"/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Saudi Journal of Biological Sciences, 2023</w:t>
            </w:r>
            <w:r w:rsidRPr="003A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</w:t>
            </w:r>
            <w:hyperlink r:id="rId5" w:tgtFrame="_blank" w:history="1">
              <w:r w:rsidRPr="003A3A26">
                <w:rPr>
                  <w:rFonts w:ascii="Times New Roman" w:eastAsia="Times New Roman" w:hAnsi="Times New Roman" w:cs="Times New Roman"/>
                  <w:color w:val="205493"/>
                  <w:sz w:val="24"/>
                  <w:szCs w:val="24"/>
                  <w:u w:val="single"/>
                  <w:lang w:val="en-US" w:eastAsia="ru-RU"/>
                </w:rPr>
                <w:t>10.1016/j.sjbs.2022.103553</w:t>
              </w:r>
            </w:hyperlink>
          </w:p>
          <w:p w14:paraId="4948D5F7" w14:textId="77777777" w:rsidR="002315E3" w:rsidRPr="003A3A26" w:rsidRDefault="009F380B" w:rsidP="002315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hyperlink r:id="rId6" w:history="1">
              <w:r w:rsidR="002315E3" w:rsidRPr="003A3A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https://www.scopus.com/sourceid/19400158383</w:t>
              </w:r>
            </w:hyperlink>
          </w:p>
          <w:p w14:paraId="0A453595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vAlign w:val="center"/>
          </w:tcPr>
          <w:p w14:paraId="1C25483C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962" w:type="dxa"/>
            <w:vAlign w:val="center"/>
          </w:tcPr>
          <w:p w14:paraId="5D50D4A0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индексируется</w:t>
            </w:r>
          </w:p>
        </w:tc>
        <w:tc>
          <w:tcPr>
            <w:tcW w:w="1609" w:type="dxa"/>
            <w:vAlign w:val="center"/>
          </w:tcPr>
          <w:p w14:paraId="00F9EC20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 Score 9,3 (2023) Scopus Percentile 93 Agricultural and Biological Sciences*</w:t>
            </w:r>
          </w:p>
        </w:tc>
        <w:tc>
          <w:tcPr>
            <w:tcW w:w="2017" w:type="dxa"/>
          </w:tcPr>
          <w:p w14:paraId="0EE42D9E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Saparbekova А.А., Kantureyeva G.O., Kudasova D.E., </w:t>
            </w:r>
            <w:r w:rsidRPr="003A3A2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Konarbaeva Z.K</w:t>
            </w: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</w:p>
          <w:p w14:paraId="62B6BD65" w14:textId="77777777" w:rsidR="002315E3" w:rsidRPr="003A3A26" w:rsidRDefault="002315E3" w:rsidP="002315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Latif A.S.</w:t>
            </w:r>
          </w:p>
        </w:tc>
        <w:tc>
          <w:tcPr>
            <w:tcW w:w="1797" w:type="dxa"/>
            <w:vAlign w:val="center"/>
          </w:tcPr>
          <w:p w14:paraId="178CBD79" w14:textId="77777777" w:rsidR="002315E3" w:rsidRPr="003A3A26" w:rsidRDefault="002315E3" w:rsidP="00231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tbl>
      <w:tblPr>
        <w:tblStyle w:val="a5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6206"/>
        <w:gridCol w:w="3724"/>
      </w:tblGrid>
      <w:tr w:rsidR="002315E3" w:rsidRPr="004657EB" w14:paraId="482BF090" w14:textId="77777777" w:rsidTr="00D1642A">
        <w:tc>
          <w:tcPr>
            <w:tcW w:w="4954" w:type="dxa"/>
          </w:tcPr>
          <w:p w14:paraId="72D284A8" w14:textId="77777777" w:rsidR="002315E3" w:rsidRDefault="002315E3" w:rsidP="00D1642A">
            <w:r>
              <w:br w:type="page"/>
            </w:r>
          </w:p>
          <w:p w14:paraId="113804FD" w14:textId="77777777" w:rsidR="002315E3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Заместитель директора по                               </w:t>
            </w:r>
          </w:p>
          <w:p w14:paraId="2D241D60" w14:textId="77777777" w:rsidR="002315E3" w:rsidRPr="004657EB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академическим вопросам</w:t>
            </w:r>
          </w:p>
        </w:tc>
        <w:tc>
          <w:tcPr>
            <w:tcW w:w="6206" w:type="dxa"/>
          </w:tcPr>
          <w:p w14:paraId="5D87BFF1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24" w:type="dxa"/>
          </w:tcPr>
          <w:p w14:paraId="3BDB791C" w14:textId="77777777" w:rsidR="002315E3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DC20AF9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Конарбаева З.К.</w:t>
            </w:r>
          </w:p>
        </w:tc>
      </w:tr>
      <w:tr w:rsidR="002315E3" w:rsidRPr="004657EB" w14:paraId="7D354954" w14:textId="77777777" w:rsidTr="00D1642A">
        <w:tc>
          <w:tcPr>
            <w:tcW w:w="4954" w:type="dxa"/>
          </w:tcPr>
          <w:p w14:paraId="58B892C3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BE3237F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E420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филиала</w:t>
            </w:r>
          </w:p>
        </w:tc>
        <w:tc>
          <w:tcPr>
            <w:tcW w:w="6206" w:type="dxa"/>
          </w:tcPr>
          <w:p w14:paraId="13D5A51E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24" w:type="dxa"/>
          </w:tcPr>
          <w:p w14:paraId="062C2B8C" w14:textId="77777777" w:rsidR="002315E3" w:rsidRDefault="002315E3" w:rsidP="00D1642A">
            <w:pPr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78F3D73" w14:textId="77777777" w:rsidR="002315E3" w:rsidRPr="004657EB" w:rsidRDefault="002315E3" w:rsidP="00D1642A">
            <w:pPr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Кожамжарова Д.П.</w:t>
            </w:r>
          </w:p>
        </w:tc>
      </w:tr>
      <w:tr w:rsidR="002315E3" w:rsidRPr="004657EB" w14:paraId="15041E24" w14:textId="77777777" w:rsidTr="00D1642A">
        <w:tc>
          <w:tcPr>
            <w:tcW w:w="4954" w:type="dxa"/>
          </w:tcPr>
          <w:p w14:paraId="004B1295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B14835E" w14:textId="77777777" w:rsidR="002315E3" w:rsidRPr="004657EB" w:rsidRDefault="00BE420C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315E3" w:rsidRPr="0046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секретарь</w:t>
            </w:r>
          </w:p>
        </w:tc>
        <w:tc>
          <w:tcPr>
            <w:tcW w:w="6206" w:type="dxa"/>
          </w:tcPr>
          <w:p w14:paraId="3D00918E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24" w:type="dxa"/>
          </w:tcPr>
          <w:p w14:paraId="59DCC5BB" w14:textId="77777777" w:rsidR="002315E3" w:rsidRPr="004657EB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59A8C46" w14:textId="77777777" w:rsidR="002315E3" w:rsidRPr="004657EB" w:rsidRDefault="002315E3" w:rsidP="002315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57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Нуралиева  А.Ж.</w:t>
            </w:r>
          </w:p>
        </w:tc>
      </w:tr>
    </w:tbl>
    <w:p w14:paraId="5A051435" w14:textId="77777777" w:rsidR="002315E3" w:rsidRDefault="002315E3"/>
    <w:tbl>
      <w:tblPr>
        <w:tblW w:w="15593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84"/>
        <w:gridCol w:w="992"/>
        <w:gridCol w:w="3119"/>
        <w:gridCol w:w="1559"/>
        <w:gridCol w:w="992"/>
        <w:gridCol w:w="1639"/>
        <w:gridCol w:w="2047"/>
        <w:gridCol w:w="1842"/>
      </w:tblGrid>
      <w:tr w:rsidR="002315E3" w:rsidRPr="003A3A26" w14:paraId="6D97F7ED" w14:textId="77777777" w:rsidTr="002315E3">
        <w:trPr>
          <w:tblCellSpacing w:w="15" w:type="dxa"/>
        </w:trPr>
        <w:tc>
          <w:tcPr>
            <w:tcW w:w="374" w:type="dxa"/>
            <w:vAlign w:val="center"/>
          </w:tcPr>
          <w:p w14:paraId="0FE519E3" w14:textId="77777777" w:rsidR="002315E3" w:rsidRPr="003A3A26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954" w:type="dxa"/>
            <w:vAlign w:val="center"/>
          </w:tcPr>
          <w:p w14:paraId="631ECAC4" w14:textId="77777777" w:rsidR="002315E3" w:rsidRP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2" w:type="dxa"/>
            <w:vAlign w:val="center"/>
          </w:tcPr>
          <w:p w14:paraId="2F55AEF9" w14:textId="77777777" w:rsidR="002315E3" w:rsidRP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9" w:type="dxa"/>
            <w:vAlign w:val="center"/>
          </w:tcPr>
          <w:p w14:paraId="05266445" w14:textId="77777777" w:rsidR="002315E3" w:rsidRPr="002315E3" w:rsidRDefault="002315E3" w:rsidP="002315E3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9" w:type="dxa"/>
            <w:vAlign w:val="center"/>
          </w:tcPr>
          <w:p w14:paraId="2CE16E6E" w14:textId="77777777" w:rsidR="002315E3" w:rsidRP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2" w:type="dxa"/>
            <w:vAlign w:val="center"/>
          </w:tcPr>
          <w:p w14:paraId="5F5630C0" w14:textId="77777777" w:rsidR="002315E3" w:rsidRPr="003A3A26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09" w:type="dxa"/>
            <w:vAlign w:val="center"/>
          </w:tcPr>
          <w:p w14:paraId="089917D6" w14:textId="77777777" w:rsidR="002315E3" w:rsidRP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17" w:type="dxa"/>
          </w:tcPr>
          <w:p w14:paraId="7434174C" w14:textId="77777777" w:rsidR="002315E3" w:rsidRP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97" w:type="dxa"/>
            <w:vAlign w:val="center"/>
          </w:tcPr>
          <w:p w14:paraId="0D6EC569" w14:textId="77777777" w:rsidR="002315E3" w:rsidRP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315E3" w:rsidRPr="003A3A26" w14:paraId="7B0938BD" w14:textId="77777777" w:rsidTr="002315E3">
        <w:trPr>
          <w:tblCellSpacing w:w="15" w:type="dxa"/>
        </w:trPr>
        <w:tc>
          <w:tcPr>
            <w:tcW w:w="374" w:type="dxa"/>
            <w:vAlign w:val="center"/>
          </w:tcPr>
          <w:p w14:paraId="7A0F346F" w14:textId="77777777" w:rsidR="002315E3" w:rsidRPr="003A3A26" w:rsidRDefault="002315E3" w:rsidP="0023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54" w:type="dxa"/>
            <w:vAlign w:val="center"/>
          </w:tcPr>
          <w:p w14:paraId="345B718C" w14:textId="77777777" w:rsidR="002315E3" w:rsidRPr="003A3A26" w:rsidRDefault="002315E3" w:rsidP="002315E3">
            <w:pPr>
              <w:spacing w:after="0" w:line="240" w:lineRule="auto"/>
              <w:rPr>
                <w:rStyle w:val="highlight-module1p2so"/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3A26">
              <w:rPr>
                <w:rStyle w:val="highlight-module1p2so"/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Isolation and study of a bioactive extract enriched withanthocyanin from red grape pomace (</w:t>
            </w:r>
            <w:r w:rsidRPr="003A3A26">
              <w:rPr>
                <w:rStyle w:val="highlight-module1p2so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Cabernet Sauvignon)</w:t>
            </w:r>
          </w:p>
        </w:tc>
        <w:tc>
          <w:tcPr>
            <w:tcW w:w="962" w:type="dxa"/>
            <w:vAlign w:val="center"/>
          </w:tcPr>
          <w:p w14:paraId="331FDF01" w14:textId="77777777" w:rsidR="002315E3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89" w:type="dxa"/>
            <w:vAlign w:val="center"/>
          </w:tcPr>
          <w:p w14:paraId="68BAE65A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Agronomy Research</w:t>
            </w: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2023</w:t>
            </w:r>
          </w:p>
          <w:p w14:paraId="6524055A" w14:textId="77777777" w:rsidR="002315E3" w:rsidRPr="003A3A26" w:rsidRDefault="009F380B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315E3" w:rsidRPr="003A3A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https://doi.org/10.15159/AR.23.070</w:t>
              </w:r>
            </w:hyperlink>
          </w:p>
        </w:tc>
        <w:tc>
          <w:tcPr>
            <w:tcW w:w="1529" w:type="dxa"/>
            <w:vAlign w:val="center"/>
          </w:tcPr>
          <w:p w14:paraId="31EE34CC" w14:textId="77777777" w:rsidR="002315E3" w:rsidRPr="003A3A26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Align w:val="center"/>
          </w:tcPr>
          <w:p w14:paraId="1A6C4D8E" w14:textId="77777777" w:rsidR="002315E3" w:rsidRPr="003A3A26" w:rsidRDefault="002315E3" w:rsidP="0023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vAlign w:val="center"/>
          </w:tcPr>
          <w:p w14:paraId="47E7F316" w14:textId="77777777" w:rsidR="002315E3" w:rsidRPr="00ED4314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 Score 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Scopus</w:t>
            </w:r>
          </w:p>
          <w:p w14:paraId="28657D2B" w14:textId="77777777" w:rsidR="002315E3" w:rsidRPr="00ED4314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Percentile </w:t>
            </w:r>
            <w:r w:rsidRPr="00ED4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  <w:p w14:paraId="587F9CDB" w14:textId="77777777" w:rsidR="002315E3" w:rsidRPr="00ED4314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31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Agricultural and Biological Sciences</w:t>
            </w:r>
          </w:p>
        </w:tc>
        <w:tc>
          <w:tcPr>
            <w:tcW w:w="2017" w:type="dxa"/>
          </w:tcPr>
          <w:p w14:paraId="32B16D47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Shakiryanova Z., </w:t>
            </w:r>
          </w:p>
          <w:p w14:paraId="5BBA0FF6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Khegay R., </w:t>
            </w:r>
          </w:p>
          <w:p w14:paraId="0C034209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Gayibov U., </w:t>
            </w:r>
          </w:p>
          <w:p w14:paraId="74091BCC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Saparbekova A., </w:t>
            </w:r>
          </w:p>
          <w:p w14:paraId="1C7C5AB8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Konarbayeva Z.</w:t>
            </w: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69B11730" w14:textId="77777777" w:rsidR="002315E3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Latif A.</w:t>
            </w:r>
            <w:r w:rsidRPr="003A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9D37E2E" w14:textId="77777777" w:rsidR="002315E3" w:rsidRPr="003A3A26" w:rsidRDefault="002315E3" w:rsidP="0023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Smirnova O.</w:t>
            </w:r>
          </w:p>
        </w:tc>
        <w:tc>
          <w:tcPr>
            <w:tcW w:w="1797" w:type="dxa"/>
            <w:vAlign w:val="center"/>
          </w:tcPr>
          <w:p w14:paraId="519C7A36" w14:textId="77777777" w:rsidR="002315E3" w:rsidRPr="003A3A26" w:rsidRDefault="002315E3" w:rsidP="0023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tbl>
      <w:tblPr>
        <w:tblStyle w:val="a5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6206"/>
        <w:gridCol w:w="3724"/>
      </w:tblGrid>
      <w:tr w:rsidR="002315E3" w:rsidRPr="00ED4314" w14:paraId="0FC131BF" w14:textId="77777777" w:rsidTr="00D1642A">
        <w:tc>
          <w:tcPr>
            <w:tcW w:w="4954" w:type="dxa"/>
          </w:tcPr>
          <w:p w14:paraId="2BD2A3AC" w14:textId="77777777" w:rsidR="002315E3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ADDBE72" w14:textId="77777777" w:rsidR="002315E3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7E007C3" w14:textId="77777777" w:rsidR="002315E3" w:rsidRDefault="002315E3" w:rsidP="00BE420C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Заместитель директора по                               </w:t>
            </w:r>
          </w:p>
          <w:p w14:paraId="28969058" w14:textId="77777777" w:rsidR="002315E3" w:rsidRPr="004657EB" w:rsidRDefault="002315E3" w:rsidP="00BE420C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академическим вопросам</w:t>
            </w:r>
          </w:p>
        </w:tc>
        <w:tc>
          <w:tcPr>
            <w:tcW w:w="6206" w:type="dxa"/>
          </w:tcPr>
          <w:p w14:paraId="332C44E7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24" w:type="dxa"/>
          </w:tcPr>
          <w:p w14:paraId="445C2FF4" w14:textId="77777777" w:rsidR="002315E3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FA87BE9" w14:textId="77777777" w:rsidR="002315E3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DA64C13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Конарбаева З.К.</w:t>
            </w:r>
          </w:p>
        </w:tc>
      </w:tr>
      <w:tr w:rsidR="002315E3" w:rsidRPr="004657EB" w14:paraId="253F8B2E" w14:textId="77777777" w:rsidTr="00D1642A">
        <w:tc>
          <w:tcPr>
            <w:tcW w:w="4954" w:type="dxa"/>
          </w:tcPr>
          <w:p w14:paraId="019E32C0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D0D925E" w14:textId="77777777" w:rsidR="002315E3" w:rsidRPr="004657EB" w:rsidRDefault="002315E3" w:rsidP="00BE42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филиала</w:t>
            </w:r>
          </w:p>
        </w:tc>
        <w:tc>
          <w:tcPr>
            <w:tcW w:w="6206" w:type="dxa"/>
          </w:tcPr>
          <w:p w14:paraId="7CB4F6D7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24" w:type="dxa"/>
          </w:tcPr>
          <w:p w14:paraId="456E8184" w14:textId="77777777" w:rsidR="002315E3" w:rsidRDefault="002315E3" w:rsidP="00D1642A">
            <w:pPr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B6B7A4C" w14:textId="77777777" w:rsidR="002315E3" w:rsidRPr="004657EB" w:rsidRDefault="002315E3" w:rsidP="00D1642A">
            <w:pPr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Кожамжарова Д.П.</w:t>
            </w:r>
          </w:p>
        </w:tc>
      </w:tr>
      <w:tr w:rsidR="002315E3" w:rsidRPr="004657EB" w14:paraId="5B58D945" w14:textId="77777777" w:rsidTr="00D1642A">
        <w:tc>
          <w:tcPr>
            <w:tcW w:w="4954" w:type="dxa"/>
          </w:tcPr>
          <w:p w14:paraId="11CB27D3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9C38166" w14:textId="77777777" w:rsidR="002315E3" w:rsidRPr="004657EB" w:rsidRDefault="002315E3" w:rsidP="00BE42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Ученый секретарь</w:t>
            </w:r>
          </w:p>
        </w:tc>
        <w:tc>
          <w:tcPr>
            <w:tcW w:w="6206" w:type="dxa"/>
          </w:tcPr>
          <w:p w14:paraId="1C48054B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24" w:type="dxa"/>
          </w:tcPr>
          <w:p w14:paraId="11FFBC8E" w14:textId="77777777" w:rsidR="002315E3" w:rsidRPr="004657EB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AF150CE" w14:textId="77777777" w:rsidR="002315E3" w:rsidRPr="004657EB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657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Нуралиева  А.Ж.</w:t>
            </w:r>
          </w:p>
          <w:p w14:paraId="36B5B1AC" w14:textId="77777777" w:rsidR="002315E3" w:rsidRPr="004657EB" w:rsidRDefault="002315E3" w:rsidP="00D164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36DEE38" w14:textId="77777777" w:rsidR="002315E3" w:rsidRPr="004657EB" w:rsidRDefault="002315E3" w:rsidP="00D16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7A9420E0" w14:textId="77777777" w:rsidR="00826C9D" w:rsidRDefault="00826C9D"/>
    <w:sectPr w:rsidR="00826C9D" w:rsidSect="00326F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0E14"/>
    <w:multiLevelType w:val="multilevel"/>
    <w:tmpl w:val="7F1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9D"/>
    <w:rsid w:val="0005526B"/>
    <w:rsid w:val="000D3FE3"/>
    <w:rsid w:val="000F3FC4"/>
    <w:rsid w:val="00171285"/>
    <w:rsid w:val="001F2586"/>
    <w:rsid w:val="002024CD"/>
    <w:rsid w:val="002315E3"/>
    <w:rsid w:val="00326FAC"/>
    <w:rsid w:val="00327B24"/>
    <w:rsid w:val="003563A1"/>
    <w:rsid w:val="0037712F"/>
    <w:rsid w:val="003966BC"/>
    <w:rsid w:val="003A3A26"/>
    <w:rsid w:val="004822D6"/>
    <w:rsid w:val="00487C52"/>
    <w:rsid w:val="004D6F6A"/>
    <w:rsid w:val="004E5787"/>
    <w:rsid w:val="0051492B"/>
    <w:rsid w:val="00725B56"/>
    <w:rsid w:val="00754890"/>
    <w:rsid w:val="007553C3"/>
    <w:rsid w:val="00761B93"/>
    <w:rsid w:val="00826C9D"/>
    <w:rsid w:val="008347BB"/>
    <w:rsid w:val="00855E87"/>
    <w:rsid w:val="008B67A9"/>
    <w:rsid w:val="0098384F"/>
    <w:rsid w:val="009F380B"/>
    <w:rsid w:val="00BE420C"/>
    <w:rsid w:val="00C45B6D"/>
    <w:rsid w:val="00C6584A"/>
    <w:rsid w:val="00D41CDC"/>
    <w:rsid w:val="00D517C5"/>
    <w:rsid w:val="00ED4314"/>
    <w:rsid w:val="00FA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60D1"/>
  <w15:docId w15:val="{9B4805B7-1230-4089-867F-782A837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84F"/>
    <w:rPr>
      <w:color w:val="0000FF"/>
      <w:u w:val="single"/>
    </w:rPr>
  </w:style>
  <w:style w:type="character" w:customStyle="1" w:styleId="highlight-module1p2so">
    <w:name w:val="highlight-module__1p2so"/>
    <w:basedOn w:val="a0"/>
    <w:rsid w:val="0098384F"/>
  </w:style>
  <w:style w:type="character" w:customStyle="1" w:styleId="identifier">
    <w:name w:val="identifier"/>
    <w:basedOn w:val="a0"/>
    <w:rsid w:val="0098384F"/>
  </w:style>
  <w:style w:type="character" w:customStyle="1" w:styleId="id-label">
    <w:name w:val="id-label"/>
    <w:basedOn w:val="a0"/>
    <w:rsid w:val="0098384F"/>
  </w:style>
  <w:style w:type="character" w:customStyle="1" w:styleId="1">
    <w:name w:val="Неразрешенное упоминание1"/>
    <w:basedOn w:val="a0"/>
    <w:uiPriority w:val="99"/>
    <w:semiHidden/>
    <w:unhideWhenUsed/>
    <w:rsid w:val="00D517C5"/>
    <w:rPr>
      <w:color w:val="605E5C"/>
      <w:shd w:val="clear" w:color="auto" w:fill="E1DFDD"/>
    </w:rPr>
  </w:style>
  <w:style w:type="paragraph" w:customStyle="1" w:styleId="Default">
    <w:name w:val="Default"/>
    <w:rsid w:val="00C45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55E8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3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159/AR.23.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19400158383" TargetMode="External"/><Relationship Id="rId5" Type="http://schemas.openxmlformats.org/officeDocument/2006/relationships/hyperlink" Target="https://doi.org/10.1016/j.sjbs.2022.1035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</dc:creator>
  <cp:keywords/>
  <dc:description/>
  <cp:lastModifiedBy>User</cp:lastModifiedBy>
  <cp:revision>12</cp:revision>
  <cp:lastPrinted>2025-05-15T03:54:00Z</cp:lastPrinted>
  <dcterms:created xsi:type="dcterms:W3CDTF">2025-05-13T09:15:00Z</dcterms:created>
  <dcterms:modified xsi:type="dcterms:W3CDTF">2025-05-27T07:12:00Z</dcterms:modified>
</cp:coreProperties>
</file>