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3A" w:rsidRPr="0033471F" w:rsidRDefault="00391C3A" w:rsidP="00391C3A">
      <w:pPr>
        <w:jc w:val="center"/>
        <w:rPr>
          <w:b/>
          <w:sz w:val="28"/>
          <w:szCs w:val="28"/>
          <w:lang w:val="uk-UA"/>
        </w:rPr>
      </w:pPr>
      <w:r w:rsidRPr="0033471F">
        <w:rPr>
          <w:b/>
          <w:sz w:val="28"/>
          <w:szCs w:val="28"/>
          <w:lang w:val="uk-UA"/>
        </w:rPr>
        <w:t>СПИСОК</w:t>
      </w:r>
    </w:p>
    <w:p w:rsidR="00391C3A" w:rsidRPr="0033471F" w:rsidRDefault="00391C3A" w:rsidP="00391C3A">
      <w:pPr>
        <w:jc w:val="center"/>
        <w:rPr>
          <w:b/>
          <w:sz w:val="28"/>
          <w:szCs w:val="28"/>
          <w:lang w:val="uk-UA"/>
        </w:rPr>
      </w:pPr>
      <w:r w:rsidRPr="0033471F">
        <w:rPr>
          <w:b/>
          <w:sz w:val="28"/>
          <w:szCs w:val="28"/>
          <w:lang w:val="uk-UA"/>
        </w:rPr>
        <w:t xml:space="preserve">научных и научно-методических трудов </w:t>
      </w:r>
    </w:p>
    <w:p w:rsidR="00391C3A" w:rsidRPr="0033471F" w:rsidRDefault="00C55AD5" w:rsidP="00391C3A">
      <w:pPr>
        <w:jc w:val="center"/>
        <w:rPr>
          <w:b/>
          <w:sz w:val="28"/>
          <w:szCs w:val="28"/>
          <w:lang w:val="uk-UA"/>
        </w:rPr>
      </w:pPr>
      <w:r>
        <w:rPr>
          <w:b/>
          <w:bCs/>
          <w:sz w:val="28"/>
          <w:szCs w:val="28"/>
          <w:lang w:eastAsia="ar-SA"/>
        </w:rPr>
        <w:t>доктора философии (</w:t>
      </w:r>
      <w:proofErr w:type="spellStart"/>
      <w:r w:rsidR="00391C3A" w:rsidRPr="0033471F">
        <w:rPr>
          <w:b/>
          <w:bCs/>
          <w:sz w:val="28"/>
          <w:szCs w:val="28"/>
          <w:lang w:eastAsia="ar-SA"/>
        </w:rPr>
        <w:t>PhD</w:t>
      </w:r>
      <w:proofErr w:type="spellEnd"/>
      <w:r>
        <w:rPr>
          <w:b/>
          <w:bCs/>
          <w:sz w:val="28"/>
          <w:szCs w:val="28"/>
          <w:lang w:eastAsia="ar-SA"/>
        </w:rPr>
        <w:t>)</w:t>
      </w:r>
      <w:r w:rsidR="00391C3A" w:rsidRPr="0033471F">
        <w:rPr>
          <w:b/>
          <w:sz w:val="28"/>
          <w:szCs w:val="28"/>
          <w:lang w:val="kk-KZ"/>
        </w:rPr>
        <w:t xml:space="preserve">, </w:t>
      </w:r>
      <w:r w:rsidR="00391C3A" w:rsidRPr="0033471F">
        <w:rPr>
          <w:b/>
          <w:sz w:val="28"/>
          <w:szCs w:val="28"/>
        </w:rPr>
        <w:t>доцента</w:t>
      </w:r>
      <w:r w:rsidR="00391C3A" w:rsidRPr="0033471F">
        <w:rPr>
          <w:b/>
          <w:bCs/>
          <w:sz w:val="28"/>
          <w:szCs w:val="28"/>
          <w:lang w:eastAsia="ar-SA"/>
        </w:rPr>
        <w:t xml:space="preserve"> кафедры «Нефтегазовое дело»</w:t>
      </w:r>
    </w:p>
    <w:p w:rsidR="00391C3A" w:rsidRPr="0033471F" w:rsidRDefault="00391C3A" w:rsidP="00391C3A">
      <w:pPr>
        <w:jc w:val="center"/>
        <w:rPr>
          <w:rFonts w:eastAsia="Calibri"/>
          <w:b/>
          <w:bCs/>
          <w:sz w:val="28"/>
          <w:szCs w:val="28"/>
          <w:lang w:val="kk-KZ"/>
        </w:rPr>
      </w:pPr>
      <w:r w:rsidRPr="0033471F">
        <w:rPr>
          <w:rFonts w:eastAsia="Calibri"/>
          <w:b/>
          <w:bCs/>
          <w:sz w:val="28"/>
          <w:szCs w:val="28"/>
          <w:lang w:val="kk-KZ"/>
        </w:rPr>
        <w:t>НАО «Южно-Казахстанский университет им. М.Ауэзова»</w:t>
      </w:r>
    </w:p>
    <w:p w:rsidR="00391C3A" w:rsidRPr="0033471F" w:rsidRDefault="00391C3A" w:rsidP="00391C3A">
      <w:pPr>
        <w:jc w:val="center"/>
        <w:rPr>
          <w:b/>
          <w:sz w:val="28"/>
          <w:szCs w:val="28"/>
          <w:u w:val="single"/>
          <w:lang w:val="uk-UA"/>
        </w:rPr>
      </w:pPr>
      <w:proofErr w:type="spellStart"/>
      <w:r w:rsidRPr="0033471F">
        <w:rPr>
          <w:b/>
          <w:bCs/>
          <w:sz w:val="28"/>
          <w:szCs w:val="28"/>
          <w:u w:val="single"/>
          <w:lang w:eastAsia="ar-SA"/>
        </w:rPr>
        <w:t>Боташев</w:t>
      </w:r>
      <w:r w:rsidR="0033471F">
        <w:rPr>
          <w:b/>
          <w:bCs/>
          <w:sz w:val="28"/>
          <w:szCs w:val="28"/>
          <w:u w:val="single"/>
          <w:lang w:eastAsia="ar-SA"/>
        </w:rPr>
        <w:t>а</w:t>
      </w:r>
      <w:proofErr w:type="spellEnd"/>
      <w:r w:rsidRPr="0033471F">
        <w:rPr>
          <w:b/>
          <w:bCs/>
          <w:sz w:val="28"/>
          <w:szCs w:val="28"/>
          <w:u w:val="single"/>
          <w:lang w:eastAsia="ar-SA"/>
        </w:rPr>
        <w:t xml:space="preserve"> </w:t>
      </w:r>
      <w:proofErr w:type="spellStart"/>
      <w:r w:rsidRPr="0033471F">
        <w:rPr>
          <w:b/>
          <w:bCs/>
          <w:sz w:val="28"/>
          <w:szCs w:val="28"/>
          <w:u w:val="single"/>
          <w:lang w:eastAsia="ar-SA"/>
        </w:rPr>
        <w:t>Ерсултан</w:t>
      </w:r>
      <w:r w:rsidR="0033471F">
        <w:rPr>
          <w:b/>
          <w:bCs/>
          <w:sz w:val="28"/>
          <w:szCs w:val="28"/>
          <w:u w:val="single"/>
          <w:lang w:eastAsia="ar-SA"/>
        </w:rPr>
        <w:t>а</w:t>
      </w:r>
      <w:proofErr w:type="spellEnd"/>
      <w:r w:rsidRPr="0033471F">
        <w:rPr>
          <w:b/>
          <w:bCs/>
          <w:sz w:val="28"/>
          <w:szCs w:val="28"/>
          <w:u w:val="single"/>
          <w:lang w:eastAsia="ar-SA"/>
        </w:rPr>
        <w:t xml:space="preserve"> </w:t>
      </w:r>
      <w:proofErr w:type="spellStart"/>
      <w:r w:rsidRPr="0033471F">
        <w:rPr>
          <w:b/>
          <w:bCs/>
          <w:sz w:val="28"/>
          <w:szCs w:val="28"/>
          <w:u w:val="single"/>
          <w:lang w:eastAsia="ar-SA"/>
        </w:rPr>
        <w:t>Тургимбекович</w:t>
      </w:r>
      <w:r w:rsidR="0033471F">
        <w:rPr>
          <w:b/>
          <w:bCs/>
          <w:sz w:val="28"/>
          <w:szCs w:val="28"/>
          <w:u w:val="single"/>
          <w:lang w:eastAsia="ar-SA"/>
        </w:rPr>
        <w:t>а</w:t>
      </w:r>
      <w:proofErr w:type="spellEnd"/>
    </w:p>
    <w:p w:rsidR="00A27517" w:rsidRPr="0033471F" w:rsidRDefault="00A27517" w:rsidP="00A27A90">
      <w:pPr>
        <w:jc w:val="center"/>
        <w:rPr>
          <w:bCs/>
          <w:sz w:val="28"/>
          <w:szCs w:val="28"/>
        </w:rPr>
      </w:pPr>
    </w:p>
    <w:tbl>
      <w:tblPr>
        <w:tblW w:w="1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00"/>
        <w:gridCol w:w="1276"/>
        <w:gridCol w:w="5335"/>
        <w:gridCol w:w="1328"/>
        <w:gridCol w:w="2789"/>
        <w:gridCol w:w="6"/>
      </w:tblGrid>
      <w:tr w:rsidR="00086693" w:rsidRPr="0033471F" w:rsidTr="001E1627">
        <w:trPr>
          <w:gridAfter w:val="1"/>
          <w:wAfter w:w="6" w:type="dxa"/>
          <w:trHeight w:val="275"/>
          <w:jc w:val="center"/>
        </w:trPr>
        <w:tc>
          <w:tcPr>
            <w:tcW w:w="534" w:type="dxa"/>
          </w:tcPr>
          <w:p w:rsidR="00086693" w:rsidRPr="0033471F" w:rsidRDefault="00086693" w:rsidP="00086693">
            <w:pPr>
              <w:jc w:val="center"/>
              <w:rPr>
                <w:b/>
                <w:sz w:val="28"/>
                <w:szCs w:val="28"/>
              </w:rPr>
            </w:pPr>
            <w:r w:rsidRPr="0033471F">
              <w:rPr>
                <w:b/>
                <w:sz w:val="28"/>
                <w:szCs w:val="28"/>
              </w:rPr>
              <w:t>№</w:t>
            </w:r>
          </w:p>
        </w:tc>
        <w:tc>
          <w:tcPr>
            <w:tcW w:w="4100" w:type="dxa"/>
          </w:tcPr>
          <w:p w:rsidR="00086693" w:rsidRPr="0033471F" w:rsidRDefault="00086693" w:rsidP="00086693">
            <w:pPr>
              <w:jc w:val="center"/>
              <w:rPr>
                <w:b/>
                <w:sz w:val="28"/>
                <w:szCs w:val="28"/>
              </w:rPr>
            </w:pPr>
            <w:r w:rsidRPr="0033471F">
              <w:rPr>
                <w:b/>
                <w:sz w:val="28"/>
                <w:szCs w:val="28"/>
              </w:rPr>
              <w:t>Название</w:t>
            </w:r>
          </w:p>
        </w:tc>
        <w:tc>
          <w:tcPr>
            <w:tcW w:w="1276" w:type="dxa"/>
          </w:tcPr>
          <w:p w:rsidR="00086693" w:rsidRPr="0033471F" w:rsidRDefault="00086693" w:rsidP="00086693">
            <w:pPr>
              <w:jc w:val="center"/>
              <w:rPr>
                <w:sz w:val="28"/>
                <w:szCs w:val="28"/>
              </w:rPr>
            </w:pPr>
            <w:proofErr w:type="spellStart"/>
            <w:r w:rsidRPr="0033471F">
              <w:rPr>
                <w:b/>
                <w:sz w:val="28"/>
                <w:szCs w:val="28"/>
                <w:lang w:val="uk-UA"/>
              </w:rPr>
              <w:t>Печатный</w:t>
            </w:r>
            <w:proofErr w:type="spellEnd"/>
            <w:r w:rsidRPr="0033471F">
              <w:rPr>
                <w:b/>
                <w:sz w:val="28"/>
                <w:szCs w:val="28"/>
                <w:lang w:val="uk-UA"/>
              </w:rPr>
              <w:t xml:space="preserve"> </w:t>
            </w:r>
            <w:proofErr w:type="spellStart"/>
            <w:r w:rsidRPr="0033471F">
              <w:rPr>
                <w:b/>
                <w:sz w:val="28"/>
                <w:szCs w:val="28"/>
                <w:lang w:val="uk-UA"/>
              </w:rPr>
              <w:t>или</w:t>
            </w:r>
            <w:proofErr w:type="spellEnd"/>
            <w:r w:rsidRPr="0033471F">
              <w:rPr>
                <w:b/>
                <w:sz w:val="28"/>
                <w:szCs w:val="28"/>
                <w:lang w:val="uk-UA"/>
              </w:rPr>
              <w:t xml:space="preserve"> </w:t>
            </w:r>
            <w:proofErr w:type="spellStart"/>
            <w:r w:rsidRPr="0033471F">
              <w:rPr>
                <w:b/>
                <w:sz w:val="28"/>
                <w:szCs w:val="28"/>
                <w:lang w:val="uk-UA"/>
              </w:rPr>
              <w:t>электронный</w:t>
            </w:r>
            <w:proofErr w:type="spellEnd"/>
          </w:p>
        </w:tc>
        <w:tc>
          <w:tcPr>
            <w:tcW w:w="5335" w:type="dxa"/>
          </w:tcPr>
          <w:p w:rsidR="00086693" w:rsidRPr="0033471F" w:rsidRDefault="00086693" w:rsidP="00086693">
            <w:pPr>
              <w:jc w:val="center"/>
              <w:rPr>
                <w:b/>
                <w:sz w:val="28"/>
                <w:szCs w:val="28"/>
                <w:lang w:val="uk-UA"/>
              </w:rPr>
            </w:pPr>
            <w:r w:rsidRPr="0033471F">
              <w:rPr>
                <w:b/>
                <w:sz w:val="28"/>
                <w:szCs w:val="28"/>
              </w:rPr>
              <w:t xml:space="preserve">Издание (название, </w:t>
            </w:r>
            <w:r w:rsidRPr="0033471F">
              <w:rPr>
                <w:b/>
                <w:sz w:val="28"/>
                <w:szCs w:val="28"/>
                <w:lang w:val="uk-UA"/>
              </w:rPr>
              <w:t xml:space="preserve">год, </w:t>
            </w:r>
          </w:p>
          <w:p w:rsidR="00086693" w:rsidRPr="0033471F" w:rsidRDefault="00086693" w:rsidP="00086693">
            <w:pPr>
              <w:jc w:val="center"/>
              <w:rPr>
                <w:b/>
                <w:sz w:val="28"/>
                <w:szCs w:val="28"/>
              </w:rPr>
            </w:pPr>
            <w:r w:rsidRPr="0033471F">
              <w:rPr>
                <w:b/>
                <w:sz w:val="28"/>
                <w:szCs w:val="28"/>
                <w:lang w:val="uk-UA"/>
              </w:rPr>
              <w:t xml:space="preserve">№ </w:t>
            </w:r>
            <w:r w:rsidRPr="0033471F">
              <w:rPr>
                <w:b/>
                <w:sz w:val="28"/>
                <w:szCs w:val="28"/>
              </w:rPr>
              <w:t>страницы) /</w:t>
            </w:r>
          </w:p>
          <w:p w:rsidR="00086693" w:rsidRPr="0033471F" w:rsidRDefault="00086693" w:rsidP="00086693">
            <w:pPr>
              <w:jc w:val="center"/>
              <w:rPr>
                <w:sz w:val="28"/>
                <w:szCs w:val="28"/>
              </w:rPr>
            </w:pPr>
            <w:r w:rsidRPr="0033471F">
              <w:rPr>
                <w:b/>
                <w:sz w:val="28"/>
                <w:szCs w:val="28"/>
              </w:rPr>
              <w:t>№ авторского свидетельства, патента</w:t>
            </w:r>
          </w:p>
        </w:tc>
        <w:tc>
          <w:tcPr>
            <w:tcW w:w="1328" w:type="dxa"/>
          </w:tcPr>
          <w:p w:rsidR="00086693" w:rsidRPr="0033471F" w:rsidRDefault="00086693" w:rsidP="00086693">
            <w:pPr>
              <w:jc w:val="center"/>
              <w:rPr>
                <w:b/>
                <w:sz w:val="28"/>
                <w:szCs w:val="28"/>
                <w:lang w:val="uk-UA"/>
              </w:rPr>
            </w:pPr>
            <w:proofErr w:type="spellStart"/>
            <w:r w:rsidRPr="0033471F">
              <w:rPr>
                <w:b/>
                <w:sz w:val="28"/>
                <w:szCs w:val="28"/>
                <w:lang w:val="uk-UA"/>
              </w:rPr>
              <w:t>Количество</w:t>
            </w:r>
            <w:proofErr w:type="spellEnd"/>
            <w:r w:rsidRPr="0033471F">
              <w:rPr>
                <w:b/>
                <w:sz w:val="28"/>
                <w:szCs w:val="28"/>
                <w:lang w:val="uk-UA"/>
              </w:rPr>
              <w:t xml:space="preserve"> </w:t>
            </w:r>
            <w:proofErr w:type="spellStart"/>
            <w:r w:rsidRPr="0033471F">
              <w:rPr>
                <w:b/>
                <w:sz w:val="28"/>
                <w:szCs w:val="28"/>
                <w:lang w:val="uk-UA"/>
              </w:rPr>
              <w:t>печатных</w:t>
            </w:r>
            <w:proofErr w:type="spellEnd"/>
            <w:r w:rsidRPr="0033471F">
              <w:rPr>
                <w:b/>
                <w:sz w:val="28"/>
                <w:szCs w:val="28"/>
                <w:lang w:val="uk-UA"/>
              </w:rPr>
              <w:t xml:space="preserve"> </w:t>
            </w:r>
            <w:proofErr w:type="spellStart"/>
            <w:r w:rsidRPr="0033471F">
              <w:rPr>
                <w:b/>
                <w:sz w:val="28"/>
                <w:szCs w:val="28"/>
                <w:lang w:val="uk-UA"/>
              </w:rPr>
              <w:t>листов</w:t>
            </w:r>
            <w:proofErr w:type="spellEnd"/>
            <w:r w:rsidRPr="0033471F">
              <w:rPr>
                <w:b/>
                <w:sz w:val="28"/>
                <w:szCs w:val="28"/>
                <w:lang w:val="uk-UA"/>
              </w:rPr>
              <w:t xml:space="preserve"> </w:t>
            </w:r>
          </w:p>
          <w:p w:rsidR="00086693" w:rsidRPr="0033471F" w:rsidRDefault="00086693" w:rsidP="00086693">
            <w:pPr>
              <w:jc w:val="center"/>
              <w:rPr>
                <w:sz w:val="28"/>
                <w:szCs w:val="28"/>
              </w:rPr>
            </w:pPr>
            <w:r w:rsidRPr="0033471F">
              <w:rPr>
                <w:b/>
                <w:sz w:val="28"/>
                <w:szCs w:val="28"/>
                <w:lang w:val="uk-UA"/>
              </w:rPr>
              <w:t>(</w:t>
            </w:r>
            <w:proofErr w:type="spellStart"/>
            <w:r w:rsidRPr="0033471F">
              <w:rPr>
                <w:b/>
                <w:sz w:val="28"/>
                <w:szCs w:val="28"/>
                <w:lang w:val="uk-UA"/>
              </w:rPr>
              <w:t>п.л</w:t>
            </w:r>
            <w:proofErr w:type="spellEnd"/>
            <w:r w:rsidRPr="0033471F">
              <w:rPr>
                <w:b/>
                <w:sz w:val="28"/>
                <w:szCs w:val="28"/>
                <w:lang w:val="uk-UA"/>
              </w:rPr>
              <w:t>.)</w:t>
            </w:r>
          </w:p>
        </w:tc>
        <w:tc>
          <w:tcPr>
            <w:tcW w:w="2789" w:type="dxa"/>
          </w:tcPr>
          <w:p w:rsidR="00086693" w:rsidRPr="0033471F" w:rsidRDefault="00086693" w:rsidP="00086693">
            <w:pPr>
              <w:jc w:val="center"/>
              <w:rPr>
                <w:b/>
                <w:sz w:val="28"/>
                <w:szCs w:val="28"/>
                <w:lang w:val="uk-UA"/>
              </w:rPr>
            </w:pPr>
            <w:r w:rsidRPr="0033471F">
              <w:rPr>
                <w:b/>
                <w:sz w:val="28"/>
                <w:szCs w:val="28"/>
                <w:lang w:val="uk-UA"/>
              </w:rPr>
              <w:t xml:space="preserve">ФИО </w:t>
            </w:r>
          </w:p>
          <w:p w:rsidR="00086693" w:rsidRPr="0033471F" w:rsidRDefault="00086693" w:rsidP="00086693">
            <w:pPr>
              <w:jc w:val="center"/>
              <w:rPr>
                <w:sz w:val="28"/>
                <w:szCs w:val="28"/>
              </w:rPr>
            </w:pPr>
            <w:proofErr w:type="spellStart"/>
            <w:r w:rsidRPr="0033471F">
              <w:rPr>
                <w:b/>
                <w:sz w:val="28"/>
                <w:szCs w:val="28"/>
                <w:lang w:val="uk-UA"/>
              </w:rPr>
              <w:t>соавтора</w:t>
            </w:r>
            <w:proofErr w:type="spellEnd"/>
            <w:r w:rsidRPr="0033471F">
              <w:rPr>
                <w:b/>
                <w:sz w:val="28"/>
                <w:szCs w:val="28"/>
                <w:lang w:val="uk-UA"/>
              </w:rPr>
              <w:t>(</w:t>
            </w:r>
            <w:proofErr w:type="spellStart"/>
            <w:r w:rsidRPr="0033471F">
              <w:rPr>
                <w:b/>
                <w:sz w:val="28"/>
                <w:szCs w:val="28"/>
                <w:lang w:val="uk-UA"/>
              </w:rPr>
              <w:t>ов</w:t>
            </w:r>
            <w:proofErr w:type="spellEnd"/>
            <w:r w:rsidRPr="0033471F">
              <w:rPr>
                <w:b/>
                <w:sz w:val="28"/>
                <w:szCs w:val="28"/>
                <w:lang w:val="uk-UA"/>
              </w:rPr>
              <w:t>)</w:t>
            </w:r>
          </w:p>
        </w:tc>
      </w:tr>
      <w:tr w:rsidR="00086693" w:rsidRPr="0033471F" w:rsidTr="001E1627">
        <w:trPr>
          <w:gridAfter w:val="1"/>
          <w:wAfter w:w="6" w:type="dxa"/>
          <w:trHeight w:val="102"/>
          <w:jc w:val="center"/>
        </w:trPr>
        <w:tc>
          <w:tcPr>
            <w:tcW w:w="534" w:type="dxa"/>
          </w:tcPr>
          <w:p w:rsidR="00086693" w:rsidRPr="0033471F" w:rsidRDefault="00086693" w:rsidP="00086693">
            <w:pPr>
              <w:jc w:val="center"/>
              <w:rPr>
                <w:sz w:val="28"/>
                <w:szCs w:val="28"/>
              </w:rPr>
            </w:pPr>
            <w:r w:rsidRPr="0033471F">
              <w:rPr>
                <w:sz w:val="28"/>
                <w:szCs w:val="28"/>
              </w:rPr>
              <w:t>1</w:t>
            </w:r>
          </w:p>
        </w:tc>
        <w:tc>
          <w:tcPr>
            <w:tcW w:w="4100" w:type="dxa"/>
          </w:tcPr>
          <w:p w:rsidR="00086693" w:rsidRPr="0033471F" w:rsidRDefault="00086693" w:rsidP="00086693">
            <w:pPr>
              <w:jc w:val="center"/>
              <w:rPr>
                <w:sz w:val="28"/>
                <w:szCs w:val="28"/>
              </w:rPr>
            </w:pPr>
            <w:r w:rsidRPr="0033471F">
              <w:rPr>
                <w:sz w:val="28"/>
                <w:szCs w:val="28"/>
              </w:rPr>
              <w:t>2</w:t>
            </w:r>
          </w:p>
        </w:tc>
        <w:tc>
          <w:tcPr>
            <w:tcW w:w="1276" w:type="dxa"/>
          </w:tcPr>
          <w:p w:rsidR="00086693" w:rsidRPr="0033471F" w:rsidRDefault="00086693" w:rsidP="00086693">
            <w:pPr>
              <w:jc w:val="center"/>
              <w:rPr>
                <w:sz w:val="28"/>
                <w:szCs w:val="28"/>
              </w:rPr>
            </w:pPr>
            <w:r w:rsidRPr="0033471F">
              <w:rPr>
                <w:sz w:val="28"/>
                <w:szCs w:val="28"/>
              </w:rPr>
              <w:t>3</w:t>
            </w:r>
          </w:p>
        </w:tc>
        <w:tc>
          <w:tcPr>
            <w:tcW w:w="5335" w:type="dxa"/>
          </w:tcPr>
          <w:p w:rsidR="00086693" w:rsidRPr="0033471F" w:rsidRDefault="00086693" w:rsidP="00086693">
            <w:pPr>
              <w:jc w:val="center"/>
              <w:rPr>
                <w:sz w:val="28"/>
                <w:szCs w:val="28"/>
              </w:rPr>
            </w:pPr>
            <w:r w:rsidRPr="0033471F">
              <w:rPr>
                <w:sz w:val="28"/>
                <w:szCs w:val="28"/>
              </w:rPr>
              <w:t>4</w:t>
            </w:r>
          </w:p>
        </w:tc>
        <w:tc>
          <w:tcPr>
            <w:tcW w:w="1328" w:type="dxa"/>
          </w:tcPr>
          <w:p w:rsidR="00086693" w:rsidRPr="0033471F" w:rsidRDefault="00086693" w:rsidP="00086693">
            <w:pPr>
              <w:jc w:val="center"/>
              <w:rPr>
                <w:sz w:val="28"/>
                <w:szCs w:val="28"/>
              </w:rPr>
            </w:pPr>
            <w:r w:rsidRPr="0033471F">
              <w:rPr>
                <w:sz w:val="28"/>
                <w:szCs w:val="28"/>
              </w:rPr>
              <w:t>5</w:t>
            </w:r>
          </w:p>
        </w:tc>
        <w:tc>
          <w:tcPr>
            <w:tcW w:w="2789" w:type="dxa"/>
          </w:tcPr>
          <w:p w:rsidR="00086693" w:rsidRPr="0033471F" w:rsidRDefault="00086693" w:rsidP="00086693">
            <w:pPr>
              <w:jc w:val="center"/>
              <w:rPr>
                <w:sz w:val="28"/>
                <w:szCs w:val="28"/>
              </w:rPr>
            </w:pPr>
            <w:r w:rsidRPr="0033471F">
              <w:rPr>
                <w:sz w:val="28"/>
                <w:szCs w:val="28"/>
              </w:rPr>
              <w:t>6</w:t>
            </w:r>
          </w:p>
        </w:tc>
      </w:tr>
      <w:tr w:rsidR="0033471F" w:rsidRPr="0033471F" w:rsidTr="001E1627">
        <w:trPr>
          <w:trHeight w:val="275"/>
          <w:jc w:val="center"/>
        </w:trPr>
        <w:tc>
          <w:tcPr>
            <w:tcW w:w="15368" w:type="dxa"/>
            <w:gridSpan w:val="7"/>
          </w:tcPr>
          <w:p w:rsidR="0033471F" w:rsidRPr="00C12018" w:rsidRDefault="0033471F" w:rsidP="0033471F">
            <w:pPr>
              <w:jc w:val="center"/>
              <w:rPr>
                <w:sz w:val="28"/>
                <w:szCs w:val="28"/>
              </w:rPr>
            </w:pPr>
            <w:r w:rsidRPr="00C12018">
              <w:rPr>
                <w:b/>
                <w:bCs/>
                <w:sz w:val="28"/>
                <w:szCs w:val="28"/>
                <w:lang w:val="kk-KZ"/>
              </w:rPr>
              <w:t xml:space="preserve">Публикации в международных рецензируемых научных журналах, входящих в базы данных </w:t>
            </w:r>
            <w:r w:rsidRPr="00C12018">
              <w:rPr>
                <w:b/>
                <w:bCs/>
                <w:sz w:val="28"/>
                <w:szCs w:val="28"/>
                <w:lang w:val="en-US"/>
              </w:rPr>
              <w:t>Web</w:t>
            </w:r>
            <w:r w:rsidRPr="00C12018">
              <w:rPr>
                <w:b/>
                <w:bCs/>
                <w:sz w:val="28"/>
                <w:szCs w:val="28"/>
              </w:rPr>
              <w:t xml:space="preserve"> </w:t>
            </w:r>
            <w:r w:rsidRPr="00C12018">
              <w:rPr>
                <w:b/>
                <w:bCs/>
                <w:sz w:val="28"/>
                <w:szCs w:val="28"/>
                <w:lang w:val="en-US"/>
              </w:rPr>
              <w:t>of</w:t>
            </w:r>
            <w:r w:rsidRPr="00C12018">
              <w:rPr>
                <w:b/>
                <w:bCs/>
                <w:sz w:val="28"/>
                <w:szCs w:val="28"/>
              </w:rPr>
              <w:t xml:space="preserve"> </w:t>
            </w:r>
            <w:r w:rsidRPr="00C12018">
              <w:rPr>
                <w:b/>
                <w:bCs/>
                <w:sz w:val="28"/>
                <w:szCs w:val="28"/>
                <w:lang w:val="en-US"/>
              </w:rPr>
              <w:t>Science</w:t>
            </w:r>
            <w:r w:rsidRPr="00C12018">
              <w:rPr>
                <w:b/>
                <w:bCs/>
                <w:sz w:val="28"/>
                <w:szCs w:val="28"/>
                <w:lang w:val="kk-KZ"/>
              </w:rPr>
              <w:t xml:space="preserve"> и </w:t>
            </w:r>
            <w:r w:rsidRPr="00C12018">
              <w:rPr>
                <w:b/>
                <w:bCs/>
                <w:sz w:val="28"/>
                <w:szCs w:val="28"/>
                <w:lang w:val="en-US"/>
              </w:rPr>
              <w:t>Scopus</w:t>
            </w:r>
          </w:p>
        </w:tc>
      </w:tr>
      <w:tr w:rsidR="0033471F" w:rsidRPr="00C55AD5" w:rsidTr="001E1627">
        <w:trPr>
          <w:gridAfter w:val="1"/>
          <w:wAfter w:w="6" w:type="dxa"/>
          <w:trHeight w:val="275"/>
          <w:jc w:val="center"/>
        </w:trPr>
        <w:tc>
          <w:tcPr>
            <w:tcW w:w="534" w:type="dxa"/>
          </w:tcPr>
          <w:p w:rsidR="0033471F" w:rsidRPr="0033471F" w:rsidRDefault="0033471F" w:rsidP="0033471F">
            <w:pPr>
              <w:jc w:val="both"/>
              <w:rPr>
                <w:sz w:val="28"/>
                <w:szCs w:val="28"/>
              </w:rPr>
            </w:pPr>
            <w:r w:rsidRPr="0033471F">
              <w:rPr>
                <w:sz w:val="28"/>
                <w:szCs w:val="28"/>
              </w:rPr>
              <w:t>1</w:t>
            </w:r>
          </w:p>
        </w:tc>
        <w:tc>
          <w:tcPr>
            <w:tcW w:w="4100" w:type="dxa"/>
          </w:tcPr>
          <w:p w:rsidR="0033471F" w:rsidRPr="0033471F" w:rsidRDefault="0033471F" w:rsidP="0033471F">
            <w:pPr>
              <w:widowControl w:val="0"/>
              <w:autoSpaceDE w:val="0"/>
              <w:autoSpaceDN w:val="0"/>
              <w:adjustRightInd w:val="0"/>
              <w:jc w:val="both"/>
              <w:rPr>
                <w:bCs/>
                <w:sz w:val="28"/>
                <w:szCs w:val="28"/>
                <w:lang w:val="en-US"/>
              </w:rPr>
            </w:pPr>
            <w:r w:rsidRPr="0033471F">
              <w:rPr>
                <w:bCs/>
                <w:sz w:val="28"/>
                <w:szCs w:val="28"/>
                <w:lang w:val="en-US"/>
              </w:rPr>
              <w:t>Painting materials production on the basis of petroleum bitumen</w:t>
            </w:r>
          </w:p>
        </w:tc>
        <w:tc>
          <w:tcPr>
            <w:tcW w:w="1276" w:type="dxa"/>
          </w:tcPr>
          <w:p w:rsidR="0033471F" w:rsidRPr="0033471F" w:rsidRDefault="0033471F" w:rsidP="0033471F">
            <w:pPr>
              <w:widowControl w:val="0"/>
              <w:jc w:val="both"/>
              <w:rPr>
                <w:sz w:val="28"/>
                <w:szCs w:val="28"/>
              </w:rPr>
            </w:pPr>
            <w:r w:rsidRPr="0033471F">
              <w:rPr>
                <w:sz w:val="28"/>
                <w:szCs w:val="28"/>
              </w:rPr>
              <w:t>Печ.</w:t>
            </w:r>
          </w:p>
        </w:tc>
        <w:tc>
          <w:tcPr>
            <w:tcW w:w="5335" w:type="dxa"/>
          </w:tcPr>
          <w:p w:rsidR="00651736" w:rsidRDefault="00651736" w:rsidP="00651736">
            <w:pPr>
              <w:widowControl w:val="0"/>
              <w:tabs>
                <w:tab w:val="left" w:pos="6564"/>
              </w:tabs>
              <w:jc w:val="both"/>
              <w:rPr>
                <w:sz w:val="28"/>
                <w:szCs w:val="28"/>
                <w:lang w:val="en-US"/>
              </w:rPr>
            </w:pPr>
            <w:proofErr w:type="spellStart"/>
            <w:r>
              <w:rPr>
                <w:sz w:val="28"/>
                <w:szCs w:val="28"/>
                <w:lang w:val="en-US"/>
              </w:rPr>
              <w:t>Rasayan</w:t>
            </w:r>
            <w:proofErr w:type="spellEnd"/>
            <w:r>
              <w:rPr>
                <w:sz w:val="28"/>
                <w:szCs w:val="28"/>
                <w:lang w:val="en-US"/>
              </w:rPr>
              <w:t xml:space="preserve"> journal</w:t>
            </w:r>
            <w:r w:rsidR="0033471F" w:rsidRPr="0033471F">
              <w:rPr>
                <w:sz w:val="28"/>
                <w:szCs w:val="28"/>
                <w:lang w:val="en-US"/>
              </w:rPr>
              <w:t xml:space="preserve"> </w:t>
            </w:r>
            <w:r>
              <w:rPr>
                <w:sz w:val="28"/>
                <w:szCs w:val="28"/>
                <w:lang w:val="en-US"/>
              </w:rPr>
              <w:t>of Chemis</w:t>
            </w:r>
            <w:r w:rsidR="00C55AD5">
              <w:rPr>
                <w:sz w:val="28"/>
                <w:szCs w:val="28"/>
                <w:lang w:val="en-US"/>
              </w:rPr>
              <w:t xml:space="preserve">try, 13(4). 2020. </w:t>
            </w:r>
            <w:r>
              <w:rPr>
                <w:sz w:val="28"/>
                <w:szCs w:val="28"/>
                <w:lang w:val="en-US"/>
              </w:rPr>
              <w:t xml:space="preserve">P. </w:t>
            </w:r>
            <w:r w:rsidR="0033471F" w:rsidRPr="0033471F">
              <w:rPr>
                <w:sz w:val="28"/>
                <w:szCs w:val="28"/>
                <w:lang w:val="en-US"/>
              </w:rPr>
              <w:t>2099-2105</w:t>
            </w:r>
            <w:r>
              <w:rPr>
                <w:sz w:val="28"/>
                <w:szCs w:val="28"/>
                <w:lang w:val="en-US"/>
              </w:rPr>
              <w:t>.</w:t>
            </w:r>
          </w:p>
          <w:p w:rsidR="0033471F" w:rsidRPr="0033471F" w:rsidRDefault="0033471F" w:rsidP="00651736">
            <w:pPr>
              <w:widowControl w:val="0"/>
              <w:tabs>
                <w:tab w:val="left" w:pos="6564"/>
              </w:tabs>
              <w:jc w:val="both"/>
              <w:rPr>
                <w:sz w:val="28"/>
                <w:szCs w:val="28"/>
                <w:lang w:val="en-US"/>
              </w:rPr>
            </w:pPr>
            <w:r w:rsidRPr="0033471F">
              <w:rPr>
                <w:sz w:val="28"/>
                <w:szCs w:val="28"/>
                <w:lang w:val="en-US"/>
              </w:rPr>
              <w:t xml:space="preserve">http://dx.doi.org/10.31788/ RJC.2020.1345897 </w:t>
            </w:r>
          </w:p>
        </w:tc>
        <w:tc>
          <w:tcPr>
            <w:tcW w:w="1328" w:type="dxa"/>
          </w:tcPr>
          <w:p w:rsidR="0033471F" w:rsidRPr="0033471F" w:rsidRDefault="0033471F" w:rsidP="0033471F">
            <w:pPr>
              <w:widowControl w:val="0"/>
              <w:jc w:val="both"/>
              <w:rPr>
                <w:sz w:val="28"/>
                <w:szCs w:val="28"/>
                <w:lang w:val="kk-KZ"/>
              </w:rPr>
            </w:pPr>
            <w:r w:rsidRPr="0033471F">
              <w:rPr>
                <w:sz w:val="28"/>
                <w:szCs w:val="28"/>
                <w:lang w:val="kk-KZ"/>
              </w:rPr>
              <w:t>0,44</w:t>
            </w:r>
          </w:p>
        </w:tc>
        <w:tc>
          <w:tcPr>
            <w:tcW w:w="2789" w:type="dxa"/>
          </w:tcPr>
          <w:p w:rsidR="00C55AD5" w:rsidRPr="00C55AD5"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Syrmanova</w:t>
            </w:r>
            <w:proofErr w:type="spellEnd"/>
            <w:r w:rsidRPr="00C55AD5">
              <w:rPr>
                <w:rFonts w:eastAsia="Calibri"/>
                <w:sz w:val="28"/>
                <w:szCs w:val="28"/>
                <w:lang w:val="en-US"/>
              </w:rPr>
              <w:t xml:space="preserve"> K.K.,</w:t>
            </w:r>
          </w:p>
          <w:p w:rsidR="00C55AD5" w:rsidRPr="00C55AD5"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Agabekova</w:t>
            </w:r>
            <w:proofErr w:type="spellEnd"/>
            <w:r w:rsidRPr="00C55AD5">
              <w:rPr>
                <w:rFonts w:eastAsia="Calibri"/>
                <w:sz w:val="28"/>
                <w:szCs w:val="28"/>
                <w:lang w:val="en-US"/>
              </w:rPr>
              <w:t xml:space="preserve"> A.B.,</w:t>
            </w:r>
          </w:p>
          <w:p w:rsidR="00C55AD5" w:rsidRPr="00C55AD5"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Kaldybekova</w:t>
            </w:r>
            <w:proofErr w:type="spellEnd"/>
            <w:r w:rsidRPr="00C55AD5">
              <w:rPr>
                <w:rFonts w:eastAsia="Calibri"/>
                <w:sz w:val="28"/>
                <w:szCs w:val="28"/>
                <w:lang w:val="en-US"/>
              </w:rPr>
              <w:t xml:space="preserve"> </w:t>
            </w:r>
            <w:proofErr w:type="spellStart"/>
            <w:r w:rsidRPr="00C55AD5">
              <w:rPr>
                <w:rFonts w:eastAsia="Calibri"/>
                <w:sz w:val="28"/>
                <w:szCs w:val="28"/>
                <w:lang w:val="en-US"/>
              </w:rPr>
              <w:t>Zh.B</w:t>
            </w:r>
            <w:proofErr w:type="spellEnd"/>
            <w:r w:rsidRPr="00C55AD5">
              <w:rPr>
                <w:rFonts w:eastAsia="Calibri"/>
                <w:sz w:val="28"/>
                <w:szCs w:val="28"/>
                <w:lang w:val="en-US"/>
              </w:rPr>
              <w:t>.,</w:t>
            </w:r>
          </w:p>
          <w:p w:rsidR="0033471F"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Kovaleva</w:t>
            </w:r>
            <w:proofErr w:type="spellEnd"/>
            <w:r w:rsidRPr="00C55AD5">
              <w:rPr>
                <w:rFonts w:eastAsia="Calibri"/>
                <w:sz w:val="28"/>
                <w:szCs w:val="28"/>
                <w:lang w:val="en-US"/>
              </w:rPr>
              <w:t xml:space="preserve"> </w:t>
            </w:r>
            <w:r w:rsidRPr="00C55AD5">
              <w:rPr>
                <w:rFonts w:eastAsia="Calibri"/>
                <w:sz w:val="28"/>
                <w:szCs w:val="28"/>
                <w:lang w:val="en-US"/>
              </w:rPr>
              <w:t>A.Y.</w:t>
            </w:r>
          </w:p>
          <w:p w:rsidR="00C55AD5" w:rsidRPr="00C55AD5" w:rsidRDefault="00C55AD5" w:rsidP="00C55AD5">
            <w:pPr>
              <w:autoSpaceDE w:val="0"/>
              <w:autoSpaceDN w:val="0"/>
              <w:adjustRightInd w:val="0"/>
              <w:jc w:val="both"/>
              <w:rPr>
                <w:rFonts w:eastAsia="Calibri"/>
                <w:sz w:val="28"/>
                <w:szCs w:val="28"/>
                <w:lang w:val="en-US"/>
              </w:rPr>
            </w:pPr>
          </w:p>
        </w:tc>
      </w:tr>
      <w:tr w:rsidR="0033471F" w:rsidRPr="0033471F" w:rsidTr="001E1627">
        <w:trPr>
          <w:gridAfter w:val="1"/>
          <w:wAfter w:w="6" w:type="dxa"/>
          <w:trHeight w:val="275"/>
          <w:jc w:val="center"/>
        </w:trPr>
        <w:tc>
          <w:tcPr>
            <w:tcW w:w="534" w:type="dxa"/>
          </w:tcPr>
          <w:p w:rsidR="0033471F" w:rsidRPr="0033471F" w:rsidRDefault="0033471F" w:rsidP="0033471F">
            <w:pPr>
              <w:jc w:val="both"/>
              <w:rPr>
                <w:sz w:val="28"/>
                <w:szCs w:val="28"/>
                <w:lang w:val="en-US"/>
              </w:rPr>
            </w:pPr>
            <w:r w:rsidRPr="0033471F">
              <w:rPr>
                <w:sz w:val="28"/>
                <w:szCs w:val="28"/>
                <w:lang w:val="en-US"/>
              </w:rPr>
              <w:t>2</w:t>
            </w:r>
          </w:p>
        </w:tc>
        <w:tc>
          <w:tcPr>
            <w:tcW w:w="4100" w:type="dxa"/>
          </w:tcPr>
          <w:p w:rsidR="0033471F" w:rsidRPr="0033471F" w:rsidRDefault="0033471F" w:rsidP="0033471F">
            <w:pPr>
              <w:widowControl w:val="0"/>
              <w:jc w:val="both"/>
              <w:rPr>
                <w:bCs/>
                <w:sz w:val="28"/>
                <w:szCs w:val="28"/>
                <w:lang w:val="en-US"/>
              </w:rPr>
            </w:pPr>
            <w:r w:rsidRPr="0033471F">
              <w:rPr>
                <w:bCs/>
                <w:sz w:val="28"/>
                <w:szCs w:val="28"/>
                <w:lang w:val="kk-KZ"/>
              </w:rPr>
              <w:t>Bitumen and asphalt</w:t>
            </w:r>
            <w:r w:rsidRPr="0033471F">
              <w:rPr>
                <w:bCs/>
                <w:sz w:val="28"/>
                <w:szCs w:val="28"/>
                <w:lang w:val="en-US"/>
              </w:rPr>
              <w:t xml:space="preserve"> </w:t>
            </w:r>
            <w:r w:rsidRPr="0033471F">
              <w:rPr>
                <w:bCs/>
                <w:sz w:val="28"/>
                <w:szCs w:val="28"/>
                <w:lang w:val="kk-KZ"/>
              </w:rPr>
              <w:t>concrete</w:t>
            </w:r>
            <w:r w:rsidRPr="0033471F">
              <w:rPr>
                <w:bCs/>
                <w:sz w:val="28"/>
                <w:szCs w:val="28"/>
                <w:lang w:val="en-US"/>
              </w:rPr>
              <w:t xml:space="preserve"> qualitative properties improvement depending on rubber crumb using</w:t>
            </w:r>
          </w:p>
        </w:tc>
        <w:tc>
          <w:tcPr>
            <w:tcW w:w="1276" w:type="dxa"/>
          </w:tcPr>
          <w:p w:rsidR="0033471F" w:rsidRPr="0033471F" w:rsidRDefault="0033471F" w:rsidP="0033471F">
            <w:pPr>
              <w:widowControl w:val="0"/>
              <w:jc w:val="both"/>
              <w:rPr>
                <w:sz w:val="28"/>
                <w:szCs w:val="28"/>
              </w:rPr>
            </w:pPr>
            <w:r w:rsidRPr="0033471F">
              <w:rPr>
                <w:sz w:val="28"/>
                <w:szCs w:val="28"/>
                <w:lang w:val="kk-KZ"/>
              </w:rPr>
              <w:t>Печ.</w:t>
            </w:r>
          </w:p>
        </w:tc>
        <w:tc>
          <w:tcPr>
            <w:tcW w:w="5335" w:type="dxa"/>
          </w:tcPr>
          <w:p w:rsidR="0033471F" w:rsidRPr="0033471F" w:rsidRDefault="00651736" w:rsidP="0033471F">
            <w:pPr>
              <w:autoSpaceDE w:val="0"/>
              <w:autoSpaceDN w:val="0"/>
              <w:adjustRightInd w:val="0"/>
              <w:jc w:val="both"/>
              <w:rPr>
                <w:rFonts w:eastAsia="CIDFont+F5"/>
                <w:color w:val="000000"/>
                <w:sz w:val="28"/>
                <w:szCs w:val="28"/>
                <w:lang w:val="en-US"/>
              </w:rPr>
            </w:pPr>
            <w:proofErr w:type="spellStart"/>
            <w:r>
              <w:rPr>
                <w:sz w:val="28"/>
                <w:szCs w:val="28"/>
                <w:lang w:val="en-US"/>
              </w:rPr>
              <w:t>Rasayan</w:t>
            </w:r>
            <w:proofErr w:type="spellEnd"/>
            <w:r>
              <w:rPr>
                <w:sz w:val="28"/>
                <w:szCs w:val="28"/>
                <w:lang w:val="en-US"/>
              </w:rPr>
              <w:t xml:space="preserve"> journal</w:t>
            </w:r>
            <w:r w:rsidRPr="0033471F">
              <w:rPr>
                <w:sz w:val="28"/>
                <w:szCs w:val="28"/>
                <w:lang w:val="en-US"/>
              </w:rPr>
              <w:t xml:space="preserve"> </w:t>
            </w:r>
            <w:r>
              <w:rPr>
                <w:sz w:val="28"/>
                <w:szCs w:val="28"/>
                <w:lang w:val="en-US"/>
              </w:rPr>
              <w:t>of Chemistry</w:t>
            </w:r>
            <w:r w:rsidR="00C55AD5">
              <w:rPr>
                <w:rFonts w:eastAsia="CIDFont+F5"/>
                <w:color w:val="000000"/>
                <w:sz w:val="28"/>
                <w:szCs w:val="28"/>
                <w:lang w:val="en-US"/>
              </w:rPr>
              <w:t xml:space="preserve">, 14(2). 2021. </w:t>
            </w:r>
            <w:r>
              <w:rPr>
                <w:rFonts w:eastAsia="CIDFont+F5"/>
                <w:color w:val="000000"/>
                <w:sz w:val="28"/>
                <w:szCs w:val="28"/>
                <w:lang w:val="en-US"/>
              </w:rPr>
              <w:t xml:space="preserve">P. </w:t>
            </w:r>
            <w:r w:rsidR="0033471F" w:rsidRPr="0033471F">
              <w:rPr>
                <w:rFonts w:eastAsia="CIDFont+F5"/>
                <w:color w:val="000000"/>
                <w:sz w:val="28"/>
                <w:szCs w:val="28"/>
                <w:lang w:val="en-US"/>
              </w:rPr>
              <w:t>778-784</w:t>
            </w:r>
            <w:r>
              <w:rPr>
                <w:rFonts w:eastAsia="CIDFont+F5"/>
                <w:color w:val="000000"/>
                <w:sz w:val="28"/>
                <w:szCs w:val="28"/>
                <w:lang w:val="en-US"/>
              </w:rPr>
              <w:t>.</w:t>
            </w:r>
          </w:p>
          <w:p w:rsidR="0033471F" w:rsidRPr="0033471F" w:rsidRDefault="0033471F" w:rsidP="0033471F">
            <w:pPr>
              <w:widowControl w:val="0"/>
              <w:tabs>
                <w:tab w:val="left" w:pos="6564"/>
              </w:tabs>
              <w:jc w:val="both"/>
              <w:rPr>
                <w:sz w:val="28"/>
                <w:szCs w:val="28"/>
                <w:lang w:val="en-US"/>
              </w:rPr>
            </w:pPr>
            <w:r w:rsidRPr="0033471F">
              <w:rPr>
                <w:rFonts w:eastAsia="Calibri"/>
                <w:color w:val="1407BE"/>
                <w:sz w:val="28"/>
                <w:szCs w:val="28"/>
                <w:lang w:val="en-US"/>
              </w:rPr>
              <w:t>http://dx.doi.org/10.31788/ RJC.2021.1426109</w:t>
            </w:r>
          </w:p>
        </w:tc>
        <w:tc>
          <w:tcPr>
            <w:tcW w:w="1328" w:type="dxa"/>
          </w:tcPr>
          <w:p w:rsidR="0033471F" w:rsidRPr="0033471F" w:rsidRDefault="0033471F" w:rsidP="0033471F">
            <w:pPr>
              <w:widowControl w:val="0"/>
              <w:jc w:val="both"/>
              <w:rPr>
                <w:sz w:val="28"/>
                <w:szCs w:val="28"/>
              </w:rPr>
            </w:pPr>
            <w:r w:rsidRPr="0033471F">
              <w:rPr>
                <w:sz w:val="28"/>
                <w:szCs w:val="28"/>
              </w:rPr>
              <w:t>0,50</w:t>
            </w:r>
          </w:p>
        </w:tc>
        <w:tc>
          <w:tcPr>
            <w:tcW w:w="2789" w:type="dxa"/>
          </w:tcPr>
          <w:p w:rsidR="00C55AD5" w:rsidRPr="00C55AD5"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Syrmanova</w:t>
            </w:r>
            <w:proofErr w:type="spellEnd"/>
            <w:r w:rsidRPr="00C55AD5">
              <w:rPr>
                <w:rFonts w:eastAsia="Calibri"/>
                <w:sz w:val="28"/>
                <w:szCs w:val="28"/>
                <w:lang w:val="en-US"/>
              </w:rPr>
              <w:t xml:space="preserve"> K.K.,</w:t>
            </w:r>
          </w:p>
          <w:p w:rsidR="00C55AD5" w:rsidRPr="00C55AD5"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Alipbekova</w:t>
            </w:r>
            <w:proofErr w:type="spellEnd"/>
            <w:r w:rsidRPr="00C55AD5">
              <w:rPr>
                <w:rFonts w:eastAsia="Calibri"/>
                <w:sz w:val="28"/>
                <w:szCs w:val="28"/>
                <w:lang w:val="en-US"/>
              </w:rPr>
              <w:t xml:space="preserve"> Z.K.,</w:t>
            </w:r>
          </w:p>
          <w:p w:rsidR="00C55AD5" w:rsidRPr="00C55AD5"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Suleimenov</w:t>
            </w:r>
            <w:proofErr w:type="spellEnd"/>
            <w:r w:rsidRPr="00C55AD5">
              <w:rPr>
                <w:rFonts w:eastAsia="Calibri"/>
                <w:sz w:val="28"/>
                <w:szCs w:val="28"/>
                <w:lang w:val="en-US"/>
              </w:rPr>
              <w:t xml:space="preserve"> U.S., </w:t>
            </w:r>
          </w:p>
          <w:p w:rsidR="00C55AD5" w:rsidRPr="00C55AD5"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Kaldybekova</w:t>
            </w:r>
            <w:proofErr w:type="spellEnd"/>
            <w:r w:rsidRPr="00C55AD5">
              <w:rPr>
                <w:rFonts w:eastAsia="Calibri"/>
                <w:sz w:val="28"/>
                <w:szCs w:val="28"/>
                <w:lang w:val="en-US"/>
              </w:rPr>
              <w:t xml:space="preserve"> </w:t>
            </w:r>
            <w:proofErr w:type="spellStart"/>
            <w:r w:rsidRPr="00C55AD5">
              <w:rPr>
                <w:rFonts w:eastAsia="Calibri"/>
                <w:sz w:val="28"/>
                <w:szCs w:val="28"/>
                <w:lang w:val="en-US"/>
              </w:rPr>
              <w:t>Zh.B</w:t>
            </w:r>
            <w:proofErr w:type="spellEnd"/>
            <w:r w:rsidRPr="00C55AD5">
              <w:rPr>
                <w:rFonts w:eastAsia="Calibri"/>
                <w:sz w:val="28"/>
                <w:szCs w:val="28"/>
                <w:lang w:val="en-US"/>
              </w:rPr>
              <w:t>.,</w:t>
            </w:r>
          </w:p>
          <w:p w:rsidR="0033471F" w:rsidRDefault="00C55AD5" w:rsidP="00C55AD5">
            <w:pPr>
              <w:autoSpaceDE w:val="0"/>
              <w:autoSpaceDN w:val="0"/>
              <w:adjustRightInd w:val="0"/>
              <w:jc w:val="both"/>
              <w:rPr>
                <w:rFonts w:eastAsia="Calibri"/>
                <w:sz w:val="28"/>
                <w:szCs w:val="28"/>
                <w:lang w:val="en-US"/>
              </w:rPr>
            </w:pPr>
            <w:proofErr w:type="spellStart"/>
            <w:r w:rsidRPr="00C55AD5">
              <w:rPr>
                <w:rFonts w:eastAsia="Calibri"/>
                <w:sz w:val="28"/>
                <w:szCs w:val="28"/>
                <w:lang w:val="en-US"/>
              </w:rPr>
              <w:t>Kovaleva</w:t>
            </w:r>
            <w:proofErr w:type="spellEnd"/>
            <w:r w:rsidRPr="00C55AD5">
              <w:rPr>
                <w:rFonts w:eastAsia="Calibri"/>
                <w:sz w:val="28"/>
                <w:szCs w:val="28"/>
                <w:lang w:val="en-US"/>
              </w:rPr>
              <w:t xml:space="preserve"> </w:t>
            </w:r>
            <w:r w:rsidRPr="00C55AD5">
              <w:rPr>
                <w:rFonts w:eastAsia="Calibri"/>
                <w:sz w:val="28"/>
                <w:szCs w:val="28"/>
                <w:lang w:val="en-US"/>
              </w:rPr>
              <w:t>A.Y.</w:t>
            </w:r>
          </w:p>
          <w:p w:rsidR="001E1627" w:rsidRPr="00C55AD5" w:rsidRDefault="001E1627" w:rsidP="00C55AD5">
            <w:pPr>
              <w:autoSpaceDE w:val="0"/>
              <w:autoSpaceDN w:val="0"/>
              <w:adjustRightInd w:val="0"/>
              <w:jc w:val="both"/>
              <w:rPr>
                <w:bCs/>
                <w:sz w:val="28"/>
                <w:szCs w:val="28"/>
              </w:rPr>
            </w:pPr>
          </w:p>
        </w:tc>
      </w:tr>
      <w:tr w:rsidR="0033471F" w:rsidRPr="0033471F" w:rsidTr="001E1627">
        <w:trPr>
          <w:gridAfter w:val="1"/>
          <w:wAfter w:w="6" w:type="dxa"/>
          <w:trHeight w:val="275"/>
          <w:jc w:val="center"/>
        </w:trPr>
        <w:tc>
          <w:tcPr>
            <w:tcW w:w="534" w:type="dxa"/>
          </w:tcPr>
          <w:p w:rsidR="0033471F" w:rsidRPr="0033471F" w:rsidRDefault="0033471F" w:rsidP="0033471F">
            <w:pPr>
              <w:jc w:val="center"/>
              <w:rPr>
                <w:sz w:val="28"/>
                <w:szCs w:val="28"/>
              </w:rPr>
            </w:pPr>
            <w:r w:rsidRPr="0033471F">
              <w:rPr>
                <w:sz w:val="28"/>
                <w:szCs w:val="28"/>
              </w:rPr>
              <w:lastRenderedPageBreak/>
              <w:t>1</w:t>
            </w:r>
          </w:p>
        </w:tc>
        <w:tc>
          <w:tcPr>
            <w:tcW w:w="4100" w:type="dxa"/>
          </w:tcPr>
          <w:p w:rsidR="0033471F" w:rsidRPr="0033471F" w:rsidRDefault="0033471F" w:rsidP="0033471F">
            <w:pPr>
              <w:jc w:val="center"/>
              <w:rPr>
                <w:sz w:val="28"/>
                <w:szCs w:val="28"/>
              </w:rPr>
            </w:pPr>
            <w:r w:rsidRPr="0033471F">
              <w:rPr>
                <w:sz w:val="28"/>
                <w:szCs w:val="28"/>
              </w:rPr>
              <w:t>2</w:t>
            </w:r>
          </w:p>
        </w:tc>
        <w:tc>
          <w:tcPr>
            <w:tcW w:w="1276" w:type="dxa"/>
          </w:tcPr>
          <w:p w:rsidR="0033471F" w:rsidRPr="0033471F" w:rsidRDefault="0033471F" w:rsidP="0033471F">
            <w:pPr>
              <w:jc w:val="center"/>
              <w:rPr>
                <w:sz w:val="28"/>
                <w:szCs w:val="28"/>
              </w:rPr>
            </w:pPr>
            <w:r w:rsidRPr="0033471F">
              <w:rPr>
                <w:sz w:val="28"/>
                <w:szCs w:val="28"/>
              </w:rPr>
              <w:t>3</w:t>
            </w:r>
          </w:p>
        </w:tc>
        <w:tc>
          <w:tcPr>
            <w:tcW w:w="5335" w:type="dxa"/>
          </w:tcPr>
          <w:p w:rsidR="0033471F" w:rsidRPr="0033471F" w:rsidRDefault="0033471F" w:rsidP="0033471F">
            <w:pPr>
              <w:jc w:val="center"/>
              <w:rPr>
                <w:sz w:val="28"/>
                <w:szCs w:val="28"/>
              </w:rPr>
            </w:pPr>
            <w:r w:rsidRPr="0033471F">
              <w:rPr>
                <w:sz w:val="28"/>
                <w:szCs w:val="28"/>
              </w:rPr>
              <w:t>4</w:t>
            </w:r>
          </w:p>
        </w:tc>
        <w:tc>
          <w:tcPr>
            <w:tcW w:w="1328" w:type="dxa"/>
          </w:tcPr>
          <w:p w:rsidR="0033471F" w:rsidRPr="0033471F" w:rsidRDefault="0033471F" w:rsidP="0033471F">
            <w:pPr>
              <w:jc w:val="center"/>
              <w:rPr>
                <w:sz w:val="28"/>
                <w:szCs w:val="28"/>
              </w:rPr>
            </w:pPr>
            <w:r w:rsidRPr="0033471F">
              <w:rPr>
                <w:sz w:val="28"/>
                <w:szCs w:val="28"/>
              </w:rPr>
              <w:t>5</w:t>
            </w:r>
          </w:p>
        </w:tc>
        <w:tc>
          <w:tcPr>
            <w:tcW w:w="2789" w:type="dxa"/>
          </w:tcPr>
          <w:p w:rsidR="0033471F" w:rsidRPr="0033471F" w:rsidRDefault="0033471F" w:rsidP="0033471F">
            <w:pPr>
              <w:jc w:val="center"/>
              <w:rPr>
                <w:sz w:val="28"/>
                <w:szCs w:val="28"/>
              </w:rPr>
            </w:pPr>
            <w:r w:rsidRPr="0033471F">
              <w:rPr>
                <w:sz w:val="28"/>
                <w:szCs w:val="28"/>
              </w:rPr>
              <w:t>6</w:t>
            </w:r>
          </w:p>
        </w:tc>
      </w:tr>
      <w:tr w:rsidR="0033471F" w:rsidRPr="0033471F" w:rsidTr="001E1627">
        <w:trPr>
          <w:trHeight w:val="299"/>
          <w:jc w:val="center"/>
        </w:trPr>
        <w:tc>
          <w:tcPr>
            <w:tcW w:w="15368" w:type="dxa"/>
            <w:gridSpan w:val="7"/>
          </w:tcPr>
          <w:p w:rsidR="0033471F" w:rsidRPr="0033471F" w:rsidRDefault="0033471F" w:rsidP="0033471F">
            <w:pPr>
              <w:jc w:val="center"/>
              <w:rPr>
                <w:b/>
                <w:sz w:val="28"/>
                <w:szCs w:val="28"/>
                <w:lang w:val="kk-KZ"/>
              </w:rPr>
            </w:pPr>
            <w:r w:rsidRPr="0033471F">
              <w:rPr>
                <w:b/>
                <w:sz w:val="28"/>
                <w:szCs w:val="28"/>
              </w:rPr>
              <w:t xml:space="preserve">Публикации в изданиях рекомендованных уполномоченным органом </w:t>
            </w:r>
          </w:p>
        </w:tc>
      </w:tr>
      <w:tr w:rsidR="0033471F" w:rsidRPr="00C55AD5" w:rsidTr="001E1627">
        <w:trPr>
          <w:gridAfter w:val="1"/>
          <w:wAfter w:w="6" w:type="dxa"/>
          <w:trHeight w:val="132"/>
          <w:jc w:val="center"/>
        </w:trPr>
        <w:tc>
          <w:tcPr>
            <w:tcW w:w="534" w:type="dxa"/>
          </w:tcPr>
          <w:p w:rsidR="0033471F" w:rsidRPr="0033471F" w:rsidRDefault="0033471F" w:rsidP="0033471F">
            <w:pPr>
              <w:jc w:val="both"/>
              <w:rPr>
                <w:sz w:val="28"/>
                <w:szCs w:val="28"/>
                <w:lang w:val="en-US"/>
              </w:rPr>
            </w:pPr>
            <w:r w:rsidRPr="0033471F">
              <w:rPr>
                <w:sz w:val="28"/>
                <w:szCs w:val="28"/>
                <w:lang w:val="en-US"/>
              </w:rPr>
              <w:t>3</w:t>
            </w:r>
          </w:p>
        </w:tc>
        <w:tc>
          <w:tcPr>
            <w:tcW w:w="4100" w:type="dxa"/>
          </w:tcPr>
          <w:p w:rsidR="0033471F" w:rsidRPr="0033471F" w:rsidRDefault="0033471F" w:rsidP="0033471F">
            <w:pPr>
              <w:autoSpaceDE w:val="0"/>
              <w:autoSpaceDN w:val="0"/>
              <w:adjustRightInd w:val="0"/>
              <w:jc w:val="both"/>
              <w:rPr>
                <w:rFonts w:eastAsia="Calibri"/>
                <w:sz w:val="28"/>
                <w:szCs w:val="28"/>
                <w:lang w:val="en-US"/>
              </w:rPr>
            </w:pPr>
            <w:r w:rsidRPr="0033471F">
              <w:rPr>
                <w:rFonts w:eastAsia="Calibri"/>
                <w:sz w:val="28"/>
                <w:szCs w:val="28"/>
                <w:lang w:val="en-US"/>
              </w:rPr>
              <w:t>Preparation and examination of a composite demulsifier for paraffin base oil</w:t>
            </w:r>
          </w:p>
        </w:tc>
        <w:tc>
          <w:tcPr>
            <w:tcW w:w="1276" w:type="dxa"/>
          </w:tcPr>
          <w:p w:rsidR="0033471F" w:rsidRPr="0033471F" w:rsidRDefault="0033471F" w:rsidP="0033471F">
            <w:pPr>
              <w:jc w:val="both"/>
              <w:rPr>
                <w:sz w:val="28"/>
                <w:szCs w:val="28"/>
                <w:lang w:val="kk-KZ"/>
              </w:rPr>
            </w:pPr>
            <w:r w:rsidRPr="0033471F">
              <w:rPr>
                <w:sz w:val="28"/>
                <w:szCs w:val="28"/>
                <w:lang w:val="kk-KZ"/>
              </w:rPr>
              <w:t>Печ.</w:t>
            </w:r>
          </w:p>
        </w:tc>
        <w:tc>
          <w:tcPr>
            <w:tcW w:w="5335" w:type="dxa"/>
          </w:tcPr>
          <w:p w:rsidR="0033471F" w:rsidRPr="00651736" w:rsidRDefault="0033471F" w:rsidP="00651736">
            <w:pPr>
              <w:jc w:val="both"/>
              <w:rPr>
                <w:rFonts w:eastAsia="Calibri"/>
                <w:b/>
                <w:sz w:val="28"/>
                <w:szCs w:val="28"/>
                <w:lang w:val="en-US" w:eastAsia="en-US"/>
              </w:rPr>
            </w:pPr>
            <w:r w:rsidRPr="0033471F">
              <w:rPr>
                <w:sz w:val="28"/>
                <w:szCs w:val="28"/>
                <w:lang w:val="en-US"/>
              </w:rPr>
              <w:t xml:space="preserve">Chemical Engineering and Technology, </w:t>
            </w:r>
            <w:r w:rsidR="00651736">
              <w:rPr>
                <w:sz w:val="28"/>
                <w:szCs w:val="28"/>
                <w:lang w:val="en-US"/>
              </w:rPr>
              <w:t>46(4).</w:t>
            </w:r>
            <w:r w:rsidR="00651736" w:rsidRPr="0033471F">
              <w:rPr>
                <w:sz w:val="28"/>
                <w:szCs w:val="28"/>
                <w:lang w:val="en-US"/>
              </w:rPr>
              <w:t xml:space="preserve"> </w:t>
            </w:r>
            <w:r w:rsidR="00651736">
              <w:rPr>
                <w:sz w:val="28"/>
                <w:szCs w:val="28"/>
                <w:lang w:val="en-US"/>
              </w:rPr>
              <w:t>2023.</w:t>
            </w:r>
            <w:r w:rsidRPr="0033471F">
              <w:rPr>
                <w:sz w:val="28"/>
                <w:szCs w:val="28"/>
                <w:lang w:val="en-US"/>
              </w:rPr>
              <w:t xml:space="preserve"> </w:t>
            </w:r>
            <w:r w:rsidR="00651736">
              <w:rPr>
                <w:sz w:val="28"/>
                <w:szCs w:val="28"/>
                <w:lang w:val="en-US"/>
              </w:rPr>
              <w:t>P</w:t>
            </w:r>
            <w:r w:rsidRPr="0033471F">
              <w:rPr>
                <w:sz w:val="28"/>
                <w:szCs w:val="28"/>
                <w:lang w:val="en-US"/>
              </w:rPr>
              <w:t xml:space="preserve">.627–634. </w:t>
            </w:r>
            <w:hyperlink r:id="rId8" w:history="1">
              <w:r w:rsidRPr="0033471F">
                <w:rPr>
                  <w:rStyle w:val="af2"/>
                  <w:b w:val="0"/>
                  <w:sz w:val="28"/>
                  <w:szCs w:val="28"/>
                  <w:shd w:val="clear" w:color="auto" w:fill="FFFFFF"/>
                  <w:lang w:val="en-US"/>
                </w:rPr>
                <w:t>https://doi.org/10.1002/ceat.202200201</w:t>
              </w:r>
            </w:hyperlink>
            <w:r w:rsidRPr="00651736">
              <w:rPr>
                <w:rStyle w:val="af2"/>
                <w:b w:val="0"/>
                <w:color w:val="auto"/>
                <w:sz w:val="28"/>
                <w:szCs w:val="28"/>
                <w:shd w:val="clear" w:color="auto" w:fill="FFFFFF"/>
                <w:lang w:val="en-US"/>
              </w:rPr>
              <w:t xml:space="preserve"> </w:t>
            </w:r>
          </w:p>
        </w:tc>
        <w:tc>
          <w:tcPr>
            <w:tcW w:w="1328" w:type="dxa"/>
          </w:tcPr>
          <w:p w:rsidR="0033471F" w:rsidRPr="0033471F" w:rsidRDefault="0033471F" w:rsidP="0033471F">
            <w:pPr>
              <w:pStyle w:val="ae"/>
              <w:spacing w:line="240" w:lineRule="auto"/>
              <w:rPr>
                <w:szCs w:val="28"/>
              </w:rPr>
            </w:pPr>
            <w:r w:rsidRPr="0033471F">
              <w:rPr>
                <w:szCs w:val="28"/>
              </w:rPr>
              <w:t>0,50</w:t>
            </w:r>
          </w:p>
        </w:tc>
        <w:tc>
          <w:tcPr>
            <w:tcW w:w="2789" w:type="dxa"/>
          </w:tcPr>
          <w:p w:rsidR="00C55AD5" w:rsidRPr="00C55AD5" w:rsidRDefault="00C55AD5" w:rsidP="0033471F">
            <w:pPr>
              <w:autoSpaceDE w:val="0"/>
              <w:autoSpaceDN w:val="0"/>
              <w:adjustRightInd w:val="0"/>
              <w:jc w:val="both"/>
              <w:rPr>
                <w:sz w:val="28"/>
                <w:szCs w:val="28"/>
                <w:lang w:val="en-US"/>
              </w:rPr>
            </w:pPr>
            <w:r w:rsidRPr="00C55AD5">
              <w:rPr>
                <w:sz w:val="28"/>
                <w:szCs w:val="28"/>
                <w:lang w:val="kk-KZ"/>
              </w:rPr>
              <w:t>Nadirov</w:t>
            </w:r>
            <w:r w:rsidRPr="00C55AD5">
              <w:rPr>
                <w:sz w:val="28"/>
                <w:szCs w:val="28"/>
                <w:lang w:val="en-US"/>
              </w:rPr>
              <w:t xml:space="preserve">a </w:t>
            </w:r>
            <w:proofErr w:type="spellStart"/>
            <w:r w:rsidRPr="00C55AD5">
              <w:rPr>
                <w:sz w:val="28"/>
                <w:szCs w:val="28"/>
                <w:lang w:val="en-US"/>
              </w:rPr>
              <w:t>Zh</w:t>
            </w:r>
            <w:proofErr w:type="spellEnd"/>
            <w:r w:rsidRPr="00C55AD5">
              <w:rPr>
                <w:sz w:val="28"/>
                <w:szCs w:val="28"/>
                <w:lang w:val="en-US"/>
              </w:rPr>
              <w:t>.,</w:t>
            </w:r>
          </w:p>
          <w:p w:rsidR="00C55AD5" w:rsidRPr="00C55AD5" w:rsidRDefault="00C55AD5" w:rsidP="0033471F">
            <w:pPr>
              <w:autoSpaceDE w:val="0"/>
              <w:autoSpaceDN w:val="0"/>
              <w:adjustRightInd w:val="0"/>
              <w:jc w:val="both"/>
              <w:rPr>
                <w:sz w:val="28"/>
                <w:szCs w:val="28"/>
                <w:lang w:val="en-US"/>
              </w:rPr>
            </w:pPr>
            <w:proofErr w:type="spellStart"/>
            <w:r w:rsidRPr="00C55AD5">
              <w:rPr>
                <w:rFonts w:eastAsia="Calibri"/>
                <w:sz w:val="28"/>
                <w:szCs w:val="28"/>
                <w:lang w:val="en-US"/>
              </w:rPr>
              <w:t>Zhantasov</w:t>
            </w:r>
            <w:proofErr w:type="spellEnd"/>
            <w:r w:rsidRPr="00C55AD5">
              <w:rPr>
                <w:sz w:val="28"/>
                <w:szCs w:val="28"/>
                <w:lang w:val="kk-KZ"/>
              </w:rPr>
              <w:t xml:space="preserve"> </w:t>
            </w:r>
            <w:r w:rsidRPr="00C55AD5">
              <w:rPr>
                <w:sz w:val="28"/>
                <w:szCs w:val="28"/>
                <w:lang w:val="en-US"/>
              </w:rPr>
              <w:t>M.,</w:t>
            </w:r>
          </w:p>
          <w:p w:rsidR="00C55AD5" w:rsidRPr="00C55AD5" w:rsidRDefault="00C55AD5" w:rsidP="00C55AD5">
            <w:pPr>
              <w:autoSpaceDE w:val="0"/>
              <w:autoSpaceDN w:val="0"/>
              <w:adjustRightInd w:val="0"/>
              <w:jc w:val="both"/>
              <w:rPr>
                <w:sz w:val="28"/>
                <w:szCs w:val="28"/>
                <w:lang w:val="en-US"/>
              </w:rPr>
            </w:pPr>
            <w:r w:rsidRPr="00C55AD5">
              <w:rPr>
                <w:sz w:val="28"/>
                <w:szCs w:val="28"/>
                <w:lang w:val="kk-KZ"/>
              </w:rPr>
              <w:t>Bimbetova G.</w:t>
            </w:r>
            <w:r>
              <w:rPr>
                <w:sz w:val="28"/>
                <w:szCs w:val="28"/>
                <w:lang w:val="en-US"/>
              </w:rPr>
              <w:t>,</w:t>
            </w:r>
          </w:p>
          <w:p w:rsidR="0033471F" w:rsidRPr="001E1627" w:rsidRDefault="0033471F" w:rsidP="00C55AD5">
            <w:pPr>
              <w:autoSpaceDE w:val="0"/>
              <w:autoSpaceDN w:val="0"/>
              <w:adjustRightInd w:val="0"/>
              <w:jc w:val="both"/>
              <w:rPr>
                <w:sz w:val="28"/>
                <w:szCs w:val="28"/>
                <w:lang w:val="en-US"/>
              </w:rPr>
            </w:pPr>
            <w:r w:rsidRPr="00C55AD5">
              <w:rPr>
                <w:sz w:val="28"/>
                <w:szCs w:val="28"/>
                <w:lang w:val="kk-KZ"/>
              </w:rPr>
              <w:t>Nadirov K.</w:t>
            </w:r>
          </w:p>
        </w:tc>
      </w:tr>
      <w:tr w:rsidR="0033471F" w:rsidRPr="0033471F" w:rsidTr="001E1627">
        <w:trPr>
          <w:gridAfter w:val="1"/>
          <w:wAfter w:w="6" w:type="dxa"/>
          <w:trHeight w:val="132"/>
          <w:jc w:val="center"/>
        </w:trPr>
        <w:tc>
          <w:tcPr>
            <w:tcW w:w="534" w:type="dxa"/>
          </w:tcPr>
          <w:p w:rsidR="0033471F" w:rsidRPr="0033471F" w:rsidRDefault="0033471F" w:rsidP="0033471F">
            <w:pPr>
              <w:jc w:val="both"/>
              <w:rPr>
                <w:sz w:val="28"/>
                <w:szCs w:val="28"/>
              </w:rPr>
            </w:pPr>
            <w:r w:rsidRPr="0033471F">
              <w:rPr>
                <w:sz w:val="28"/>
                <w:szCs w:val="28"/>
              </w:rPr>
              <w:t>4</w:t>
            </w:r>
          </w:p>
        </w:tc>
        <w:tc>
          <w:tcPr>
            <w:tcW w:w="4100" w:type="dxa"/>
          </w:tcPr>
          <w:p w:rsidR="0033471F" w:rsidRPr="0033471F" w:rsidRDefault="0033471F" w:rsidP="0033471F">
            <w:pPr>
              <w:pStyle w:val="ab"/>
              <w:spacing w:before="0" w:after="0"/>
              <w:jc w:val="both"/>
              <w:rPr>
                <w:rFonts w:ascii="Times New Roman" w:hAnsi="Times New Roman"/>
                <w:kern w:val="24"/>
                <w:sz w:val="28"/>
                <w:szCs w:val="28"/>
                <w:lang w:val="en-US"/>
              </w:rPr>
            </w:pPr>
            <w:r w:rsidRPr="0033471F">
              <w:rPr>
                <w:rFonts w:ascii="Times New Roman" w:hAnsi="Times New Roman"/>
                <w:kern w:val="24"/>
                <w:sz w:val="28"/>
                <w:szCs w:val="28"/>
                <w:lang w:val="en-US"/>
              </w:rPr>
              <w:t>Development of Composite Depressant Additives Based on Poly (maleic anhydride-ethanolamine) and Butyl Linoleate for Waxy Crude Oils</w:t>
            </w:r>
          </w:p>
        </w:tc>
        <w:tc>
          <w:tcPr>
            <w:tcW w:w="1276" w:type="dxa"/>
          </w:tcPr>
          <w:p w:rsidR="0033471F" w:rsidRPr="0033471F" w:rsidRDefault="0033471F" w:rsidP="0033471F">
            <w:pPr>
              <w:jc w:val="both"/>
              <w:rPr>
                <w:sz w:val="28"/>
                <w:szCs w:val="28"/>
                <w:lang w:val="kk-KZ"/>
              </w:rPr>
            </w:pPr>
            <w:r w:rsidRPr="0033471F">
              <w:rPr>
                <w:sz w:val="28"/>
                <w:szCs w:val="28"/>
                <w:lang w:val="kk-KZ"/>
              </w:rPr>
              <w:t>Печ.</w:t>
            </w:r>
          </w:p>
        </w:tc>
        <w:tc>
          <w:tcPr>
            <w:tcW w:w="5335" w:type="dxa"/>
          </w:tcPr>
          <w:p w:rsidR="0033471F" w:rsidRPr="00651736" w:rsidRDefault="00651736" w:rsidP="00651736">
            <w:pPr>
              <w:pStyle w:val="1"/>
              <w:spacing w:before="0" w:line="240" w:lineRule="auto"/>
              <w:jc w:val="both"/>
              <w:rPr>
                <w:rFonts w:ascii="Times New Roman" w:hAnsi="Times New Roman"/>
                <w:b w:val="0"/>
                <w:bCs w:val="0"/>
                <w:color w:val="2C2D2E"/>
                <w:shd w:val="clear" w:color="auto" w:fill="FFFFFF"/>
              </w:rPr>
            </w:pPr>
            <w:r w:rsidRPr="00C12018">
              <w:rPr>
                <w:rFonts w:ascii="Times New Roman" w:hAnsi="Times New Roman"/>
                <w:b w:val="0"/>
                <w:color w:val="auto"/>
              </w:rPr>
              <w:t>Journal of Dispersion S</w:t>
            </w:r>
            <w:r>
              <w:rPr>
                <w:rFonts w:ascii="Times New Roman" w:hAnsi="Times New Roman"/>
                <w:b w:val="0"/>
                <w:color w:val="auto"/>
              </w:rPr>
              <w:t>cience and Technology, 2025. P.</w:t>
            </w:r>
            <w:r w:rsidRPr="00C12018">
              <w:rPr>
                <w:rStyle w:val="af3"/>
                <w:rFonts w:ascii="Times New Roman" w:hAnsi="Times New Roman"/>
                <w:color w:val="2C2D2E"/>
                <w:shd w:val="clear" w:color="auto" w:fill="FFFFFF"/>
              </w:rPr>
              <w:t xml:space="preserve">1–10. </w:t>
            </w:r>
            <w:hyperlink r:id="rId9" w:tgtFrame="_blank" w:history="1">
              <w:r w:rsidRPr="00C12018">
                <w:rPr>
                  <w:rStyle w:val="af2"/>
                  <w:rFonts w:ascii="Times New Roman" w:hAnsi="Times New Roman"/>
                  <w:bCs w:val="0"/>
                  <w:sz w:val="28"/>
                  <w:szCs w:val="28"/>
                  <w:shd w:val="clear" w:color="auto" w:fill="FFFFFF"/>
                  <w:lang w:val="en-US"/>
                </w:rPr>
                <w:t>https://doi.org/10.1080/01932691.2025.2463609</w:t>
              </w:r>
            </w:hyperlink>
          </w:p>
        </w:tc>
        <w:tc>
          <w:tcPr>
            <w:tcW w:w="1328" w:type="dxa"/>
          </w:tcPr>
          <w:p w:rsidR="0033471F" w:rsidRPr="0033471F" w:rsidRDefault="0033471F" w:rsidP="0033471F">
            <w:pPr>
              <w:pStyle w:val="ae"/>
              <w:spacing w:line="240" w:lineRule="auto"/>
              <w:rPr>
                <w:szCs w:val="28"/>
              </w:rPr>
            </w:pPr>
            <w:r w:rsidRPr="0033471F">
              <w:rPr>
                <w:szCs w:val="28"/>
                <w:lang w:val="en-US"/>
              </w:rPr>
              <w:t>0</w:t>
            </w:r>
            <w:r w:rsidRPr="0033471F">
              <w:rPr>
                <w:szCs w:val="28"/>
              </w:rPr>
              <w:t>,</w:t>
            </w:r>
            <w:r w:rsidRPr="0033471F">
              <w:rPr>
                <w:szCs w:val="28"/>
                <w:lang w:val="en-US"/>
              </w:rPr>
              <w:t>6</w:t>
            </w:r>
            <w:r w:rsidRPr="0033471F">
              <w:rPr>
                <w:szCs w:val="28"/>
              </w:rPr>
              <w:t>3</w:t>
            </w:r>
          </w:p>
        </w:tc>
        <w:tc>
          <w:tcPr>
            <w:tcW w:w="2789" w:type="dxa"/>
          </w:tcPr>
          <w:p w:rsidR="00C55AD5" w:rsidRDefault="0033471F" w:rsidP="0033471F">
            <w:pPr>
              <w:jc w:val="both"/>
              <w:rPr>
                <w:sz w:val="28"/>
                <w:szCs w:val="28"/>
                <w:lang w:val="en-US"/>
              </w:rPr>
            </w:pPr>
            <w:proofErr w:type="spellStart"/>
            <w:r w:rsidRPr="0033471F">
              <w:rPr>
                <w:sz w:val="28"/>
                <w:szCs w:val="28"/>
                <w:lang w:val="en-US"/>
              </w:rPr>
              <w:t>Nadirova</w:t>
            </w:r>
            <w:proofErr w:type="spellEnd"/>
            <w:r w:rsidRPr="0033471F">
              <w:rPr>
                <w:sz w:val="28"/>
                <w:szCs w:val="28"/>
                <w:lang w:val="en-US"/>
              </w:rPr>
              <w:t xml:space="preserve"> </w:t>
            </w:r>
            <w:proofErr w:type="spellStart"/>
            <w:r w:rsidRPr="0033471F">
              <w:rPr>
                <w:sz w:val="28"/>
                <w:szCs w:val="28"/>
                <w:lang w:val="en-US"/>
              </w:rPr>
              <w:t>Zh</w:t>
            </w:r>
            <w:proofErr w:type="spellEnd"/>
            <w:r w:rsidRPr="0033471F">
              <w:rPr>
                <w:sz w:val="28"/>
                <w:szCs w:val="28"/>
                <w:lang w:val="en-US"/>
              </w:rPr>
              <w:t>.,</w:t>
            </w:r>
          </w:p>
          <w:p w:rsidR="0033471F" w:rsidRPr="0033471F" w:rsidRDefault="00C55AD5" w:rsidP="0033471F">
            <w:pPr>
              <w:jc w:val="both"/>
              <w:rPr>
                <w:sz w:val="28"/>
                <w:szCs w:val="28"/>
                <w:lang w:val="en-US"/>
              </w:rPr>
            </w:pPr>
            <w:proofErr w:type="spellStart"/>
            <w:r>
              <w:rPr>
                <w:sz w:val="28"/>
                <w:szCs w:val="28"/>
                <w:lang w:val="en-US"/>
              </w:rPr>
              <w:t>Begimova</w:t>
            </w:r>
            <w:proofErr w:type="spellEnd"/>
            <w:r>
              <w:rPr>
                <w:sz w:val="28"/>
                <w:szCs w:val="28"/>
                <w:lang w:val="en-US"/>
              </w:rPr>
              <w:t xml:space="preserve"> A.,</w:t>
            </w:r>
          </w:p>
          <w:p w:rsidR="0033471F" w:rsidRPr="0033471F" w:rsidRDefault="0033471F" w:rsidP="0033471F">
            <w:pPr>
              <w:jc w:val="both"/>
              <w:rPr>
                <w:sz w:val="28"/>
                <w:szCs w:val="28"/>
                <w:lang w:val="en-US"/>
              </w:rPr>
            </w:pPr>
            <w:proofErr w:type="spellStart"/>
            <w:r w:rsidRPr="0033471F">
              <w:rPr>
                <w:rFonts w:eastAsia="URWPalladioL-Roma"/>
                <w:sz w:val="28"/>
                <w:szCs w:val="28"/>
                <w:lang w:val="en-US"/>
              </w:rPr>
              <w:t>Nadirov</w:t>
            </w:r>
            <w:proofErr w:type="spellEnd"/>
            <w:r w:rsidRPr="0033471F">
              <w:rPr>
                <w:rFonts w:eastAsia="URWPalladioL-Roma"/>
                <w:sz w:val="28"/>
                <w:szCs w:val="28"/>
                <w:lang w:val="en-US"/>
              </w:rPr>
              <w:t xml:space="preserve"> K.,</w:t>
            </w:r>
          </w:p>
          <w:p w:rsidR="00C55AD5" w:rsidRPr="00C55AD5" w:rsidRDefault="00C55AD5" w:rsidP="00C55AD5">
            <w:pPr>
              <w:autoSpaceDE w:val="0"/>
              <w:autoSpaceDN w:val="0"/>
              <w:adjustRightInd w:val="0"/>
              <w:jc w:val="both"/>
              <w:rPr>
                <w:sz w:val="28"/>
                <w:szCs w:val="28"/>
                <w:lang w:val="en-US"/>
              </w:rPr>
            </w:pPr>
            <w:proofErr w:type="spellStart"/>
            <w:r w:rsidRPr="00C55AD5">
              <w:rPr>
                <w:rFonts w:eastAsia="Calibri"/>
                <w:sz w:val="28"/>
                <w:szCs w:val="28"/>
                <w:lang w:val="en-US"/>
              </w:rPr>
              <w:t>Zhantasov</w:t>
            </w:r>
            <w:proofErr w:type="spellEnd"/>
            <w:r w:rsidRPr="00C55AD5">
              <w:rPr>
                <w:sz w:val="28"/>
                <w:szCs w:val="28"/>
                <w:lang w:val="kk-KZ"/>
              </w:rPr>
              <w:t xml:space="preserve"> </w:t>
            </w:r>
            <w:r w:rsidRPr="00C55AD5">
              <w:rPr>
                <w:sz w:val="28"/>
                <w:szCs w:val="28"/>
                <w:lang w:val="en-US"/>
              </w:rPr>
              <w:t>M.,</w:t>
            </w:r>
          </w:p>
          <w:p w:rsidR="0033471F" w:rsidRPr="0033471F" w:rsidRDefault="0033471F" w:rsidP="0033471F">
            <w:pPr>
              <w:jc w:val="both"/>
              <w:rPr>
                <w:sz w:val="28"/>
                <w:szCs w:val="28"/>
                <w:lang w:val="en-US"/>
              </w:rPr>
            </w:pPr>
            <w:proofErr w:type="spellStart"/>
            <w:r w:rsidRPr="0033471F">
              <w:rPr>
                <w:sz w:val="28"/>
                <w:szCs w:val="28"/>
                <w:lang w:val="en-US"/>
              </w:rPr>
              <w:t>Bimbetova</w:t>
            </w:r>
            <w:proofErr w:type="spellEnd"/>
            <w:r w:rsidRPr="0033471F">
              <w:rPr>
                <w:sz w:val="28"/>
                <w:szCs w:val="28"/>
                <w:lang w:val="en-US"/>
              </w:rPr>
              <w:t xml:space="preserve"> G.</w:t>
            </w:r>
          </w:p>
        </w:tc>
      </w:tr>
      <w:tr w:rsidR="0033471F" w:rsidRPr="0033471F" w:rsidTr="001E1627">
        <w:trPr>
          <w:gridAfter w:val="1"/>
          <w:wAfter w:w="6" w:type="dxa"/>
          <w:trHeight w:val="132"/>
          <w:jc w:val="center"/>
        </w:trPr>
        <w:tc>
          <w:tcPr>
            <w:tcW w:w="534" w:type="dxa"/>
          </w:tcPr>
          <w:p w:rsidR="0033471F" w:rsidRPr="0033471F" w:rsidRDefault="0033471F" w:rsidP="0033471F">
            <w:pPr>
              <w:jc w:val="both"/>
              <w:rPr>
                <w:sz w:val="28"/>
                <w:szCs w:val="28"/>
                <w:lang w:val="kk-KZ"/>
              </w:rPr>
            </w:pPr>
            <w:r w:rsidRPr="0033471F">
              <w:rPr>
                <w:sz w:val="28"/>
                <w:szCs w:val="28"/>
                <w:lang w:val="kk-KZ"/>
              </w:rPr>
              <w:t>5</w:t>
            </w:r>
          </w:p>
        </w:tc>
        <w:tc>
          <w:tcPr>
            <w:tcW w:w="4100" w:type="dxa"/>
          </w:tcPr>
          <w:p w:rsidR="0033471F" w:rsidRDefault="0033471F" w:rsidP="0033471F">
            <w:pPr>
              <w:pStyle w:val="Default"/>
              <w:jc w:val="both"/>
              <w:rPr>
                <w:color w:val="auto"/>
                <w:sz w:val="28"/>
                <w:szCs w:val="28"/>
              </w:rPr>
            </w:pPr>
            <w:r w:rsidRPr="0033471F">
              <w:rPr>
                <w:color w:val="auto"/>
                <w:sz w:val="28"/>
                <w:szCs w:val="28"/>
              </w:rPr>
              <w:t>Пути повышения качества битумных лакокрасочных материалов</w:t>
            </w:r>
          </w:p>
          <w:p w:rsidR="00651736" w:rsidRPr="0033471F" w:rsidRDefault="00651736" w:rsidP="0033471F">
            <w:pPr>
              <w:pStyle w:val="Default"/>
              <w:jc w:val="both"/>
              <w:rPr>
                <w:color w:val="auto"/>
                <w:sz w:val="28"/>
                <w:szCs w:val="28"/>
              </w:rPr>
            </w:pPr>
          </w:p>
        </w:tc>
        <w:tc>
          <w:tcPr>
            <w:tcW w:w="1276" w:type="dxa"/>
          </w:tcPr>
          <w:p w:rsidR="0033471F" w:rsidRPr="0033471F" w:rsidRDefault="0033471F" w:rsidP="0033471F">
            <w:pPr>
              <w:jc w:val="both"/>
              <w:rPr>
                <w:sz w:val="28"/>
                <w:szCs w:val="28"/>
              </w:rPr>
            </w:pPr>
            <w:r w:rsidRPr="0033471F">
              <w:rPr>
                <w:sz w:val="28"/>
                <w:szCs w:val="28"/>
              </w:rPr>
              <w:t>Печ.</w:t>
            </w:r>
          </w:p>
        </w:tc>
        <w:tc>
          <w:tcPr>
            <w:tcW w:w="5335" w:type="dxa"/>
          </w:tcPr>
          <w:p w:rsidR="0033471F" w:rsidRPr="0033471F" w:rsidRDefault="0033471F" w:rsidP="0033471F">
            <w:pPr>
              <w:jc w:val="both"/>
              <w:rPr>
                <w:b/>
                <w:sz w:val="28"/>
                <w:szCs w:val="28"/>
                <w:lang w:val="kk-KZ" w:eastAsia="ko-KR"/>
              </w:rPr>
            </w:pPr>
            <w:r>
              <w:rPr>
                <w:rFonts w:eastAsia="Arial Unicode MS"/>
                <w:bCs/>
                <w:sz w:val="28"/>
                <w:szCs w:val="28"/>
                <w:lang w:val="kk-KZ" w:eastAsia="en-US" w:bidi="en-US"/>
              </w:rPr>
              <w:t>Научный журнал «</w:t>
            </w:r>
            <w:r w:rsidRPr="0033471F">
              <w:rPr>
                <w:rFonts w:eastAsia="Arial Unicode MS"/>
                <w:bCs/>
                <w:sz w:val="28"/>
                <w:szCs w:val="28"/>
                <w:lang w:val="kk-KZ" w:eastAsia="en-US" w:bidi="en-US"/>
              </w:rPr>
              <w:t>Вестник КазНИТУ</w:t>
            </w:r>
            <w:r>
              <w:rPr>
                <w:rFonts w:eastAsia="Arial Unicode MS"/>
                <w:bCs/>
                <w:sz w:val="28"/>
                <w:szCs w:val="28"/>
                <w:lang w:val="kk-KZ" w:eastAsia="en-US" w:bidi="en-US"/>
              </w:rPr>
              <w:t>»</w:t>
            </w:r>
            <w:r w:rsidR="00676E7E">
              <w:rPr>
                <w:rFonts w:eastAsia="Arial Unicode MS"/>
                <w:bCs/>
                <w:sz w:val="28"/>
                <w:szCs w:val="28"/>
                <w:lang w:val="kk-KZ" w:eastAsia="en-US" w:bidi="en-US"/>
              </w:rPr>
              <w:t>.</w:t>
            </w:r>
            <w:r w:rsidRPr="0033471F">
              <w:rPr>
                <w:rFonts w:eastAsia="Arial Unicode MS"/>
                <w:bCs/>
                <w:sz w:val="28"/>
                <w:szCs w:val="28"/>
                <w:lang w:val="kk-KZ" w:eastAsia="en-US" w:bidi="en-US"/>
              </w:rPr>
              <w:t xml:space="preserve"> </w:t>
            </w:r>
            <w:r w:rsidR="00AF2137">
              <w:rPr>
                <w:rFonts w:eastAsia="Arial Unicode MS"/>
                <w:bCs/>
                <w:sz w:val="28"/>
                <w:szCs w:val="28"/>
                <w:lang w:val="kk-KZ" w:eastAsia="en-US" w:bidi="en-US"/>
              </w:rPr>
              <w:t xml:space="preserve">Серия Технические науки, </w:t>
            </w:r>
            <w:r>
              <w:rPr>
                <w:rFonts w:eastAsia="Arial Unicode MS"/>
                <w:bCs/>
                <w:sz w:val="28"/>
                <w:szCs w:val="28"/>
                <w:lang w:eastAsia="en-US" w:bidi="en-US"/>
              </w:rPr>
              <w:t>№2 (138). Алматы,</w:t>
            </w:r>
            <w:r w:rsidRPr="0033471F">
              <w:rPr>
                <w:rFonts w:eastAsia="Arial Unicode MS"/>
                <w:bCs/>
                <w:sz w:val="28"/>
                <w:szCs w:val="28"/>
                <w:lang w:val="kk-KZ" w:eastAsia="en-US" w:bidi="en-US"/>
              </w:rPr>
              <w:t xml:space="preserve"> 20</w:t>
            </w:r>
            <w:r w:rsidRPr="0033471F">
              <w:rPr>
                <w:rFonts w:eastAsia="Arial Unicode MS"/>
                <w:bCs/>
                <w:sz w:val="28"/>
                <w:szCs w:val="28"/>
                <w:lang w:eastAsia="en-US" w:bidi="en-US"/>
              </w:rPr>
              <w:t>20. С. 279-283</w:t>
            </w:r>
            <w:r>
              <w:rPr>
                <w:rFonts w:eastAsia="Arial Unicode MS"/>
                <w:bCs/>
                <w:sz w:val="28"/>
                <w:szCs w:val="28"/>
                <w:lang w:eastAsia="en-US" w:bidi="en-US"/>
              </w:rPr>
              <w:t>.</w:t>
            </w:r>
          </w:p>
        </w:tc>
        <w:tc>
          <w:tcPr>
            <w:tcW w:w="1328" w:type="dxa"/>
          </w:tcPr>
          <w:p w:rsidR="0033471F" w:rsidRPr="0033471F" w:rsidRDefault="0033471F" w:rsidP="0033471F">
            <w:pPr>
              <w:pStyle w:val="ae"/>
              <w:spacing w:line="240" w:lineRule="auto"/>
              <w:rPr>
                <w:szCs w:val="28"/>
              </w:rPr>
            </w:pPr>
            <w:r w:rsidRPr="0033471F">
              <w:rPr>
                <w:szCs w:val="28"/>
                <w:lang w:val="en-US"/>
              </w:rPr>
              <w:t>0</w:t>
            </w:r>
            <w:r w:rsidRPr="0033471F">
              <w:rPr>
                <w:szCs w:val="28"/>
              </w:rPr>
              <w:t>,</w:t>
            </w:r>
            <w:r w:rsidRPr="0033471F">
              <w:rPr>
                <w:szCs w:val="28"/>
                <w:lang w:val="en-US"/>
              </w:rPr>
              <w:t>3</w:t>
            </w:r>
            <w:r w:rsidRPr="0033471F">
              <w:rPr>
                <w:szCs w:val="28"/>
              </w:rPr>
              <w:t>1</w:t>
            </w:r>
          </w:p>
        </w:tc>
        <w:tc>
          <w:tcPr>
            <w:tcW w:w="2789" w:type="dxa"/>
          </w:tcPr>
          <w:p w:rsidR="00C55AD5" w:rsidRPr="00AF2137" w:rsidRDefault="0033471F" w:rsidP="00C55AD5">
            <w:pPr>
              <w:jc w:val="both"/>
              <w:rPr>
                <w:iCs/>
                <w:sz w:val="28"/>
                <w:szCs w:val="28"/>
              </w:rPr>
            </w:pPr>
            <w:proofErr w:type="spellStart"/>
            <w:r w:rsidRPr="00AF2137">
              <w:rPr>
                <w:iCs/>
                <w:sz w:val="28"/>
                <w:szCs w:val="28"/>
              </w:rPr>
              <w:t>Агабекова</w:t>
            </w:r>
            <w:proofErr w:type="spellEnd"/>
            <w:r w:rsidRPr="00AF2137">
              <w:rPr>
                <w:iCs/>
                <w:sz w:val="28"/>
                <w:szCs w:val="28"/>
              </w:rPr>
              <w:t xml:space="preserve"> А.</w:t>
            </w:r>
            <w:r w:rsidR="00AF2137" w:rsidRPr="00AF2137">
              <w:rPr>
                <w:iCs/>
                <w:sz w:val="28"/>
                <w:szCs w:val="28"/>
              </w:rPr>
              <w:t>Б.</w:t>
            </w:r>
            <w:r w:rsidRPr="00AF2137">
              <w:rPr>
                <w:iCs/>
                <w:sz w:val="28"/>
                <w:szCs w:val="28"/>
              </w:rPr>
              <w:t>,</w:t>
            </w:r>
          </w:p>
          <w:p w:rsidR="0033471F" w:rsidRPr="00AF2137" w:rsidRDefault="00AF2137" w:rsidP="00AF2137">
            <w:pPr>
              <w:pStyle w:val="Default"/>
              <w:rPr>
                <w:rFonts w:eastAsia="Calibri"/>
              </w:rPr>
            </w:pPr>
            <w:proofErr w:type="spellStart"/>
            <w:r w:rsidRPr="00AF2137">
              <w:rPr>
                <w:iCs/>
                <w:sz w:val="28"/>
                <w:szCs w:val="28"/>
              </w:rPr>
              <w:t>Сырманова</w:t>
            </w:r>
            <w:proofErr w:type="spellEnd"/>
            <w:r w:rsidRPr="00AF2137">
              <w:rPr>
                <w:iCs/>
                <w:sz w:val="28"/>
                <w:szCs w:val="28"/>
              </w:rPr>
              <w:t xml:space="preserve"> К.К., </w:t>
            </w:r>
            <w:proofErr w:type="spellStart"/>
            <w:r w:rsidRPr="00AF2137">
              <w:rPr>
                <w:rFonts w:eastAsia="Calibri"/>
                <w:sz w:val="28"/>
                <w:szCs w:val="28"/>
              </w:rPr>
              <w:t>Нарметова</w:t>
            </w:r>
            <w:proofErr w:type="spellEnd"/>
            <w:r w:rsidRPr="00AF2137">
              <w:rPr>
                <w:rFonts w:eastAsia="Calibri"/>
                <w:sz w:val="28"/>
                <w:szCs w:val="28"/>
              </w:rPr>
              <w:t xml:space="preserve"> </w:t>
            </w:r>
            <w:r w:rsidRPr="00AF2137">
              <w:rPr>
                <w:rFonts w:eastAsia="Calibri"/>
                <w:sz w:val="28"/>
                <w:szCs w:val="28"/>
              </w:rPr>
              <w:t xml:space="preserve">Г.Р., </w:t>
            </w:r>
            <w:proofErr w:type="spellStart"/>
            <w:r w:rsidR="0033471F" w:rsidRPr="00AF2137">
              <w:rPr>
                <w:iCs/>
                <w:sz w:val="28"/>
                <w:szCs w:val="28"/>
              </w:rPr>
              <w:t>Калдыбекова</w:t>
            </w:r>
            <w:proofErr w:type="spellEnd"/>
            <w:r w:rsidR="0033471F" w:rsidRPr="00AF2137">
              <w:rPr>
                <w:iCs/>
                <w:sz w:val="28"/>
                <w:szCs w:val="28"/>
              </w:rPr>
              <w:t xml:space="preserve"> Ж</w:t>
            </w:r>
            <w:r w:rsidR="0033471F">
              <w:rPr>
                <w:iCs/>
                <w:sz w:val="28"/>
                <w:szCs w:val="28"/>
              </w:rPr>
              <w:t>.</w:t>
            </w:r>
            <w:r>
              <w:rPr>
                <w:iCs/>
                <w:sz w:val="28"/>
                <w:szCs w:val="28"/>
              </w:rPr>
              <w:t>Б.</w:t>
            </w:r>
          </w:p>
        </w:tc>
      </w:tr>
      <w:tr w:rsidR="0033471F" w:rsidRPr="0033471F" w:rsidTr="001E1627">
        <w:trPr>
          <w:gridAfter w:val="1"/>
          <w:wAfter w:w="6" w:type="dxa"/>
          <w:trHeight w:val="132"/>
          <w:jc w:val="center"/>
        </w:trPr>
        <w:tc>
          <w:tcPr>
            <w:tcW w:w="534" w:type="dxa"/>
          </w:tcPr>
          <w:p w:rsidR="0033471F" w:rsidRPr="0033471F" w:rsidRDefault="0033471F" w:rsidP="0033471F">
            <w:pPr>
              <w:jc w:val="both"/>
              <w:rPr>
                <w:sz w:val="28"/>
                <w:szCs w:val="28"/>
                <w:lang w:val="kk-KZ"/>
              </w:rPr>
            </w:pPr>
            <w:r w:rsidRPr="0033471F">
              <w:rPr>
                <w:sz w:val="28"/>
                <w:szCs w:val="28"/>
                <w:lang w:val="kk-KZ"/>
              </w:rPr>
              <w:t>6</w:t>
            </w:r>
          </w:p>
        </w:tc>
        <w:tc>
          <w:tcPr>
            <w:tcW w:w="4100" w:type="dxa"/>
          </w:tcPr>
          <w:p w:rsidR="0033471F" w:rsidRPr="0033471F" w:rsidRDefault="0033471F" w:rsidP="0033471F">
            <w:pPr>
              <w:pStyle w:val="ab"/>
              <w:widowControl w:val="0"/>
              <w:spacing w:before="0" w:after="0"/>
              <w:jc w:val="both"/>
              <w:rPr>
                <w:rFonts w:ascii="Times New Roman" w:hAnsi="Times New Roman"/>
                <w:kern w:val="24"/>
                <w:sz w:val="28"/>
                <w:szCs w:val="28"/>
              </w:rPr>
            </w:pPr>
            <w:r w:rsidRPr="0033471F">
              <w:rPr>
                <w:rFonts w:ascii="Times New Roman" w:hAnsi="Times New Roman"/>
                <w:bCs/>
                <w:sz w:val="28"/>
                <w:szCs w:val="28"/>
              </w:rPr>
              <w:t>Получение буровых растворов на основе хлопковых соапстоков</w:t>
            </w:r>
          </w:p>
        </w:tc>
        <w:tc>
          <w:tcPr>
            <w:tcW w:w="1276" w:type="dxa"/>
          </w:tcPr>
          <w:p w:rsidR="0033471F" w:rsidRPr="0033471F" w:rsidRDefault="0033471F" w:rsidP="0033471F">
            <w:pPr>
              <w:widowControl w:val="0"/>
              <w:jc w:val="both"/>
              <w:rPr>
                <w:sz w:val="28"/>
                <w:szCs w:val="28"/>
                <w:lang w:val="kk-KZ"/>
              </w:rPr>
            </w:pPr>
            <w:r w:rsidRPr="0033471F">
              <w:rPr>
                <w:sz w:val="28"/>
                <w:szCs w:val="28"/>
                <w:lang w:val="kk-KZ"/>
              </w:rPr>
              <w:t>Печ.</w:t>
            </w:r>
          </w:p>
        </w:tc>
        <w:tc>
          <w:tcPr>
            <w:tcW w:w="5335" w:type="dxa"/>
          </w:tcPr>
          <w:p w:rsidR="0033471F" w:rsidRPr="0033471F" w:rsidRDefault="0033471F" w:rsidP="0033471F">
            <w:pPr>
              <w:widowControl w:val="0"/>
              <w:jc w:val="both"/>
              <w:rPr>
                <w:sz w:val="28"/>
                <w:szCs w:val="28"/>
                <w:lang w:val="kk-KZ"/>
              </w:rPr>
            </w:pPr>
            <w:r>
              <w:rPr>
                <w:bCs/>
                <w:kern w:val="36"/>
                <w:sz w:val="28"/>
                <w:szCs w:val="28"/>
              </w:rPr>
              <w:t>Научный журнал «</w:t>
            </w:r>
            <w:r w:rsidRPr="0033471F">
              <w:rPr>
                <w:bCs/>
                <w:kern w:val="36"/>
                <w:sz w:val="28"/>
                <w:szCs w:val="28"/>
              </w:rPr>
              <w:t xml:space="preserve">Химический </w:t>
            </w:r>
            <w:r>
              <w:rPr>
                <w:bCs/>
                <w:kern w:val="36"/>
                <w:sz w:val="28"/>
                <w:szCs w:val="28"/>
              </w:rPr>
              <w:t>ж</w:t>
            </w:r>
            <w:r w:rsidRPr="0033471F">
              <w:rPr>
                <w:bCs/>
                <w:kern w:val="36"/>
                <w:sz w:val="28"/>
                <w:szCs w:val="28"/>
              </w:rPr>
              <w:t>урнал Казахстана</w:t>
            </w:r>
            <w:r>
              <w:rPr>
                <w:bCs/>
                <w:kern w:val="36"/>
                <w:sz w:val="28"/>
                <w:szCs w:val="28"/>
              </w:rPr>
              <w:t xml:space="preserve">», №4. Алматы, </w:t>
            </w:r>
            <w:r w:rsidRPr="0033471F">
              <w:rPr>
                <w:bCs/>
                <w:kern w:val="36"/>
                <w:sz w:val="28"/>
                <w:szCs w:val="28"/>
              </w:rPr>
              <w:t>2023.</w:t>
            </w:r>
            <w:r w:rsidRPr="0033471F">
              <w:rPr>
                <w:sz w:val="28"/>
                <w:szCs w:val="28"/>
                <w:lang w:val="kk-KZ"/>
              </w:rPr>
              <w:t xml:space="preserve"> С.85-93.</w:t>
            </w:r>
          </w:p>
          <w:p w:rsidR="0033471F" w:rsidRPr="0033471F" w:rsidRDefault="004072D5" w:rsidP="0033471F">
            <w:pPr>
              <w:widowControl w:val="0"/>
              <w:jc w:val="both"/>
              <w:rPr>
                <w:rFonts w:eastAsia="Calibri"/>
                <w:b/>
                <w:sz w:val="28"/>
                <w:szCs w:val="28"/>
                <w:lang w:eastAsia="en-US"/>
              </w:rPr>
            </w:pPr>
            <w:hyperlink r:id="rId10" w:history="1">
              <w:r w:rsidR="0033471F" w:rsidRPr="0033471F">
                <w:rPr>
                  <w:rStyle w:val="af2"/>
                  <w:rFonts w:eastAsia="Calibri"/>
                  <w:b w:val="0"/>
                  <w:sz w:val="28"/>
                  <w:szCs w:val="28"/>
                  <w:lang w:eastAsia="ru-RU"/>
                </w:rPr>
                <w:t>https://doi.org/10.51580/2023-4.2710-1185.42</w:t>
              </w:r>
            </w:hyperlink>
            <w:r w:rsidR="0033471F" w:rsidRPr="0033471F">
              <w:rPr>
                <w:rStyle w:val="af2"/>
                <w:rFonts w:eastAsia="Calibri"/>
                <w:b w:val="0"/>
                <w:color w:val="auto"/>
                <w:sz w:val="28"/>
                <w:szCs w:val="28"/>
                <w:lang w:eastAsia="ru-RU"/>
              </w:rPr>
              <w:t xml:space="preserve"> </w:t>
            </w:r>
          </w:p>
        </w:tc>
        <w:tc>
          <w:tcPr>
            <w:tcW w:w="1328" w:type="dxa"/>
          </w:tcPr>
          <w:p w:rsidR="0033471F" w:rsidRPr="0033471F" w:rsidRDefault="0033471F" w:rsidP="0033471F">
            <w:pPr>
              <w:pStyle w:val="ae"/>
              <w:widowControl w:val="0"/>
              <w:spacing w:line="240" w:lineRule="auto"/>
              <w:rPr>
                <w:szCs w:val="28"/>
              </w:rPr>
            </w:pPr>
            <w:r w:rsidRPr="0033471F">
              <w:rPr>
                <w:szCs w:val="28"/>
              </w:rPr>
              <w:t>0,56</w:t>
            </w:r>
          </w:p>
        </w:tc>
        <w:tc>
          <w:tcPr>
            <w:tcW w:w="2789" w:type="dxa"/>
          </w:tcPr>
          <w:p w:rsidR="002707AD" w:rsidRDefault="002707AD" w:rsidP="0033471F">
            <w:pPr>
              <w:widowControl w:val="0"/>
              <w:autoSpaceDE w:val="0"/>
              <w:autoSpaceDN w:val="0"/>
              <w:adjustRightInd w:val="0"/>
              <w:jc w:val="both"/>
              <w:rPr>
                <w:bCs/>
                <w:sz w:val="28"/>
                <w:szCs w:val="28"/>
                <w:lang w:val="kk-KZ"/>
              </w:rPr>
            </w:pPr>
            <w:r>
              <w:rPr>
                <w:bCs/>
                <w:sz w:val="28"/>
                <w:szCs w:val="28"/>
                <w:lang w:val="kk-KZ"/>
              </w:rPr>
              <w:t>Бимбетова Г.Ж.,</w:t>
            </w:r>
          </w:p>
          <w:p w:rsidR="0033471F" w:rsidRPr="0033471F" w:rsidRDefault="0033471F" w:rsidP="0033471F">
            <w:pPr>
              <w:widowControl w:val="0"/>
              <w:autoSpaceDE w:val="0"/>
              <w:autoSpaceDN w:val="0"/>
              <w:adjustRightInd w:val="0"/>
              <w:jc w:val="both"/>
              <w:rPr>
                <w:bCs/>
                <w:sz w:val="28"/>
                <w:szCs w:val="28"/>
                <w:lang w:val="kk-KZ"/>
              </w:rPr>
            </w:pPr>
            <w:r w:rsidRPr="0033471F">
              <w:rPr>
                <w:bCs/>
                <w:sz w:val="28"/>
                <w:szCs w:val="28"/>
                <w:lang w:val="kk-KZ"/>
              </w:rPr>
              <w:t>Кембаев А.Р.</w:t>
            </w:r>
            <w:r w:rsidR="001E1627">
              <w:rPr>
                <w:bCs/>
                <w:sz w:val="28"/>
                <w:szCs w:val="28"/>
                <w:lang w:val="kk-KZ"/>
              </w:rPr>
              <w:t>,</w:t>
            </w:r>
          </w:p>
          <w:p w:rsidR="0033471F" w:rsidRPr="0033471F" w:rsidRDefault="0033471F" w:rsidP="0033471F">
            <w:pPr>
              <w:widowControl w:val="0"/>
              <w:autoSpaceDE w:val="0"/>
              <w:autoSpaceDN w:val="0"/>
              <w:adjustRightInd w:val="0"/>
              <w:jc w:val="both"/>
              <w:rPr>
                <w:bCs/>
                <w:sz w:val="28"/>
                <w:szCs w:val="28"/>
                <w:lang w:val="kk-KZ"/>
              </w:rPr>
            </w:pPr>
            <w:r w:rsidRPr="0033471F">
              <w:rPr>
                <w:bCs/>
                <w:sz w:val="28"/>
                <w:szCs w:val="28"/>
                <w:lang w:val="kk-KZ"/>
              </w:rPr>
              <w:t>Отарбаев Н.Ш.</w:t>
            </w:r>
            <w:r w:rsidR="001E1627">
              <w:rPr>
                <w:bCs/>
                <w:sz w:val="28"/>
                <w:szCs w:val="28"/>
                <w:lang w:val="kk-KZ"/>
              </w:rPr>
              <w:t>,</w:t>
            </w:r>
          </w:p>
          <w:p w:rsidR="0033471F" w:rsidRPr="001E1627" w:rsidRDefault="0033471F" w:rsidP="0033471F">
            <w:pPr>
              <w:widowControl w:val="0"/>
              <w:jc w:val="both"/>
              <w:rPr>
                <w:bCs/>
                <w:sz w:val="28"/>
                <w:szCs w:val="28"/>
                <w:lang w:val="kk-KZ"/>
              </w:rPr>
            </w:pPr>
            <w:r w:rsidRPr="0033471F">
              <w:rPr>
                <w:bCs/>
                <w:sz w:val="28"/>
                <w:szCs w:val="28"/>
                <w:lang w:val="kk-KZ"/>
              </w:rPr>
              <w:t>Надирова Ж.К.</w:t>
            </w:r>
          </w:p>
        </w:tc>
      </w:tr>
      <w:tr w:rsidR="0033471F" w:rsidRPr="0033471F" w:rsidTr="001E1627">
        <w:trPr>
          <w:gridAfter w:val="1"/>
          <w:wAfter w:w="6" w:type="dxa"/>
          <w:trHeight w:val="132"/>
          <w:jc w:val="center"/>
        </w:trPr>
        <w:tc>
          <w:tcPr>
            <w:tcW w:w="534" w:type="dxa"/>
          </w:tcPr>
          <w:p w:rsidR="0033471F" w:rsidRPr="0033471F" w:rsidRDefault="0033471F" w:rsidP="0033471F">
            <w:pPr>
              <w:jc w:val="both"/>
              <w:rPr>
                <w:sz w:val="28"/>
                <w:szCs w:val="28"/>
                <w:lang w:val="kk-KZ"/>
              </w:rPr>
            </w:pPr>
            <w:r w:rsidRPr="0033471F">
              <w:rPr>
                <w:sz w:val="28"/>
                <w:szCs w:val="28"/>
                <w:lang w:val="kk-KZ"/>
              </w:rPr>
              <w:t>7</w:t>
            </w:r>
          </w:p>
        </w:tc>
        <w:tc>
          <w:tcPr>
            <w:tcW w:w="4100" w:type="dxa"/>
          </w:tcPr>
          <w:p w:rsidR="0033471F" w:rsidRPr="00302425" w:rsidRDefault="00302425" w:rsidP="00BD4012">
            <w:pPr>
              <w:autoSpaceDE w:val="0"/>
              <w:autoSpaceDN w:val="0"/>
              <w:adjustRightInd w:val="0"/>
              <w:jc w:val="both"/>
              <w:rPr>
                <w:sz w:val="28"/>
                <w:szCs w:val="28"/>
                <w:lang w:val="kk-KZ"/>
              </w:rPr>
            </w:pPr>
            <w:r w:rsidRPr="00302425">
              <w:rPr>
                <w:rFonts w:ascii="TimesNewRomanPS-BoldMT" w:eastAsia="Calibri" w:hAnsi="TimesNewRomanPS-BoldMT" w:cs="TimesNewRomanPS-BoldMT"/>
                <w:bCs/>
                <w:sz w:val="28"/>
                <w:szCs w:val="28"/>
                <w:lang w:val="kk-KZ"/>
              </w:rPr>
              <w:t xml:space="preserve">Полимерлі және функционалды қоспалардың полимерлі-битумды байланыстырғыштың </w:t>
            </w:r>
            <w:r w:rsidR="001E1627" w:rsidRPr="00302425">
              <w:rPr>
                <w:rFonts w:ascii="TimesNewRomanPS-BoldMT" w:eastAsia="Calibri" w:hAnsi="TimesNewRomanPS-BoldMT" w:cs="TimesNewRomanPS-BoldMT"/>
                <w:bCs/>
                <w:sz w:val="28"/>
                <w:szCs w:val="28"/>
                <w:lang w:val="kk-KZ"/>
              </w:rPr>
              <w:t>қасиеттеріне әсері</w:t>
            </w:r>
          </w:p>
        </w:tc>
        <w:tc>
          <w:tcPr>
            <w:tcW w:w="1276" w:type="dxa"/>
          </w:tcPr>
          <w:p w:rsidR="0033471F" w:rsidRPr="0033471F" w:rsidRDefault="0033471F" w:rsidP="0033471F">
            <w:pPr>
              <w:jc w:val="both"/>
              <w:rPr>
                <w:sz w:val="28"/>
                <w:szCs w:val="28"/>
                <w:lang w:val="kk-KZ"/>
              </w:rPr>
            </w:pPr>
            <w:r w:rsidRPr="0033471F">
              <w:rPr>
                <w:sz w:val="28"/>
                <w:szCs w:val="28"/>
                <w:lang w:val="kk-KZ"/>
              </w:rPr>
              <w:t>Печ.</w:t>
            </w:r>
          </w:p>
        </w:tc>
        <w:tc>
          <w:tcPr>
            <w:tcW w:w="5335" w:type="dxa"/>
          </w:tcPr>
          <w:p w:rsidR="001E1627" w:rsidRPr="00414F00" w:rsidRDefault="00676E7E" w:rsidP="001E1627">
            <w:pPr>
              <w:pStyle w:val="a3"/>
              <w:tabs>
                <w:tab w:val="left" w:pos="3900"/>
              </w:tabs>
              <w:jc w:val="both"/>
              <w:rPr>
                <w:rFonts w:ascii="Times New Roman" w:hAnsi="Times New Roman"/>
                <w:sz w:val="28"/>
                <w:szCs w:val="28"/>
                <w:lang w:val="kk-KZ"/>
              </w:rPr>
            </w:pPr>
            <w:r w:rsidRPr="00676E7E">
              <w:rPr>
                <w:rFonts w:ascii="Times New Roman" w:eastAsia="Calibri" w:hAnsi="Times New Roman"/>
                <w:bCs/>
                <w:sz w:val="28"/>
                <w:szCs w:val="28"/>
                <w:lang w:val="en-US"/>
              </w:rPr>
              <w:t xml:space="preserve">News </w:t>
            </w:r>
            <w:r w:rsidRPr="00676E7E">
              <w:rPr>
                <w:rFonts w:ascii="Times New Roman" w:eastAsia="TimesNewRomanPSMT" w:hAnsi="Times New Roman"/>
                <w:sz w:val="28"/>
                <w:szCs w:val="28"/>
                <w:lang w:val="en-US"/>
              </w:rPr>
              <w:t xml:space="preserve">of the academy of sciences of the Republic of Kazakhstan. </w:t>
            </w:r>
            <w:r w:rsidRPr="001E1627">
              <w:rPr>
                <w:rFonts w:ascii="Times New Roman" w:eastAsia="Calibri" w:hAnsi="Times New Roman"/>
                <w:bCs/>
                <w:sz w:val="28"/>
                <w:szCs w:val="28"/>
                <w:lang w:val="en-US"/>
              </w:rPr>
              <w:t>Series Chemistry and Technology</w:t>
            </w:r>
            <w:r w:rsidR="00414F00" w:rsidRPr="00414F00">
              <w:rPr>
                <w:rFonts w:ascii="Times New Roman" w:eastAsia="Arial Unicode MS" w:hAnsi="Times New Roman"/>
                <w:bCs/>
                <w:sz w:val="28"/>
                <w:szCs w:val="28"/>
                <w:lang w:val="kk-KZ" w:eastAsia="en-US" w:bidi="en-US"/>
              </w:rPr>
              <w:t>,</w:t>
            </w:r>
            <w:r w:rsidR="00414F00">
              <w:rPr>
                <w:rFonts w:ascii="Times New Roman" w:eastAsia="Arial Unicode MS" w:hAnsi="Times New Roman"/>
                <w:bCs/>
                <w:sz w:val="28"/>
                <w:szCs w:val="28"/>
                <w:lang w:val="kk-KZ" w:eastAsia="en-US" w:bidi="en-US"/>
              </w:rPr>
              <w:t xml:space="preserve"> </w:t>
            </w:r>
            <w:r w:rsidR="00414F00">
              <w:rPr>
                <w:rFonts w:ascii="Times New Roman" w:hAnsi="Times New Roman"/>
                <w:sz w:val="28"/>
                <w:szCs w:val="28"/>
                <w:lang w:val="kk-KZ"/>
              </w:rPr>
              <w:t>№</w:t>
            </w:r>
            <w:r w:rsidR="0033471F" w:rsidRPr="00414F00">
              <w:rPr>
                <w:rFonts w:ascii="Times New Roman" w:hAnsi="Times New Roman"/>
                <w:sz w:val="28"/>
                <w:szCs w:val="28"/>
                <w:lang w:val="kk-KZ"/>
              </w:rPr>
              <w:t xml:space="preserve"> 1 </w:t>
            </w:r>
            <w:r w:rsidR="00414F00">
              <w:rPr>
                <w:rFonts w:ascii="Times New Roman" w:hAnsi="Times New Roman"/>
                <w:sz w:val="28"/>
                <w:szCs w:val="28"/>
                <w:lang w:val="kk-KZ"/>
              </w:rPr>
              <w:t>(</w:t>
            </w:r>
            <w:r w:rsidR="0033471F" w:rsidRPr="00414F00">
              <w:rPr>
                <w:rFonts w:ascii="Times New Roman" w:hAnsi="Times New Roman"/>
                <w:sz w:val="28"/>
                <w:szCs w:val="28"/>
                <w:lang w:val="kk-KZ"/>
              </w:rPr>
              <w:t>458</w:t>
            </w:r>
            <w:r w:rsidR="00414F00">
              <w:rPr>
                <w:rFonts w:ascii="Times New Roman" w:hAnsi="Times New Roman"/>
                <w:sz w:val="28"/>
                <w:szCs w:val="28"/>
                <w:lang w:val="kk-KZ"/>
              </w:rPr>
              <w:t>)</w:t>
            </w:r>
            <w:r w:rsidR="0033471F" w:rsidRPr="001E1627">
              <w:rPr>
                <w:rFonts w:ascii="Times New Roman" w:hAnsi="Times New Roman"/>
                <w:sz w:val="28"/>
                <w:szCs w:val="28"/>
                <w:lang w:val="en-US"/>
              </w:rPr>
              <w:t>.</w:t>
            </w:r>
            <w:r w:rsidR="0033471F" w:rsidRPr="00414F00">
              <w:rPr>
                <w:rFonts w:ascii="Times New Roman" w:hAnsi="Times New Roman"/>
                <w:sz w:val="28"/>
                <w:szCs w:val="28"/>
                <w:lang w:val="kk-KZ"/>
              </w:rPr>
              <w:t xml:space="preserve"> </w:t>
            </w:r>
            <w:r w:rsidR="001E1627">
              <w:rPr>
                <w:rFonts w:ascii="Times New Roman" w:hAnsi="Times New Roman"/>
                <w:sz w:val="28"/>
                <w:szCs w:val="28"/>
              </w:rPr>
              <w:t>Алматы</w:t>
            </w:r>
            <w:r w:rsidR="001E1627" w:rsidRPr="001E1627">
              <w:rPr>
                <w:rFonts w:ascii="Times New Roman" w:hAnsi="Times New Roman"/>
                <w:sz w:val="28"/>
                <w:szCs w:val="28"/>
                <w:lang w:val="en-US"/>
              </w:rPr>
              <w:t>,</w:t>
            </w:r>
            <w:r w:rsidR="001E1627" w:rsidRPr="00414F00">
              <w:rPr>
                <w:rFonts w:ascii="Times New Roman" w:hAnsi="Times New Roman"/>
                <w:sz w:val="28"/>
                <w:szCs w:val="28"/>
                <w:lang w:val="kk-KZ"/>
              </w:rPr>
              <w:t xml:space="preserve"> 2024. </w:t>
            </w:r>
            <w:r w:rsidR="001E1627">
              <w:rPr>
                <w:rFonts w:ascii="Times New Roman" w:hAnsi="Times New Roman"/>
                <w:sz w:val="28"/>
                <w:szCs w:val="28"/>
                <w:lang w:val="kk-KZ"/>
              </w:rPr>
              <w:t>С</w:t>
            </w:r>
            <w:r w:rsidR="001E1627" w:rsidRPr="00414F00">
              <w:rPr>
                <w:rFonts w:ascii="Times New Roman" w:hAnsi="Times New Roman"/>
                <w:sz w:val="28"/>
                <w:szCs w:val="28"/>
                <w:lang w:val="kk-KZ"/>
              </w:rPr>
              <w:t xml:space="preserve">. 164–177. </w:t>
            </w:r>
          </w:p>
          <w:p w:rsidR="0033471F" w:rsidRPr="00676E7E" w:rsidRDefault="001E1627" w:rsidP="001E1627">
            <w:pPr>
              <w:pStyle w:val="a3"/>
              <w:tabs>
                <w:tab w:val="left" w:pos="3900"/>
              </w:tabs>
              <w:jc w:val="both"/>
              <w:rPr>
                <w:rFonts w:ascii="Times New Roman" w:hAnsi="Times New Roman"/>
                <w:b/>
                <w:sz w:val="28"/>
                <w:szCs w:val="28"/>
                <w:u w:val="single"/>
              </w:rPr>
            </w:pPr>
            <w:hyperlink r:id="rId11" w:history="1">
              <w:r w:rsidRPr="00414F00">
                <w:rPr>
                  <w:rStyle w:val="af2"/>
                  <w:rFonts w:ascii="Times New Roman" w:hAnsi="Times New Roman"/>
                  <w:b w:val="0"/>
                  <w:bCs/>
                  <w:sz w:val="28"/>
                  <w:szCs w:val="28"/>
                  <w:shd w:val="clear" w:color="auto" w:fill="FFFFFF"/>
                  <w:lang w:val="en-US"/>
                </w:rPr>
                <w:t>https</w:t>
              </w:r>
              <w:r w:rsidRPr="00676E7E">
                <w:rPr>
                  <w:rStyle w:val="af2"/>
                  <w:rFonts w:ascii="Times New Roman" w:hAnsi="Times New Roman"/>
                  <w:b w:val="0"/>
                  <w:bCs/>
                  <w:sz w:val="28"/>
                  <w:szCs w:val="28"/>
                  <w:shd w:val="clear" w:color="auto" w:fill="FFFFFF"/>
                </w:rPr>
                <w:t>://</w:t>
              </w:r>
              <w:proofErr w:type="spellStart"/>
              <w:r w:rsidRPr="00414F00">
                <w:rPr>
                  <w:rStyle w:val="af2"/>
                  <w:rFonts w:ascii="Times New Roman" w:hAnsi="Times New Roman"/>
                  <w:b w:val="0"/>
                  <w:bCs/>
                  <w:sz w:val="28"/>
                  <w:szCs w:val="28"/>
                  <w:shd w:val="clear" w:color="auto" w:fill="FFFFFF"/>
                  <w:lang w:val="en-US"/>
                </w:rPr>
                <w:t>doi</w:t>
              </w:r>
              <w:proofErr w:type="spellEnd"/>
              <w:r w:rsidRPr="00676E7E">
                <w:rPr>
                  <w:rStyle w:val="af2"/>
                  <w:rFonts w:ascii="Times New Roman" w:hAnsi="Times New Roman"/>
                  <w:b w:val="0"/>
                  <w:bCs/>
                  <w:sz w:val="28"/>
                  <w:szCs w:val="28"/>
                  <w:shd w:val="clear" w:color="auto" w:fill="FFFFFF"/>
                </w:rPr>
                <w:t>.</w:t>
              </w:r>
              <w:r w:rsidRPr="00414F00">
                <w:rPr>
                  <w:rStyle w:val="af2"/>
                  <w:rFonts w:ascii="Times New Roman" w:hAnsi="Times New Roman"/>
                  <w:b w:val="0"/>
                  <w:bCs/>
                  <w:sz w:val="28"/>
                  <w:szCs w:val="28"/>
                  <w:shd w:val="clear" w:color="auto" w:fill="FFFFFF"/>
                  <w:lang w:val="en-US"/>
                </w:rPr>
                <w:t>org</w:t>
              </w:r>
              <w:r w:rsidRPr="00676E7E">
                <w:rPr>
                  <w:rStyle w:val="af2"/>
                  <w:rFonts w:ascii="Times New Roman" w:hAnsi="Times New Roman"/>
                  <w:b w:val="0"/>
                  <w:bCs/>
                  <w:sz w:val="28"/>
                  <w:szCs w:val="28"/>
                  <w:shd w:val="clear" w:color="auto" w:fill="FFFFFF"/>
                </w:rPr>
                <w:t>/10.32014/2024.2518-1491.215</w:t>
              </w:r>
            </w:hyperlink>
          </w:p>
        </w:tc>
        <w:tc>
          <w:tcPr>
            <w:tcW w:w="1328" w:type="dxa"/>
          </w:tcPr>
          <w:p w:rsidR="0033471F" w:rsidRPr="0033471F" w:rsidRDefault="0033471F" w:rsidP="0033471F">
            <w:pPr>
              <w:jc w:val="both"/>
              <w:rPr>
                <w:sz w:val="28"/>
                <w:szCs w:val="28"/>
              </w:rPr>
            </w:pPr>
            <w:r w:rsidRPr="0033471F">
              <w:rPr>
                <w:sz w:val="28"/>
                <w:szCs w:val="28"/>
              </w:rPr>
              <w:t>0,88</w:t>
            </w:r>
          </w:p>
        </w:tc>
        <w:tc>
          <w:tcPr>
            <w:tcW w:w="2789" w:type="dxa"/>
          </w:tcPr>
          <w:p w:rsidR="00302425" w:rsidRDefault="0033471F" w:rsidP="0033471F">
            <w:pPr>
              <w:pStyle w:val="a3"/>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Сырманова К.</w:t>
            </w:r>
            <w:r w:rsidR="00302425">
              <w:rPr>
                <w:rFonts w:ascii="Times New Roman" w:hAnsi="Times New Roman"/>
                <w:sz w:val="28"/>
                <w:szCs w:val="28"/>
                <w:shd w:val="clear" w:color="auto" w:fill="FFFFFF"/>
                <w:lang w:val="kk-KZ"/>
              </w:rPr>
              <w:t>К.</w:t>
            </w:r>
            <w:r>
              <w:rPr>
                <w:rFonts w:ascii="Times New Roman" w:hAnsi="Times New Roman"/>
                <w:sz w:val="28"/>
                <w:szCs w:val="28"/>
                <w:shd w:val="clear" w:color="auto" w:fill="FFFFFF"/>
                <w:lang w:val="kk-KZ"/>
              </w:rPr>
              <w:t>,</w:t>
            </w:r>
          </w:p>
          <w:p w:rsidR="00302425" w:rsidRDefault="0033471F" w:rsidP="0033471F">
            <w:pPr>
              <w:pStyle w:val="a3"/>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Калдыбекова Ж.</w:t>
            </w:r>
            <w:r w:rsidR="00302425">
              <w:rPr>
                <w:rFonts w:ascii="Times New Roman" w:hAnsi="Times New Roman"/>
                <w:sz w:val="28"/>
                <w:szCs w:val="28"/>
                <w:shd w:val="clear" w:color="auto" w:fill="FFFFFF"/>
                <w:lang w:val="kk-KZ"/>
              </w:rPr>
              <w:t>Б.</w:t>
            </w:r>
            <w:r>
              <w:rPr>
                <w:rFonts w:ascii="Times New Roman" w:hAnsi="Times New Roman"/>
                <w:sz w:val="28"/>
                <w:szCs w:val="28"/>
                <w:shd w:val="clear" w:color="auto" w:fill="FFFFFF"/>
                <w:lang w:val="kk-KZ"/>
              </w:rPr>
              <w:t>,</w:t>
            </w:r>
          </w:p>
          <w:p w:rsidR="0033471F" w:rsidRPr="00BD4012" w:rsidRDefault="0033471F" w:rsidP="0033471F">
            <w:pPr>
              <w:pStyle w:val="a3"/>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Агабекова А.</w:t>
            </w:r>
            <w:r w:rsidR="00302425">
              <w:rPr>
                <w:rFonts w:ascii="Times New Roman" w:hAnsi="Times New Roman"/>
                <w:sz w:val="28"/>
                <w:szCs w:val="28"/>
                <w:shd w:val="clear" w:color="auto" w:fill="FFFFFF"/>
                <w:lang w:val="kk-KZ"/>
              </w:rPr>
              <w:t>Б.,</w:t>
            </w:r>
          </w:p>
        </w:tc>
      </w:tr>
      <w:tr w:rsidR="0033471F" w:rsidRPr="0033471F" w:rsidTr="001E1627">
        <w:trPr>
          <w:gridAfter w:val="1"/>
          <w:wAfter w:w="6" w:type="dxa"/>
          <w:trHeight w:val="132"/>
          <w:jc w:val="center"/>
        </w:trPr>
        <w:tc>
          <w:tcPr>
            <w:tcW w:w="534" w:type="dxa"/>
          </w:tcPr>
          <w:p w:rsidR="0033471F" w:rsidRPr="0033471F" w:rsidRDefault="0033471F" w:rsidP="0033471F">
            <w:pPr>
              <w:jc w:val="center"/>
              <w:rPr>
                <w:sz w:val="28"/>
                <w:szCs w:val="28"/>
              </w:rPr>
            </w:pPr>
            <w:r w:rsidRPr="0033471F">
              <w:rPr>
                <w:sz w:val="28"/>
                <w:szCs w:val="28"/>
              </w:rPr>
              <w:lastRenderedPageBreak/>
              <w:t>1</w:t>
            </w:r>
          </w:p>
        </w:tc>
        <w:tc>
          <w:tcPr>
            <w:tcW w:w="4100" w:type="dxa"/>
          </w:tcPr>
          <w:p w:rsidR="0033471F" w:rsidRPr="0033471F" w:rsidRDefault="0033471F" w:rsidP="0033471F">
            <w:pPr>
              <w:jc w:val="center"/>
              <w:rPr>
                <w:sz w:val="28"/>
                <w:szCs w:val="28"/>
              </w:rPr>
            </w:pPr>
            <w:r w:rsidRPr="0033471F">
              <w:rPr>
                <w:sz w:val="28"/>
                <w:szCs w:val="28"/>
              </w:rPr>
              <w:t>2</w:t>
            </w:r>
          </w:p>
        </w:tc>
        <w:tc>
          <w:tcPr>
            <w:tcW w:w="1276" w:type="dxa"/>
          </w:tcPr>
          <w:p w:rsidR="0033471F" w:rsidRPr="0033471F" w:rsidRDefault="0033471F" w:rsidP="0033471F">
            <w:pPr>
              <w:jc w:val="center"/>
              <w:rPr>
                <w:sz w:val="28"/>
                <w:szCs w:val="28"/>
              </w:rPr>
            </w:pPr>
            <w:r w:rsidRPr="0033471F">
              <w:rPr>
                <w:sz w:val="28"/>
                <w:szCs w:val="28"/>
              </w:rPr>
              <w:t>3</w:t>
            </w:r>
          </w:p>
        </w:tc>
        <w:tc>
          <w:tcPr>
            <w:tcW w:w="5335" w:type="dxa"/>
          </w:tcPr>
          <w:p w:rsidR="0033471F" w:rsidRPr="0033471F" w:rsidRDefault="0033471F" w:rsidP="0033471F">
            <w:pPr>
              <w:jc w:val="center"/>
              <w:rPr>
                <w:sz w:val="28"/>
                <w:szCs w:val="28"/>
              </w:rPr>
            </w:pPr>
            <w:r w:rsidRPr="0033471F">
              <w:rPr>
                <w:sz w:val="28"/>
                <w:szCs w:val="28"/>
              </w:rPr>
              <w:t>4</w:t>
            </w:r>
          </w:p>
        </w:tc>
        <w:tc>
          <w:tcPr>
            <w:tcW w:w="1328" w:type="dxa"/>
          </w:tcPr>
          <w:p w:rsidR="0033471F" w:rsidRPr="0033471F" w:rsidRDefault="0033471F" w:rsidP="0033471F">
            <w:pPr>
              <w:jc w:val="center"/>
              <w:rPr>
                <w:sz w:val="28"/>
                <w:szCs w:val="28"/>
              </w:rPr>
            </w:pPr>
            <w:r w:rsidRPr="0033471F">
              <w:rPr>
                <w:sz w:val="28"/>
                <w:szCs w:val="28"/>
              </w:rPr>
              <w:t>5</w:t>
            </w:r>
          </w:p>
        </w:tc>
        <w:tc>
          <w:tcPr>
            <w:tcW w:w="2789" w:type="dxa"/>
          </w:tcPr>
          <w:p w:rsidR="0033471F" w:rsidRPr="0033471F" w:rsidRDefault="0033471F" w:rsidP="0033471F">
            <w:pPr>
              <w:jc w:val="center"/>
              <w:rPr>
                <w:sz w:val="28"/>
                <w:szCs w:val="28"/>
              </w:rPr>
            </w:pPr>
            <w:r w:rsidRPr="0033471F">
              <w:rPr>
                <w:sz w:val="28"/>
                <w:szCs w:val="28"/>
              </w:rPr>
              <w:t>6</w:t>
            </w:r>
          </w:p>
        </w:tc>
      </w:tr>
      <w:tr w:rsidR="0033471F" w:rsidRPr="001E1627" w:rsidTr="001E1627">
        <w:trPr>
          <w:gridAfter w:val="1"/>
          <w:wAfter w:w="6" w:type="dxa"/>
          <w:trHeight w:val="132"/>
          <w:jc w:val="center"/>
        </w:trPr>
        <w:tc>
          <w:tcPr>
            <w:tcW w:w="534" w:type="dxa"/>
          </w:tcPr>
          <w:p w:rsidR="0033471F" w:rsidRPr="0033471F" w:rsidRDefault="0033471F" w:rsidP="0033471F">
            <w:pPr>
              <w:jc w:val="both"/>
              <w:rPr>
                <w:sz w:val="28"/>
                <w:szCs w:val="28"/>
                <w:lang w:val="en-US"/>
              </w:rPr>
            </w:pPr>
            <w:r w:rsidRPr="0033471F">
              <w:rPr>
                <w:sz w:val="28"/>
                <w:szCs w:val="28"/>
                <w:lang w:val="en-US"/>
              </w:rPr>
              <w:t>8</w:t>
            </w:r>
          </w:p>
        </w:tc>
        <w:tc>
          <w:tcPr>
            <w:tcW w:w="4100" w:type="dxa"/>
          </w:tcPr>
          <w:p w:rsidR="0033471F" w:rsidRPr="0033471F" w:rsidRDefault="0033471F" w:rsidP="0033471F">
            <w:pPr>
              <w:pStyle w:val="a3"/>
              <w:jc w:val="both"/>
              <w:rPr>
                <w:rFonts w:ascii="Times New Roman" w:hAnsi="Times New Roman"/>
                <w:sz w:val="28"/>
                <w:szCs w:val="28"/>
                <w:shd w:val="clear" w:color="auto" w:fill="FFFFFF"/>
                <w:lang w:val="en-US"/>
              </w:rPr>
            </w:pPr>
            <w:r w:rsidRPr="0033471F">
              <w:rPr>
                <w:rFonts w:ascii="Times New Roman" w:eastAsia="Calibri" w:hAnsi="Times New Roman"/>
                <w:bCs/>
                <w:color w:val="000000"/>
                <w:sz w:val="28"/>
                <w:szCs w:val="28"/>
                <w:lang w:val="en-US"/>
              </w:rPr>
              <w:t xml:space="preserve">The effect of polyelectrolytes obtained on the basis of allyl alcohol and acrylic acid derivatives on the stability of bentonite </w:t>
            </w:r>
            <w:proofErr w:type="spellStart"/>
            <w:r w:rsidRPr="0033471F">
              <w:rPr>
                <w:rFonts w:ascii="Times New Roman" w:eastAsia="Calibri" w:hAnsi="Times New Roman"/>
                <w:bCs/>
                <w:color w:val="000000"/>
                <w:sz w:val="28"/>
                <w:szCs w:val="28"/>
                <w:lang w:val="en-US"/>
              </w:rPr>
              <w:t>hydrodispersion</w:t>
            </w:r>
            <w:proofErr w:type="spellEnd"/>
          </w:p>
        </w:tc>
        <w:tc>
          <w:tcPr>
            <w:tcW w:w="1276" w:type="dxa"/>
          </w:tcPr>
          <w:p w:rsidR="0033471F" w:rsidRPr="0033471F" w:rsidRDefault="0033471F" w:rsidP="0033471F">
            <w:pPr>
              <w:jc w:val="both"/>
              <w:rPr>
                <w:sz w:val="28"/>
                <w:szCs w:val="28"/>
                <w:lang w:val="kk-KZ"/>
              </w:rPr>
            </w:pPr>
            <w:r w:rsidRPr="0033471F">
              <w:rPr>
                <w:sz w:val="28"/>
                <w:szCs w:val="28"/>
                <w:lang w:val="kk-KZ"/>
              </w:rPr>
              <w:t>Печ.</w:t>
            </w:r>
          </w:p>
        </w:tc>
        <w:tc>
          <w:tcPr>
            <w:tcW w:w="5335" w:type="dxa"/>
          </w:tcPr>
          <w:p w:rsidR="0033471F" w:rsidRPr="006312A2" w:rsidRDefault="0033471F" w:rsidP="0033471F">
            <w:pPr>
              <w:autoSpaceDE w:val="0"/>
              <w:autoSpaceDN w:val="0"/>
              <w:adjustRightInd w:val="0"/>
              <w:jc w:val="both"/>
              <w:rPr>
                <w:rFonts w:eastAsia="Calibri"/>
                <w:sz w:val="28"/>
                <w:szCs w:val="28"/>
                <w:lang w:val="en-US"/>
              </w:rPr>
            </w:pPr>
            <w:r w:rsidRPr="0033471F">
              <w:rPr>
                <w:bCs/>
                <w:iCs/>
                <w:sz w:val="28"/>
                <w:szCs w:val="28"/>
                <w:lang w:val="en-US"/>
              </w:rPr>
              <w:t xml:space="preserve">Mechanics and Technology / Scientific journal, No.1 (87). </w:t>
            </w:r>
            <w:r w:rsidR="006312A2">
              <w:rPr>
                <w:bCs/>
                <w:iCs/>
                <w:sz w:val="28"/>
                <w:szCs w:val="28"/>
                <w:lang w:val="en-US"/>
              </w:rPr>
              <w:t xml:space="preserve">Taraz, </w:t>
            </w:r>
            <w:r w:rsidR="006312A2" w:rsidRPr="0033471F">
              <w:rPr>
                <w:bCs/>
                <w:iCs/>
                <w:sz w:val="28"/>
                <w:szCs w:val="28"/>
                <w:lang w:val="en-US"/>
              </w:rPr>
              <w:t>2025</w:t>
            </w:r>
            <w:r w:rsidR="006312A2">
              <w:rPr>
                <w:bCs/>
                <w:iCs/>
                <w:sz w:val="28"/>
                <w:szCs w:val="28"/>
                <w:lang w:val="en-US"/>
              </w:rPr>
              <w:t>.</w:t>
            </w:r>
            <w:r w:rsidRPr="0033471F">
              <w:rPr>
                <w:bCs/>
                <w:iCs/>
                <w:sz w:val="28"/>
                <w:szCs w:val="28"/>
                <w:lang w:val="en-US"/>
              </w:rPr>
              <w:t xml:space="preserve"> </w:t>
            </w:r>
            <w:r w:rsidRPr="0033471F">
              <w:rPr>
                <w:iCs/>
                <w:sz w:val="28"/>
                <w:szCs w:val="28"/>
                <w:lang w:val="en-US"/>
              </w:rPr>
              <w:t>P.</w:t>
            </w:r>
            <w:r w:rsidR="006312A2">
              <w:rPr>
                <w:iCs/>
                <w:sz w:val="28"/>
                <w:szCs w:val="28"/>
                <w:lang w:val="en-US"/>
              </w:rPr>
              <w:t xml:space="preserve"> </w:t>
            </w:r>
            <w:r w:rsidRPr="0033471F">
              <w:rPr>
                <w:iCs/>
                <w:sz w:val="28"/>
                <w:szCs w:val="28"/>
                <w:lang w:val="en-US"/>
              </w:rPr>
              <w:t xml:space="preserve">286 </w:t>
            </w:r>
            <w:r w:rsidR="006312A2">
              <w:rPr>
                <w:iCs/>
                <w:sz w:val="28"/>
                <w:szCs w:val="28"/>
                <w:lang w:val="en-US"/>
              </w:rPr>
              <w:t>–</w:t>
            </w:r>
            <w:r w:rsidRPr="0033471F">
              <w:rPr>
                <w:iCs/>
                <w:sz w:val="28"/>
                <w:szCs w:val="28"/>
                <w:lang w:val="en-US"/>
              </w:rPr>
              <w:t xml:space="preserve"> 294</w:t>
            </w:r>
            <w:r w:rsidR="006312A2" w:rsidRPr="006312A2">
              <w:rPr>
                <w:iCs/>
                <w:sz w:val="28"/>
                <w:szCs w:val="28"/>
                <w:lang w:val="en-US"/>
              </w:rPr>
              <w:t>.</w:t>
            </w:r>
          </w:p>
          <w:p w:rsidR="0033471F" w:rsidRPr="0033471F" w:rsidRDefault="004072D5" w:rsidP="0033471F">
            <w:pPr>
              <w:autoSpaceDE w:val="0"/>
              <w:autoSpaceDN w:val="0"/>
              <w:adjustRightInd w:val="0"/>
              <w:jc w:val="both"/>
              <w:rPr>
                <w:rFonts w:eastAsia="Calibri"/>
                <w:b/>
                <w:color w:val="000000"/>
                <w:sz w:val="28"/>
                <w:szCs w:val="28"/>
                <w:lang w:val="en-US"/>
              </w:rPr>
            </w:pPr>
            <w:hyperlink r:id="rId12" w:history="1">
              <w:r w:rsidR="0033471F" w:rsidRPr="0033471F">
                <w:rPr>
                  <w:rStyle w:val="af2"/>
                  <w:rFonts w:eastAsia="Calibri"/>
                  <w:b w:val="0"/>
                  <w:sz w:val="28"/>
                  <w:szCs w:val="28"/>
                  <w:lang w:val="en-US" w:eastAsia="ru-RU"/>
                </w:rPr>
                <w:t>https://doi.org/10.55956/EFNR4338</w:t>
              </w:r>
            </w:hyperlink>
          </w:p>
        </w:tc>
        <w:tc>
          <w:tcPr>
            <w:tcW w:w="1328" w:type="dxa"/>
          </w:tcPr>
          <w:p w:rsidR="0033471F" w:rsidRPr="0033471F" w:rsidRDefault="0033471F" w:rsidP="0033471F">
            <w:pPr>
              <w:jc w:val="both"/>
              <w:rPr>
                <w:sz w:val="28"/>
                <w:szCs w:val="28"/>
              </w:rPr>
            </w:pPr>
            <w:r w:rsidRPr="0033471F">
              <w:rPr>
                <w:sz w:val="28"/>
                <w:szCs w:val="28"/>
              </w:rPr>
              <w:t>0,56</w:t>
            </w:r>
          </w:p>
        </w:tc>
        <w:tc>
          <w:tcPr>
            <w:tcW w:w="2789" w:type="dxa"/>
          </w:tcPr>
          <w:p w:rsidR="00302425" w:rsidRPr="00302425" w:rsidRDefault="0033471F" w:rsidP="0033471F">
            <w:pPr>
              <w:pStyle w:val="a3"/>
              <w:jc w:val="both"/>
              <w:rPr>
                <w:rFonts w:ascii="Times New Roman" w:eastAsia="Calibri" w:hAnsi="Times New Roman"/>
                <w:bCs/>
                <w:color w:val="000000"/>
                <w:sz w:val="28"/>
                <w:szCs w:val="28"/>
                <w:lang w:val="en-US"/>
              </w:rPr>
            </w:pPr>
            <w:proofErr w:type="spellStart"/>
            <w:r w:rsidRPr="0033471F">
              <w:rPr>
                <w:rFonts w:ascii="Times New Roman" w:eastAsia="Calibri" w:hAnsi="Times New Roman"/>
                <w:bCs/>
                <w:color w:val="000000"/>
                <w:sz w:val="28"/>
                <w:szCs w:val="28"/>
                <w:lang w:val="en-US"/>
              </w:rPr>
              <w:t>Kudaibergenova</w:t>
            </w:r>
            <w:proofErr w:type="spellEnd"/>
            <w:r w:rsidRPr="0033471F">
              <w:rPr>
                <w:rFonts w:ascii="Times New Roman" w:eastAsia="Calibri" w:hAnsi="Times New Roman"/>
                <w:bCs/>
                <w:color w:val="000000"/>
                <w:sz w:val="28"/>
                <w:szCs w:val="28"/>
                <w:lang w:val="en-US"/>
              </w:rPr>
              <w:t xml:space="preserve"> R.M.</w:t>
            </w:r>
            <w:r w:rsidR="00302425" w:rsidRPr="00302425">
              <w:rPr>
                <w:rFonts w:ascii="Times New Roman" w:eastAsia="Calibri" w:hAnsi="Times New Roman"/>
                <w:bCs/>
                <w:color w:val="000000"/>
                <w:sz w:val="28"/>
                <w:szCs w:val="28"/>
                <w:lang w:val="en-US"/>
              </w:rPr>
              <w:t>,</w:t>
            </w:r>
          </w:p>
          <w:p w:rsidR="00302425" w:rsidRDefault="0033471F" w:rsidP="0033471F">
            <w:pPr>
              <w:pStyle w:val="a3"/>
              <w:jc w:val="both"/>
              <w:rPr>
                <w:rFonts w:ascii="Times New Roman" w:eastAsia="Calibri" w:hAnsi="Times New Roman"/>
                <w:bCs/>
                <w:color w:val="000000"/>
                <w:sz w:val="28"/>
                <w:szCs w:val="28"/>
                <w:lang w:val="en-US"/>
              </w:rPr>
            </w:pPr>
            <w:proofErr w:type="spellStart"/>
            <w:r w:rsidRPr="0033471F">
              <w:rPr>
                <w:rFonts w:ascii="Times New Roman" w:eastAsia="Calibri" w:hAnsi="Times New Roman"/>
                <w:bCs/>
                <w:color w:val="000000"/>
                <w:sz w:val="28"/>
                <w:szCs w:val="28"/>
                <w:lang w:val="en-US"/>
              </w:rPr>
              <w:t>Baibazarova</w:t>
            </w:r>
            <w:proofErr w:type="spellEnd"/>
            <w:r w:rsidRPr="0033471F">
              <w:rPr>
                <w:rFonts w:ascii="Times New Roman" w:eastAsia="Calibri" w:hAnsi="Times New Roman"/>
                <w:bCs/>
                <w:color w:val="000000"/>
                <w:sz w:val="28"/>
                <w:szCs w:val="28"/>
                <w:lang w:val="en-US"/>
              </w:rPr>
              <w:t xml:space="preserve"> E.A.,</w:t>
            </w:r>
          </w:p>
          <w:p w:rsidR="0033471F" w:rsidRPr="0033471F" w:rsidRDefault="00302425" w:rsidP="0033471F">
            <w:pPr>
              <w:pStyle w:val="a3"/>
              <w:jc w:val="both"/>
              <w:rPr>
                <w:rFonts w:ascii="Times New Roman" w:eastAsia="Calibri" w:hAnsi="Times New Roman"/>
                <w:bCs/>
                <w:color w:val="000000"/>
                <w:sz w:val="28"/>
                <w:szCs w:val="28"/>
                <w:lang w:val="en-US"/>
              </w:rPr>
            </w:pPr>
            <w:proofErr w:type="spellStart"/>
            <w:r>
              <w:rPr>
                <w:rFonts w:ascii="Times New Roman" w:eastAsia="Calibri" w:hAnsi="Times New Roman"/>
                <w:bCs/>
                <w:color w:val="000000"/>
                <w:sz w:val="28"/>
                <w:szCs w:val="28"/>
                <w:lang w:val="en-US"/>
              </w:rPr>
              <w:t>Ismayl</w:t>
            </w:r>
            <w:proofErr w:type="spellEnd"/>
            <w:r>
              <w:rPr>
                <w:rFonts w:ascii="Times New Roman" w:eastAsia="Calibri" w:hAnsi="Times New Roman"/>
                <w:bCs/>
                <w:color w:val="000000"/>
                <w:sz w:val="28"/>
                <w:szCs w:val="28"/>
                <w:lang w:val="en-US"/>
              </w:rPr>
              <w:t xml:space="preserve"> A.T.,</w:t>
            </w:r>
          </w:p>
          <w:p w:rsidR="0033471F" w:rsidRPr="0033471F" w:rsidRDefault="0033471F" w:rsidP="0033471F">
            <w:pPr>
              <w:pStyle w:val="a3"/>
              <w:jc w:val="both"/>
              <w:rPr>
                <w:rFonts w:ascii="Times New Roman" w:hAnsi="Times New Roman"/>
                <w:sz w:val="28"/>
                <w:szCs w:val="28"/>
                <w:shd w:val="clear" w:color="auto" w:fill="FFFFFF"/>
                <w:lang w:val="en-US"/>
              </w:rPr>
            </w:pPr>
            <w:proofErr w:type="spellStart"/>
            <w:r w:rsidRPr="0033471F">
              <w:rPr>
                <w:rFonts w:ascii="Times New Roman" w:hAnsi="Times New Roman"/>
                <w:iCs/>
                <w:sz w:val="28"/>
                <w:szCs w:val="28"/>
                <w:lang w:val="en-US"/>
              </w:rPr>
              <w:t>Bulekbayeva</w:t>
            </w:r>
            <w:proofErr w:type="spellEnd"/>
            <w:r w:rsidRPr="0033471F">
              <w:rPr>
                <w:rFonts w:ascii="Times New Roman" w:hAnsi="Times New Roman"/>
                <w:iCs/>
                <w:sz w:val="28"/>
                <w:szCs w:val="28"/>
                <w:lang w:val="en-US"/>
              </w:rPr>
              <w:t xml:space="preserve"> B.</w:t>
            </w:r>
          </w:p>
        </w:tc>
      </w:tr>
      <w:tr w:rsidR="00302425" w:rsidRPr="0033471F" w:rsidTr="001E1627">
        <w:trPr>
          <w:gridAfter w:val="1"/>
          <w:wAfter w:w="6" w:type="dxa"/>
          <w:trHeight w:val="132"/>
          <w:jc w:val="center"/>
        </w:trPr>
        <w:tc>
          <w:tcPr>
            <w:tcW w:w="534" w:type="dxa"/>
          </w:tcPr>
          <w:p w:rsidR="00302425" w:rsidRPr="0033471F" w:rsidRDefault="00302425" w:rsidP="00302425">
            <w:pPr>
              <w:jc w:val="both"/>
              <w:rPr>
                <w:sz w:val="28"/>
                <w:szCs w:val="28"/>
                <w:lang w:val="kk-KZ"/>
              </w:rPr>
            </w:pPr>
            <w:r w:rsidRPr="0033471F">
              <w:rPr>
                <w:sz w:val="28"/>
                <w:szCs w:val="28"/>
                <w:lang w:val="kk-KZ"/>
              </w:rPr>
              <w:t>9</w:t>
            </w:r>
          </w:p>
        </w:tc>
        <w:tc>
          <w:tcPr>
            <w:tcW w:w="4100" w:type="dxa"/>
          </w:tcPr>
          <w:p w:rsidR="00302425" w:rsidRPr="00E6162C" w:rsidRDefault="00302425" w:rsidP="00302425">
            <w:pPr>
              <w:jc w:val="both"/>
              <w:rPr>
                <w:sz w:val="28"/>
                <w:szCs w:val="28"/>
                <w:lang w:val="kk-KZ"/>
              </w:rPr>
            </w:pPr>
            <w:r w:rsidRPr="00E6162C">
              <w:rPr>
                <w:rStyle w:val="ezkurwreuab5ozgtqnkl"/>
                <w:sz w:val="28"/>
                <w:szCs w:val="28"/>
                <w:lang w:val="kk-KZ"/>
              </w:rPr>
              <w:t>Парафинді</w:t>
            </w:r>
            <w:r w:rsidRPr="00E6162C">
              <w:rPr>
                <w:sz w:val="28"/>
                <w:szCs w:val="28"/>
                <w:lang w:val="kk-KZ"/>
              </w:rPr>
              <w:t xml:space="preserve"> </w:t>
            </w:r>
            <w:r w:rsidRPr="00E6162C">
              <w:rPr>
                <w:rStyle w:val="ezkurwreuab5ozgtqnkl"/>
                <w:sz w:val="28"/>
                <w:szCs w:val="28"/>
                <w:lang w:val="kk-KZ"/>
              </w:rPr>
              <w:t>мұнайдың</w:t>
            </w:r>
            <w:r w:rsidRPr="00E6162C">
              <w:rPr>
                <w:sz w:val="28"/>
                <w:szCs w:val="28"/>
                <w:lang w:val="kk-KZ"/>
              </w:rPr>
              <w:t xml:space="preserve"> </w:t>
            </w:r>
            <w:r w:rsidRPr="00E6162C">
              <w:rPr>
                <w:rStyle w:val="ezkurwreuab5ozgtqnkl"/>
                <w:sz w:val="28"/>
                <w:szCs w:val="28"/>
                <w:lang w:val="kk-KZ"/>
              </w:rPr>
              <w:t>реологиялық</w:t>
            </w:r>
            <w:r>
              <w:rPr>
                <w:sz w:val="28"/>
                <w:szCs w:val="28"/>
                <w:lang w:val="kk-KZ"/>
              </w:rPr>
              <w:t xml:space="preserve"> қасиеттерін жақсартуға арналған </w:t>
            </w:r>
            <w:r w:rsidRPr="00E6162C">
              <w:rPr>
                <w:rStyle w:val="ezkurwreuab5ozgtqnkl"/>
                <w:sz w:val="28"/>
                <w:szCs w:val="28"/>
                <w:lang w:val="kk-KZ"/>
              </w:rPr>
              <w:t>депрессорлық</w:t>
            </w:r>
            <w:r w:rsidRPr="00E6162C">
              <w:rPr>
                <w:sz w:val="28"/>
                <w:szCs w:val="28"/>
                <w:lang w:val="kk-KZ"/>
              </w:rPr>
              <w:t xml:space="preserve"> қоспалардың </w:t>
            </w:r>
            <w:r w:rsidRPr="00E6162C">
              <w:rPr>
                <w:rStyle w:val="ezkurwreuab5ozgtqnkl"/>
                <w:sz w:val="28"/>
                <w:szCs w:val="28"/>
                <w:lang w:val="kk-KZ"/>
              </w:rPr>
              <w:t>құрамын</w:t>
            </w:r>
            <w:r w:rsidRPr="00E6162C">
              <w:rPr>
                <w:sz w:val="28"/>
                <w:szCs w:val="28"/>
                <w:lang w:val="kk-KZ"/>
              </w:rPr>
              <w:t xml:space="preserve"> </w:t>
            </w:r>
            <w:r w:rsidRPr="00E6162C">
              <w:rPr>
                <w:rStyle w:val="ezkurwreuab5ozgtqnkl"/>
                <w:sz w:val="28"/>
                <w:szCs w:val="28"/>
                <w:lang w:val="kk-KZ"/>
              </w:rPr>
              <w:t>зерттеу</w:t>
            </w:r>
          </w:p>
        </w:tc>
        <w:tc>
          <w:tcPr>
            <w:tcW w:w="1276" w:type="dxa"/>
          </w:tcPr>
          <w:p w:rsidR="00302425" w:rsidRPr="00C12018" w:rsidRDefault="00302425" w:rsidP="00302425">
            <w:pPr>
              <w:jc w:val="both"/>
              <w:rPr>
                <w:iCs/>
                <w:sz w:val="28"/>
                <w:szCs w:val="28"/>
                <w:lang w:val="en-US"/>
              </w:rPr>
            </w:pPr>
            <w:r w:rsidRPr="00C12018">
              <w:rPr>
                <w:sz w:val="28"/>
                <w:szCs w:val="28"/>
                <w:lang w:val="kk-KZ"/>
              </w:rPr>
              <w:t>Печ.</w:t>
            </w:r>
          </w:p>
        </w:tc>
        <w:tc>
          <w:tcPr>
            <w:tcW w:w="5335" w:type="dxa"/>
          </w:tcPr>
          <w:p w:rsidR="00302425" w:rsidRDefault="00302425" w:rsidP="00302425">
            <w:pPr>
              <w:jc w:val="both"/>
              <w:rPr>
                <w:sz w:val="28"/>
                <w:szCs w:val="28"/>
                <w:lang w:val="kk-KZ" w:eastAsia="ko-KR"/>
              </w:rPr>
            </w:pPr>
            <w:r w:rsidRPr="005A703E">
              <w:rPr>
                <w:rFonts w:eastAsia="FreeSerif-Identity-H"/>
                <w:sz w:val="28"/>
                <w:szCs w:val="28"/>
              </w:rPr>
              <w:t>«</w:t>
            </w:r>
            <w:r>
              <w:rPr>
                <w:rFonts w:eastAsia="FreeSerif-Identity-H"/>
                <w:sz w:val="28"/>
                <w:szCs w:val="28"/>
                <w:lang w:val="kk-KZ"/>
              </w:rPr>
              <w:t>Мұнай мен газ</w:t>
            </w:r>
            <w:r w:rsidRPr="005A703E">
              <w:rPr>
                <w:rFonts w:eastAsia="FreeSerif-Identity-H"/>
                <w:sz w:val="28"/>
                <w:szCs w:val="28"/>
              </w:rPr>
              <w:t xml:space="preserve">» </w:t>
            </w:r>
            <w:r>
              <w:rPr>
                <w:rFonts w:eastAsia="FreeSerif-Identity-H"/>
                <w:sz w:val="28"/>
                <w:szCs w:val="28"/>
                <w:lang w:val="kk-KZ"/>
              </w:rPr>
              <w:t>ғ</w:t>
            </w:r>
            <w:r w:rsidRPr="005A703E">
              <w:rPr>
                <w:rFonts w:eastAsia="FreeSerif-Identity-H"/>
                <w:sz w:val="28"/>
                <w:szCs w:val="28"/>
                <w:lang w:val="kk-KZ"/>
              </w:rPr>
              <w:t>ылыми журналы</w:t>
            </w:r>
            <w:r w:rsidRPr="005A703E">
              <w:rPr>
                <w:sz w:val="28"/>
                <w:szCs w:val="28"/>
                <w:lang w:eastAsia="ko-KR"/>
              </w:rPr>
              <w:t>,</w:t>
            </w:r>
            <w:r w:rsidRPr="00C12018">
              <w:rPr>
                <w:sz w:val="28"/>
                <w:szCs w:val="28"/>
                <w:lang w:eastAsia="ko-KR"/>
              </w:rPr>
              <w:t xml:space="preserve"> </w:t>
            </w:r>
            <w:r w:rsidRPr="00C12018">
              <w:rPr>
                <w:sz w:val="28"/>
                <w:szCs w:val="28"/>
                <w:lang w:val="kk-KZ" w:eastAsia="ko-KR"/>
              </w:rPr>
              <w:t>№2 (146)</w:t>
            </w:r>
            <w:r>
              <w:rPr>
                <w:sz w:val="28"/>
                <w:szCs w:val="28"/>
                <w:lang w:val="kk-KZ" w:eastAsia="ko-KR"/>
              </w:rPr>
              <w:t>. Алматы</w:t>
            </w:r>
            <w:r w:rsidRPr="00C12018">
              <w:rPr>
                <w:sz w:val="28"/>
                <w:szCs w:val="28"/>
                <w:lang w:val="kk-KZ" w:eastAsia="ko-KR"/>
              </w:rPr>
              <w:t xml:space="preserve">, 2025. </w:t>
            </w:r>
            <w:r>
              <w:rPr>
                <w:sz w:val="28"/>
                <w:szCs w:val="28"/>
                <w:lang w:val="kk-KZ" w:eastAsia="ko-KR"/>
              </w:rPr>
              <w:t>Б. 161</w:t>
            </w:r>
            <w:r w:rsidRPr="00C12018">
              <w:rPr>
                <w:sz w:val="28"/>
                <w:szCs w:val="28"/>
                <w:lang w:val="kk-KZ" w:eastAsia="ko-KR"/>
              </w:rPr>
              <w:t>-1</w:t>
            </w:r>
            <w:r>
              <w:rPr>
                <w:sz w:val="28"/>
                <w:szCs w:val="28"/>
                <w:lang w:val="kk-KZ" w:eastAsia="ko-KR"/>
              </w:rPr>
              <w:t>70.</w:t>
            </w:r>
          </w:p>
          <w:p w:rsidR="00302425" w:rsidRPr="00C12018" w:rsidRDefault="00302425" w:rsidP="00302425">
            <w:pPr>
              <w:ind w:right="-99"/>
              <w:jc w:val="both"/>
              <w:rPr>
                <w:sz w:val="28"/>
                <w:szCs w:val="28"/>
                <w:lang w:val="kk-KZ" w:eastAsia="ko-KR"/>
              </w:rPr>
            </w:pPr>
            <w:r w:rsidRPr="00ED75D2">
              <w:rPr>
                <w:rStyle w:val="af2"/>
                <w:rFonts w:eastAsia="FreeSerifBold"/>
                <w:b w:val="0"/>
                <w:bCs/>
                <w:sz w:val="28"/>
                <w:szCs w:val="28"/>
                <w:lang w:val="kk-KZ" w:eastAsia="ru-RU"/>
              </w:rPr>
              <w:t>https://doi.org/10.37878/</w:t>
            </w:r>
            <w:r>
              <w:rPr>
                <w:rStyle w:val="af2"/>
                <w:rFonts w:eastAsia="FreeSerifBold"/>
                <w:b w:val="0"/>
                <w:bCs/>
                <w:sz w:val="28"/>
                <w:szCs w:val="28"/>
                <w:lang w:val="kk-KZ" w:eastAsia="ru-RU"/>
              </w:rPr>
              <w:t>2708-0080/2025-2.14</w:t>
            </w:r>
          </w:p>
        </w:tc>
        <w:tc>
          <w:tcPr>
            <w:tcW w:w="1328" w:type="dxa"/>
          </w:tcPr>
          <w:p w:rsidR="00302425" w:rsidRPr="0033471F" w:rsidRDefault="00302425" w:rsidP="00302425">
            <w:pPr>
              <w:pStyle w:val="ae"/>
              <w:spacing w:line="240" w:lineRule="auto"/>
              <w:rPr>
                <w:szCs w:val="28"/>
              </w:rPr>
            </w:pPr>
            <w:r w:rsidRPr="0033471F">
              <w:rPr>
                <w:szCs w:val="28"/>
              </w:rPr>
              <w:t>0,63</w:t>
            </w:r>
          </w:p>
        </w:tc>
        <w:tc>
          <w:tcPr>
            <w:tcW w:w="2789" w:type="dxa"/>
          </w:tcPr>
          <w:p w:rsidR="00302425" w:rsidRDefault="00302425" w:rsidP="00302425">
            <w:pPr>
              <w:jc w:val="both"/>
              <w:rPr>
                <w:rFonts w:eastAsiaTheme="minorEastAsia"/>
                <w:sz w:val="28"/>
                <w:szCs w:val="28"/>
                <w:lang w:val="kk-KZ"/>
              </w:rPr>
            </w:pPr>
            <w:r w:rsidRPr="0033471F">
              <w:rPr>
                <w:rFonts w:eastAsiaTheme="minorEastAsia"/>
                <w:sz w:val="28"/>
                <w:szCs w:val="28"/>
                <w:lang w:val="kk-KZ"/>
              </w:rPr>
              <w:t>Жантасов М.К.,</w:t>
            </w:r>
          </w:p>
          <w:p w:rsidR="00302425" w:rsidRDefault="00302425" w:rsidP="00302425">
            <w:pPr>
              <w:jc w:val="both"/>
              <w:rPr>
                <w:rFonts w:eastAsiaTheme="minorEastAsia"/>
                <w:sz w:val="28"/>
                <w:szCs w:val="28"/>
                <w:lang w:val="kk-KZ"/>
              </w:rPr>
            </w:pPr>
            <w:r w:rsidRPr="0033471F">
              <w:rPr>
                <w:rFonts w:eastAsiaTheme="minorEastAsia"/>
                <w:sz w:val="28"/>
                <w:szCs w:val="28"/>
                <w:lang w:val="kk-KZ"/>
              </w:rPr>
              <w:t>Бимбетова Г.Ж.,</w:t>
            </w:r>
          </w:p>
          <w:p w:rsidR="00302425" w:rsidRDefault="00302425" w:rsidP="00302425">
            <w:pPr>
              <w:jc w:val="both"/>
              <w:rPr>
                <w:rFonts w:eastAsiaTheme="minorEastAsia"/>
                <w:sz w:val="28"/>
                <w:szCs w:val="28"/>
                <w:lang w:val="kk-KZ"/>
              </w:rPr>
            </w:pPr>
            <w:r w:rsidRPr="0033471F">
              <w:rPr>
                <w:rFonts w:eastAsiaTheme="minorEastAsia"/>
                <w:sz w:val="28"/>
                <w:szCs w:val="28"/>
                <w:lang w:val="kk-KZ"/>
              </w:rPr>
              <w:t>Надирова Ж.К.,</w:t>
            </w:r>
          </w:p>
          <w:p w:rsidR="00302425" w:rsidRPr="0033471F" w:rsidRDefault="00302425" w:rsidP="00302425">
            <w:pPr>
              <w:jc w:val="both"/>
              <w:rPr>
                <w:rFonts w:eastAsiaTheme="minorEastAsia"/>
                <w:sz w:val="28"/>
                <w:szCs w:val="28"/>
                <w:lang w:val="kk-KZ"/>
              </w:rPr>
            </w:pPr>
            <w:r w:rsidRPr="0033471F">
              <w:rPr>
                <w:rFonts w:eastAsiaTheme="minorEastAsia"/>
                <w:sz w:val="28"/>
                <w:szCs w:val="28"/>
                <w:lang w:val="kk-KZ"/>
              </w:rPr>
              <w:t>Сакыбаев Б.А.</w:t>
            </w:r>
          </w:p>
        </w:tc>
      </w:tr>
      <w:tr w:rsidR="00302425" w:rsidRPr="0033471F" w:rsidTr="001E1627">
        <w:trPr>
          <w:gridAfter w:val="1"/>
          <w:wAfter w:w="6" w:type="dxa"/>
          <w:trHeight w:val="132"/>
          <w:jc w:val="center"/>
        </w:trPr>
        <w:tc>
          <w:tcPr>
            <w:tcW w:w="534" w:type="dxa"/>
          </w:tcPr>
          <w:p w:rsidR="00302425" w:rsidRPr="0033471F" w:rsidRDefault="00302425" w:rsidP="00302425">
            <w:pPr>
              <w:jc w:val="both"/>
              <w:rPr>
                <w:sz w:val="28"/>
                <w:szCs w:val="28"/>
                <w:lang w:val="kk-KZ"/>
              </w:rPr>
            </w:pPr>
            <w:r w:rsidRPr="0033471F">
              <w:rPr>
                <w:sz w:val="28"/>
                <w:szCs w:val="28"/>
                <w:lang w:val="kk-KZ"/>
              </w:rPr>
              <w:t>10</w:t>
            </w:r>
          </w:p>
        </w:tc>
        <w:tc>
          <w:tcPr>
            <w:tcW w:w="4100" w:type="dxa"/>
          </w:tcPr>
          <w:p w:rsidR="00302425" w:rsidRPr="00C12018" w:rsidRDefault="00302425" w:rsidP="00302425">
            <w:pPr>
              <w:jc w:val="both"/>
              <w:rPr>
                <w:rStyle w:val="ezkurwreuab5ozgtqnkl"/>
                <w:sz w:val="28"/>
                <w:szCs w:val="28"/>
                <w:lang w:val="kk-KZ"/>
              </w:rPr>
            </w:pPr>
            <w:r>
              <w:rPr>
                <w:rStyle w:val="ezkurwreuab5ozgtqnkl"/>
                <w:sz w:val="28"/>
                <w:szCs w:val="28"/>
                <w:lang w:val="kk-KZ"/>
              </w:rPr>
              <w:t>Беттік-</w:t>
            </w:r>
            <w:r w:rsidRPr="00C12018">
              <w:rPr>
                <w:rStyle w:val="ezkurwreuab5ozgtqnkl"/>
                <w:sz w:val="28"/>
                <w:szCs w:val="28"/>
                <w:lang w:val="kk-KZ"/>
              </w:rPr>
              <w:t>активті заттар негізінде</w:t>
            </w:r>
            <w:r w:rsidRPr="00C12018">
              <w:rPr>
                <w:sz w:val="28"/>
                <w:szCs w:val="28"/>
                <w:lang w:val="kk-KZ"/>
              </w:rPr>
              <w:t xml:space="preserve"> </w:t>
            </w:r>
            <w:r w:rsidRPr="00C12018">
              <w:rPr>
                <w:rStyle w:val="ezkurwreuab5ozgtqnkl"/>
                <w:sz w:val="28"/>
                <w:szCs w:val="28"/>
                <w:lang w:val="kk-KZ"/>
              </w:rPr>
              <w:t>алынған</w:t>
            </w:r>
            <w:r w:rsidRPr="00C12018">
              <w:rPr>
                <w:sz w:val="28"/>
                <w:szCs w:val="28"/>
                <w:lang w:val="kk-KZ"/>
              </w:rPr>
              <w:t xml:space="preserve"> </w:t>
            </w:r>
            <w:r w:rsidRPr="00C12018">
              <w:rPr>
                <w:rStyle w:val="ezkurwreuab5ozgtqnkl"/>
                <w:sz w:val="28"/>
                <w:szCs w:val="28"/>
                <w:lang w:val="kk-KZ"/>
              </w:rPr>
              <w:t>деэмульгаторларды</w:t>
            </w:r>
            <w:r w:rsidRPr="00C12018">
              <w:rPr>
                <w:sz w:val="28"/>
                <w:szCs w:val="28"/>
                <w:lang w:val="kk-KZ"/>
              </w:rPr>
              <w:t xml:space="preserve"> зерттеу</w:t>
            </w:r>
          </w:p>
        </w:tc>
        <w:tc>
          <w:tcPr>
            <w:tcW w:w="1276" w:type="dxa"/>
          </w:tcPr>
          <w:p w:rsidR="00302425" w:rsidRPr="00C12018" w:rsidRDefault="00302425" w:rsidP="00302425">
            <w:pPr>
              <w:jc w:val="both"/>
              <w:rPr>
                <w:iCs/>
                <w:sz w:val="28"/>
                <w:szCs w:val="28"/>
                <w:lang w:val="en-US"/>
              </w:rPr>
            </w:pPr>
            <w:r w:rsidRPr="00C12018">
              <w:rPr>
                <w:sz w:val="28"/>
                <w:szCs w:val="28"/>
                <w:lang w:val="kk-KZ"/>
              </w:rPr>
              <w:t>Печ.</w:t>
            </w:r>
          </w:p>
        </w:tc>
        <w:tc>
          <w:tcPr>
            <w:tcW w:w="5335" w:type="dxa"/>
          </w:tcPr>
          <w:p w:rsidR="00302425" w:rsidRDefault="00302425" w:rsidP="00302425">
            <w:pPr>
              <w:jc w:val="both"/>
              <w:rPr>
                <w:sz w:val="28"/>
                <w:szCs w:val="28"/>
                <w:lang w:val="kk-KZ" w:eastAsia="ko-KR"/>
              </w:rPr>
            </w:pPr>
            <w:r w:rsidRPr="005A703E">
              <w:rPr>
                <w:rFonts w:eastAsia="FreeSerif-Identity-H"/>
                <w:sz w:val="28"/>
                <w:szCs w:val="28"/>
              </w:rPr>
              <w:t>«</w:t>
            </w:r>
            <w:r>
              <w:rPr>
                <w:rFonts w:eastAsia="FreeSerif-Identity-H"/>
                <w:sz w:val="28"/>
                <w:szCs w:val="28"/>
                <w:lang w:val="kk-KZ"/>
              </w:rPr>
              <w:t>Мұнай мен газ</w:t>
            </w:r>
            <w:r w:rsidRPr="005A703E">
              <w:rPr>
                <w:rFonts w:eastAsia="FreeSerif-Identity-H"/>
                <w:sz w:val="28"/>
                <w:szCs w:val="28"/>
              </w:rPr>
              <w:t xml:space="preserve">» </w:t>
            </w:r>
            <w:r>
              <w:rPr>
                <w:rFonts w:eastAsia="FreeSerif-Identity-H"/>
                <w:sz w:val="28"/>
                <w:szCs w:val="28"/>
                <w:lang w:val="kk-KZ"/>
              </w:rPr>
              <w:t>ғ</w:t>
            </w:r>
            <w:r w:rsidRPr="005A703E">
              <w:rPr>
                <w:rFonts w:eastAsia="FreeSerif-Identity-H"/>
                <w:sz w:val="28"/>
                <w:szCs w:val="28"/>
                <w:lang w:val="kk-KZ"/>
              </w:rPr>
              <w:t>ылыми журналы</w:t>
            </w:r>
            <w:r w:rsidRPr="005A703E">
              <w:rPr>
                <w:sz w:val="28"/>
                <w:szCs w:val="28"/>
                <w:lang w:eastAsia="ko-KR"/>
              </w:rPr>
              <w:t>,</w:t>
            </w:r>
            <w:r w:rsidRPr="00C12018">
              <w:rPr>
                <w:sz w:val="28"/>
                <w:szCs w:val="28"/>
                <w:lang w:eastAsia="ko-KR"/>
              </w:rPr>
              <w:t xml:space="preserve"> </w:t>
            </w:r>
            <w:r w:rsidRPr="00C12018">
              <w:rPr>
                <w:sz w:val="28"/>
                <w:szCs w:val="28"/>
                <w:lang w:val="kk-KZ" w:eastAsia="ko-KR"/>
              </w:rPr>
              <w:t>№2 (146)</w:t>
            </w:r>
            <w:r>
              <w:rPr>
                <w:sz w:val="28"/>
                <w:szCs w:val="28"/>
                <w:lang w:val="kk-KZ" w:eastAsia="ko-KR"/>
              </w:rPr>
              <w:t>. Алматы</w:t>
            </w:r>
            <w:r w:rsidRPr="00C12018">
              <w:rPr>
                <w:sz w:val="28"/>
                <w:szCs w:val="28"/>
                <w:lang w:val="kk-KZ" w:eastAsia="ko-KR"/>
              </w:rPr>
              <w:t xml:space="preserve">, 2025. </w:t>
            </w:r>
            <w:r>
              <w:rPr>
                <w:sz w:val="28"/>
                <w:szCs w:val="28"/>
                <w:lang w:val="kk-KZ" w:eastAsia="ko-KR"/>
              </w:rPr>
              <w:t>Б</w:t>
            </w:r>
            <w:r w:rsidRPr="00C12018">
              <w:rPr>
                <w:sz w:val="28"/>
                <w:szCs w:val="28"/>
                <w:lang w:val="kk-KZ" w:eastAsia="ko-KR"/>
              </w:rPr>
              <w:t>. 1</w:t>
            </w:r>
            <w:r>
              <w:rPr>
                <w:sz w:val="28"/>
                <w:szCs w:val="28"/>
                <w:lang w:val="kk-KZ" w:eastAsia="ko-KR"/>
              </w:rPr>
              <w:t>80-189.</w:t>
            </w:r>
          </w:p>
          <w:p w:rsidR="00BD4012" w:rsidRPr="001E1627" w:rsidRDefault="00BD4012" w:rsidP="00302425">
            <w:pPr>
              <w:ind w:right="-99"/>
              <w:jc w:val="both"/>
              <w:rPr>
                <w:rFonts w:eastAsia="FreeSerifBold"/>
                <w:bCs/>
                <w:color w:val="0000FF"/>
                <w:sz w:val="28"/>
                <w:szCs w:val="28"/>
                <w:u w:val="single"/>
                <w:lang w:val="kk-KZ"/>
              </w:rPr>
            </w:pPr>
            <w:hyperlink r:id="rId13" w:history="1">
              <w:r w:rsidRPr="00253D89">
                <w:rPr>
                  <w:rStyle w:val="af2"/>
                  <w:rFonts w:eastAsia="FreeSerifBold"/>
                  <w:b w:val="0"/>
                  <w:bCs/>
                  <w:sz w:val="28"/>
                  <w:szCs w:val="28"/>
                  <w:lang w:val="kk-KZ" w:eastAsia="ru-RU"/>
                </w:rPr>
                <w:t>https://doi.org/10.37878/2708-0080/2025-2.12</w:t>
              </w:r>
            </w:hyperlink>
          </w:p>
        </w:tc>
        <w:tc>
          <w:tcPr>
            <w:tcW w:w="1328" w:type="dxa"/>
          </w:tcPr>
          <w:p w:rsidR="00302425" w:rsidRPr="0033471F" w:rsidRDefault="00302425" w:rsidP="00302425">
            <w:pPr>
              <w:pStyle w:val="ae"/>
              <w:spacing w:line="240" w:lineRule="auto"/>
              <w:rPr>
                <w:szCs w:val="28"/>
                <w:lang w:val="kk-KZ"/>
              </w:rPr>
            </w:pPr>
            <w:r w:rsidRPr="0033471F">
              <w:rPr>
                <w:szCs w:val="28"/>
                <w:lang w:val="kk-KZ"/>
              </w:rPr>
              <w:t>0,63</w:t>
            </w:r>
          </w:p>
        </w:tc>
        <w:tc>
          <w:tcPr>
            <w:tcW w:w="2789" w:type="dxa"/>
          </w:tcPr>
          <w:p w:rsidR="00302425" w:rsidRDefault="00302425" w:rsidP="00302425">
            <w:pPr>
              <w:jc w:val="both"/>
              <w:rPr>
                <w:rFonts w:eastAsiaTheme="minorEastAsia"/>
                <w:sz w:val="28"/>
                <w:szCs w:val="28"/>
                <w:lang w:val="kk-KZ"/>
              </w:rPr>
            </w:pPr>
            <w:r>
              <w:rPr>
                <w:rFonts w:eastAsiaTheme="minorEastAsia"/>
                <w:sz w:val="28"/>
                <w:szCs w:val="28"/>
                <w:lang w:val="kk-KZ"/>
              </w:rPr>
              <w:t>Жантасов М.К.,</w:t>
            </w:r>
          </w:p>
          <w:p w:rsidR="00302425" w:rsidRDefault="00302425" w:rsidP="00302425">
            <w:pPr>
              <w:jc w:val="both"/>
              <w:rPr>
                <w:rFonts w:eastAsiaTheme="minorEastAsia"/>
                <w:sz w:val="28"/>
                <w:szCs w:val="28"/>
                <w:lang w:val="kk-KZ"/>
              </w:rPr>
            </w:pPr>
            <w:r>
              <w:rPr>
                <w:rFonts w:eastAsiaTheme="minorEastAsia"/>
                <w:sz w:val="28"/>
                <w:szCs w:val="28"/>
                <w:lang w:val="kk-KZ"/>
              </w:rPr>
              <w:t>Бимбетова Г.Ж.,</w:t>
            </w:r>
          </w:p>
          <w:p w:rsidR="00302425" w:rsidRDefault="00302425" w:rsidP="00302425">
            <w:pPr>
              <w:jc w:val="both"/>
              <w:rPr>
                <w:rFonts w:eastAsiaTheme="minorEastAsia"/>
                <w:sz w:val="28"/>
                <w:szCs w:val="28"/>
                <w:lang w:val="kk-KZ"/>
              </w:rPr>
            </w:pPr>
            <w:r>
              <w:rPr>
                <w:rFonts w:eastAsiaTheme="minorEastAsia"/>
                <w:sz w:val="28"/>
                <w:szCs w:val="28"/>
                <w:lang w:val="kk-KZ"/>
              </w:rPr>
              <w:t>Байботаева С.Е.,</w:t>
            </w:r>
          </w:p>
          <w:p w:rsidR="00302425" w:rsidRPr="0033471F" w:rsidRDefault="00302425" w:rsidP="00302425">
            <w:pPr>
              <w:jc w:val="both"/>
              <w:rPr>
                <w:rFonts w:eastAsiaTheme="minorEastAsia"/>
                <w:sz w:val="28"/>
                <w:szCs w:val="28"/>
                <w:lang w:val="kk-KZ"/>
              </w:rPr>
            </w:pPr>
            <w:r w:rsidRPr="00C12018">
              <w:rPr>
                <w:rFonts w:eastAsiaTheme="minorEastAsia"/>
                <w:sz w:val="28"/>
                <w:szCs w:val="28"/>
                <w:lang w:val="kk-KZ"/>
              </w:rPr>
              <w:t>Сакыбаев Б.А.</w:t>
            </w:r>
          </w:p>
        </w:tc>
      </w:tr>
      <w:tr w:rsidR="00302425" w:rsidRPr="0033471F" w:rsidTr="001E1627">
        <w:trPr>
          <w:gridAfter w:val="1"/>
          <w:wAfter w:w="6" w:type="dxa"/>
          <w:trHeight w:val="132"/>
          <w:jc w:val="center"/>
        </w:trPr>
        <w:tc>
          <w:tcPr>
            <w:tcW w:w="534" w:type="dxa"/>
          </w:tcPr>
          <w:p w:rsidR="00302425" w:rsidRPr="0033471F" w:rsidRDefault="00302425" w:rsidP="00302425">
            <w:pPr>
              <w:jc w:val="both"/>
              <w:rPr>
                <w:sz w:val="28"/>
                <w:szCs w:val="28"/>
                <w:lang w:val="kk-KZ"/>
              </w:rPr>
            </w:pPr>
            <w:r w:rsidRPr="0033471F">
              <w:rPr>
                <w:sz w:val="28"/>
                <w:szCs w:val="28"/>
                <w:lang w:val="kk-KZ"/>
              </w:rPr>
              <w:t>11</w:t>
            </w:r>
          </w:p>
        </w:tc>
        <w:tc>
          <w:tcPr>
            <w:tcW w:w="4100" w:type="dxa"/>
          </w:tcPr>
          <w:p w:rsidR="00302425" w:rsidRPr="0033471F" w:rsidRDefault="00302425" w:rsidP="00302425">
            <w:pPr>
              <w:shd w:val="clear" w:color="auto" w:fill="FFFFFF"/>
              <w:autoSpaceDE w:val="0"/>
              <w:autoSpaceDN w:val="0"/>
              <w:adjustRightInd w:val="0"/>
              <w:jc w:val="both"/>
              <w:rPr>
                <w:bCs/>
                <w:sz w:val="28"/>
                <w:szCs w:val="28"/>
                <w:lang w:val="kk-KZ"/>
              </w:rPr>
            </w:pPr>
            <w:r w:rsidRPr="0033471F">
              <w:rPr>
                <w:bCs/>
                <w:sz w:val="28"/>
                <w:szCs w:val="28"/>
                <w:lang w:val="kk-KZ"/>
              </w:rPr>
              <w:t>Исследование стоматологических полимеров методом инфракрасной спектроскопии</w:t>
            </w:r>
          </w:p>
        </w:tc>
        <w:tc>
          <w:tcPr>
            <w:tcW w:w="1276" w:type="dxa"/>
          </w:tcPr>
          <w:p w:rsidR="00302425" w:rsidRPr="0033471F" w:rsidRDefault="00302425" w:rsidP="00302425">
            <w:pPr>
              <w:jc w:val="both"/>
              <w:rPr>
                <w:iCs/>
                <w:sz w:val="28"/>
                <w:szCs w:val="28"/>
                <w:lang w:val="en-US"/>
              </w:rPr>
            </w:pPr>
            <w:r w:rsidRPr="0033471F">
              <w:rPr>
                <w:sz w:val="28"/>
                <w:szCs w:val="28"/>
                <w:lang w:val="kk-KZ"/>
              </w:rPr>
              <w:t>Печ.</w:t>
            </w:r>
          </w:p>
        </w:tc>
        <w:tc>
          <w:tcPr>
            <w:tcW w:w="5335" w:type="dxa"/>
          </w:tcPr>
          <w:p w:rsidR="00302425" w:rsidRPr="0033471F" w:rsidRDefault="00302425" w:rsidP="00302425">
            <w:pPr>
              <w:jc w:val="both"/>
              <w:rPr>
                <w:sz w:val="28"/>
                <w:szCs w:val="28"/>
                <w:lang w:val="kk-KZ" w:eastAsia="ko-KR"/>
              </w:rPr>
            </w:pPr>
            <w:r w:rsidRPr="0033471F">
              <w:rPr>
                <w:sz w:val="28"/>
                <w:szCs w:val="28"/>
                <w:lang w:val="kk-KZ" w:eastAsia="ko-KR"/>
              </w:rPr>
              <w:t>Научный журнал</w:t>
            </w:r>
            <w:r w:rsidRPr="0033471F">
              <w:rPr>
                <w:sz w:val="28"/>
                <w:szCs w:val="28"/>
                <w:lang w:val="kk-KZ" w:eastAsia="ko-KR"/>
              </w:rPr>
              <w:t xml:space="preserve"> </w:t>
            </w:r>
            <w:r w:rsidRPr="005A703E">
              <w:rPr>
                <w:rFonts w:eastAsia="FreeSerif-Identity-H"/>
                <w:sz w:val="28"/>
                <w:szCs w:val="28"/>
              </w:rPr>
              <w:t>«</w:t>
            </w:r>
            <w:r>
              <w:rPr>
                <w:sz w:val="28"/>
                <w:szCs w:val="28"/>
                <w:lang w:val="kk-KZ" w:eastAsia="ko-KR"/>
              </w:rPr>
              <w:t>Механика и технологии</w:t>
            </w:r>
            <w:r w:rsidRPr="005A703E">
              <w:rPr>
                <w:rFonts w:eastAsia="FreeSerif-Identity-H"/>
                <w:sz w:val="28"/>
                <w:szCs w:val="28"/>
              </w:rPr>
              <w:t>»</w:t>
            </w:r>
            <w:r w:rsidRPr="0033471F">
              <w:rPr>
                <w:sz w:val="28"/>
                <w:szCs w:val="28"/>
                <w:lang w:val="kk-KZ" w:eastAsia="ko-KR"/>
              </w:rPr>
              <w:t>, № 1 (87)</w:t>
            </w:r>
            <w:r>
              <w:rPr>
                <w:sz w:val="28"/>
                <w:szCs w:val="28"/>
                <w:lang w:eastAsia="ko-KR"/>
              </w:rPr>
              <w:t xml:space="preserve">. </w:t>
            </w:r>
            <w:proofErr w:type="spellStart"/>
            <w:r>
              <w:rPr>
                <w:sz w:val="28"/>
                <w:szCs w:val="28"/>
                <w:lang w:eastAsia="ko-KR"/>
              </w:rPr>
              <w:t>Тараз</w:t>
            </w:r>
            <w:proofErr w:type="spellEnd"/>
            <w:r w:rsidRPr="0033471F">
              <w:rPr>
                <w:sz w:val="28"/>
                <w:szCs w:val="28"/>
                <w:lang w:val="kk-KZ" w:eastAsia="ko-KR"/>
              </w:rPr>
              <w:t>, 2025. С. 305 – 311</w:t>
            </w:r>
            <w:r>
              <w:rPr>
                <w:sz w:val="28"/>
                <w:szCs w:val="28"/>
                <w:lang w:val="kk-KZ" w:eastAsia="ko-KR"/>
              </w:rPr>
              <w:t>.</w:t>
            </w:r>
          </w:p>
          <w:p w:rsidR="00302425" w:rsidRPr="0033471F" w:rsidRDefault="00302425" w:rsidP="00302425">
            <w:pPr>
              <w:autoSpaceDE w:val="0"/>
              <w:autoSpaceDN w:val="0"/>
              <w:adjustRightInd w:val="0"/>
              <w:jc w:val="both"/>
              <w:rPr>
                <w:rFonts w:eastAsia="Calibri"/>
                <w:color w:val="000000"/>
                <w:sz w:val="28"/>
                <w:szCs w:val="28"/>
              </w:rPr>
            </w:pPr>
            <w:r w:rsidRPr="0033471F">
              <w:rPr>
                <w:rFonts w:eastAsia="Calibri"/>
                <w:color w:val="0000FF"/>
                <w:sz w:val="28"/>
                <w:szCs w:val="28"/>
              </w:rPr>
              <w:t>https://doi.org/10.55956/BGCN6326</w:t>
            </w:r>
          </w:p>
        </w:tc>
        <w:tc>
          <w:tcPr>
            <w:tcW w:w="1328" w:type="dxa"/>
          </w:tcPr>
          <w:p w:rsidR="00302425" w:rsidRPr="0033471F" w:rsidRDefault="00302425" w:rsidP="00302425">
            <w:pPr>
              <w:pStyle w:val="ae"/>
              <w:spacing w:line="240" w:lineRule="auto"/>
              <w:rPr>
                <w:szCs w:val="28"/>
              </w:rPr>
            </w:pPr>
            <w:r w:rsidRPr="0033471F">
              <w:rPr>
                <w:szCs w:val="28"/>
              </w:rPr>
              <w:t>0,44</w:t>
            </w:r>
          </w:p>
        </w:tc>
        <w:tc>
          <w:tcPr>
            <w:tcW w:w="2789" w:type="dxa"/>
          </w:tcPr>
          <w:p w:rsidR="00302425" w:rsidRDefault="00302425" w:rsidP="00302425">
            <w:pPr>
              <w:jc w:val="both"/>
              <w:rPr>
                <w:sz w:val="28"/>
                <w:szCs w:val="28"/>
                <w:lang w:val="kk-KZ"/>
              </w:rPr>
            </w:pPr>
            <w:r>
              <w:rPr>
                <w:sz w:val="28"/>
                <w:szCs w:val="28"/>
                <w:lang w:val="kk-KZ"/>
              </w:rPr>
              <w:t>Жарылкапова Р.</w:t>
            </w:r>
            <w:r w:rsidR="002368B5">
              <w:rPr>
                <w:sz w:val="28"/>
                <w:szCs w:val="28"/>
                <w:lang w:val="kk-KZ"/>
              </w:rPr>
              <w:t>Б.</w:t>
            </w:r>
            <w:r>
              <w:rPr>
                <w:sz w:val="28"/>
                <w:szCs w:val="28"/>
                <w:lang w:val="kk-KZ"/>
              </w:rPr>
              <w:t>,</w:t>
            </w:r>
          </w:p>
          <w:p w:rsidR="00302425" w:rsidRDefault="00302425" w:rsidP="00302425">
            <w:pPr>
              <w:jc w:val="both"/>
              <w:rPr>
                <w:sz w:val="28"/>
                <w:szCs w:val="28"/>
                <w:lang w:val="kk-KZ"/>
              </w:rPr>
            </w:pPr>
            <w:r>
              <w:rPr>
                <w:sz w:val="28"/>
                <w:szCs w:val="28"/>
                <w:lang w:val="kk-KZ"/>
              </w:rPr>
              <w:t>Бейсекина Д.</w:t>
            </w:r>
            <w:r w:rsidR="002368B5">
              <w:rPr>
                <w:sz w:val="28"/>
                <w:szCs w:val="28"/>
                <w:lang w:val="kk-KZ"/>
              </w:rPr>
              <w:t>С.</w:t>
            </w:r>
            <w:r>
              <w:rPr>
                <w:sz w:val="28"/>
                <w:szCs w:val="28"/>
                <w:lang w:val="kk-KZ"/>
              </w:rPr>
              <w:t>,</w:t>
            </w:r>
          </w:p>
          <w:p w:rsidR="00302425" w:rsidRDefault="00302425" w:rsidP="00302425">
            <w:pPr>
              <w:jc w:val="both"/>
              <w:rPr>
                <w:sz w:val="28"/>
                <w:szCs w:val="28"/>
                <w:lang w:val="kk-KZ"/>
              </w:rPr>
            </w:pPr>
            <w:r>
              <w:rPr>
                <w:sz w:val="28"/>
                <w:szCs w:val="28"/>
                <w:lang w:val="kk-KZ"/>
              </w:rPr>
              <w:t>Губарева А.</w:t>
            </w:r>
            <w:r w:rsidR="002368B5">
              <w:rPr>
                <w:sz w:val="28"/>
                <w:szCs w:val="28"/>
                <w:lang w:val="kk-KZ"/>
              </w:rPr>
              <w:t>С.,</w:t>
            </w:r>
          </w:p>
          <w:p w:rsidR="002368B5" w:rsidRDefault="002368B5" w:rsidP="00302425">
            <w:pPr>
              <w:jc w:val="both"/>
              <w:rPr>
                <w:sz w:val="28"/>
                <w:szCs w:val="28"/>
                <w:lang w:val="kk-KZ"/>
              </w:rPr>
            </w:pPr>
            <w:r>
              <w:rPr>
                <w:sz w:val="28"/>
                <w:szCs w:val="28"/>
                <w:lang w:val="kk-KZ"/>
              </w:rPr>
              <w:t>Нурлыбаева А.Н.,</w:t>
            </w:r>
          </w:p>
          <w:p w:rsidR="002368B5" w:rsidRPr="0033471F" w:rsidRDefault="002368B5" w:rsidP="00302425">
            <w:pPr>
              <w:jc w:val="both"/>
              <w:rPr>
                <w:sz w:val="28"/>
                <w:szCs w:val="28"/>
                <w:lang w:val="kk-KZ"/>
              </w:rPr>
            </w:pPr>
            <w:r>
              <w:rPr>
                <w:sz w:val="28"/>
                <w:szCs w:val="28"/>
                <w:lang w:val="kk-KZ"/>
              </w:rPr>
              <w:t>Булекбаева К.Б.</w:t>
            </w:r>
          </w:p>
        </w:tc>
      </w:tr>
      <w:tr w:rsidR="00BD4012" w:rsidRPr="00BD4012" w:rsidTr="001E1627">
        <w:trPr>
          <w:gridAfter w:val="1"/>
          <w:wAfter w:w="6" w:type="dxa"/>
          <w:trHeight w:val="132"/>
          <w:jc w:val="center"/>
        </w:trPr>
        <w:tc>
          <w:tcPr>
            <w:tcW w:w="534" w:type="dxa"/>
          </w:tcPr>
          <w:p w:rsidR="00BD4012" w:rsidRPr="0033471F" w:rsidRDefault="00BD4012" w:rsidP="00BD4012">
            <w:pPr>
              <w:jc w:val="both"/>
              <w:rPr>
                <w:sz w:val="28"/>
                <w:szCs w:val="28"/>
                <w:lang w:val="kk-KZ"/>
              </w:rPr>
            </w:pPr>
            <w:r w:rsidRPr="0033471F">
              <w:rPr>
                <w:sz w:val="28"/>
                <w:szCs w:val="28"/>
                <w:lang w:val="kk-KZ"/>
              </w:rPr>
              <w:t>12</w:t>
            </w:r>
          </w:p>
        </w:tc>
        <w:tc>
          <w:tcPr>
            <w:tcW w:w="4100" w:type="dxa"/>
          </w:tcPr>
          <w:p w:rsidR="00BD4012" w:rsidRPr="0033471F" w:rsidRDefault="00BD4012" w:rsidP="00BD4012">
            <w:pPr>
              <w:shd w:val="clear" w:color="auto" w:fill="FFFFFF"/>
              <w:autoSpaceDE w:val="0"/>
              <w:autoSpaceDN w:val="0"/>
              <w:adjustRightInd w:val="0"/>
              <w:jc w:val="both"/>
              <w:rPr>
                <w:bCs/>
                <w:sz w:val="28"/>
                <w:szCs w:val="28"/>
                <w:lang w:val="en-US"/>
              </w:rPr>
            </w:pPr>
            <w:r w:rsidRPr="0033471F">
              <w:rPr>
                <w:bCs/>
                <w:sz w:val="28"/>
                <w:szCs w:val="28"/>
                <w:lang w:val="en-US"/>
              </w:rPr>
              <w:t xml:space="preserve">Determination of the enthalpy of combustion of dimethyl </w:t>
            </w:r>
            <w:proofErr w:type="spellStart"/>
            <w:r w:rsidRPr="0033471F">
              <w:rPr>
                <w:bCs/>
                <w:sz w:val="28"/>
                <w:szCs w:val="28"/>
                <w:lang w:val="en-US"/>
              </w:rPr>
              <w:t>sulfoxid</w:t>
            </w:r>
            <w:proofErr w:type="spellEnd"/>
          </w:p>
        </w:tc>
        <w:tc>
          <w:tcPr>
            <w:tcW w:w="1276" w:type="dxa"/>
          </w:tcPr>
          <w:p w:rsidR="00BD4012" w:rsidRPr="0033471F" w:rsidRDefault="00BD4012" w:rsidP="00BD4012">
            <w:pPr>
              <w:jc w:val="both"/>
              <w:rPr>
                <w:iCs/>
                <w:sz w:val="28"/>
                <w:szCs w:val="28"/>
                <w:lang w:val="en-US"/>
              </w:rPr>
            </w:pPr>
            <w:r w:rsidRPr="0033471F">
              <w:rPr>
                <w:sz w:val="28"/>
                <w:szCs w:val="28"/>
                <w:lang w:val="kk-KZ"/>
              </w:rPr>
              <w:t>Печ.</w:t>
            </w:r>
          </w:p>
        </w:tc>
        <w:tc>
          <w:tcPr>
            <w:tcW w:w="5335" w:type="dxa"/>
          </w:tcPr>
          <w:p w:rsidR="00BD4012" w:rsidRPr="0033471F" w:rsidRDefault="00BD4012" w:rsidP="00BD4012">
            <w:pPr>
              <w:pStyle w:val="Default"/>
              <w:jc w:val="both"/>
              <w:rPr>
                <w:rFonts w:eastAsia="Calibri"/>
                <w:sz w:val="28"/>
                <w:szCs w:val="28"/>
                <w:lang w:val="en-US"/>
              </w:rPr>
            </w:pPr>
            <w:r w:rsidRPr="0033471F">
              <w:rPr>
                <w:bCs/>
                <w:iCs/>
                <w:sz w:val="28"/>
                <w:szCs w:val="28"/>
                <w:lang w:val="en-US"/>
              </w:rPr>
              <w:t xml:space="preserve">Mechanics and Technology / Scientific journal, No.1 (87). </w:t>
            </w:r>
            <w:r>
              <w:rPr>
                <w:bCs/>
                <w:iCs/>
                <w:sz w:val="28"/>
                <w:szCs w:val="28"/>
                <w:lang w:val="en-US"/>
              </w:rPr>
              <w:t xml:space="preserve">Taraz, </w:t>
            </w:r>
            <w:r w:rsidRPr="0033471F">
              <w:rPr>
                <w:bCs/>
                <w:iCs/>
                <w:sz w:val="28"/>
                <w:szCs w:val="28"/>
                <w:lang w:val="en-US"/>
              </w:rPr>
              <w:t>2025</w:t>
            </w:r>
            <w:r>
              <w:rPr>
                <w:bCs/>
                <w:iCs/>
                <w:sz w:val="28"/>
                <w:szCs w:val="28"/>
                <w:lang w:val="en-US"/>
              </w:rPr>
              <w:t>.</w:t>
            </w:r>
            <w:r w:rsidRPr="0033471F">
              <w:rPr>
                <w:bCs/>
                <w:iCs/>
                <w:sz w:val="28"/>
                <w:szCs w:val="28"/>
                <w:lang w:val="en-US"/>
              </w:rPr>
              <w:t xml:space="preserve"> </w:t>
            </w:r>
            <w:r w:rsidRPr="0033471F">
              <w:rPr>
                <w:iCs/>
                <w:sz w:val="28"/>
                <w:szCs w:val="28"/>
                <w:lang w:val="en-US"/>
              </w:rPr>
              <w:t>P.</w:t>
            </w:r>
            <w:r>
              <w:rPr>
                <w:iCs/>
                <w:sz w:val="28"/>
                <w:szCs w:val="28"/>
                <w:lang w:val="en-US"/>
              </w:rPr>
              <w:t xml:space="preserve"> </w:t>
            </w:r>
            <w:r w:rsidRPr="0033471F">
              <w:rPr>
                <w:rFonts w:eastAsia="Calibri"/>
                <w:bCs/>
                <w:iCs/>
                <w:sz w:val="28"/>
                <w:szCs w:val="28"/>
                <w:lang w:val="en-US"/>
              </w:rPr>
              <w:t xml:space="preserve">325-331. </w:t>
            </w:r>
            <w:r w:rsidRPr="0033471F">
              <w:rPr>
                <w:rFonts w:eastAsia="Calibri"/>
                <w:color w:val="0000FF"/>
                <w:sz w:val="28"/>
                <w:szCs w:val="28"/>
                <w:lang w:val="en-US"/>
              </w:rPr>
              <w:t>https://doi.org/10.55956/IVUK2711</w:t>
            </w:r>
          </w:p>
        </w:tc>
        <w:tc>
          <w:tcPr>
            <w:tcW w:w="1328" w:type="dxa"/>
          </w:tcPr>
          <w:p w:rsidR="00BD4012" w:rsidRPr="0033471F" w:rsidRDefault="00BD4012" w:rsidP="00BD4012">
            <w:pPr>
              <w:pStyle w:val="ae"/>
              <w:spacing w:line="240" w:lineRule="auto"/>
              <w:rPr>
                <w:szCs w:val="28"/>
              </w:rPr>
            </w:pPr>
            <w:r w:rsidRPr="0033471F">
              <w:rPr>
                <w:szCs w:val="28"/>
              </w:rPr>
              <w:t>0,44</w:t>
            </w:r>
          </w:p>
        </w:tc>
        <w:tc>
          <w:tcPr>
            <w:tcW w:w="2789" w:type="dxa"/>
          </w:tcPr>
          <w:p w:rsidR="00BD4012" w:rsidRPr="00BD4012" w:rsidRDefault="00BD4012" w:rsidP="00BD4012">
            <w:pPr>
              <w:jc w:val="both"/>
              <w:rPr>
                <w:sz w:val="28"/>
                <w:szCs w:val="28"/>
                <w:lang w:val="en-US"/>
              </w:rPr>
            </w:pPr>
            <w:proofErr w:type="spellStart"/>
            <w:r w:rsidRPr="00BD4012">
              <w:rPr>
                <w:sz w:val="28"/>
                <w:szCs w:val="28"/>
                <w:lang w:val="en-US"/>
              </w:rPr>
              <w:t>Seitzhapar</w:t>
            </w:r>
            <w:proofErr w:type="spellEnd"/>
            <w:r w:rsidRPr="00BD4012">
              <w:rPr>
                <w:sz w:val="28"/>
                <w:szCs w:val="28"/>
                <w:lang w:val="en-US"/>
              </w:rPr>
              <w:t xml:space="preserve"> </w:t>
            </w:r>
            <w:proofErr w:type="spellStart"/>
            <w:r w:rsidRPr="00BD4012">
              <w:rPr>
                <w:sz w:val="28"/>
                <w:szCs w:val="28"/>
                <w:lang w:val="en-US"/>
              </w:rPr>
              <w:t>Zh.K</w:t>
            </w:r>
            <w:proofErr w:type="spellEnd"/>
            <w:r w:rsidRPr="00BD4012">
              <w:rPr>
                <w:sz w:val="28"/>
                <w:szCs w:val="28"/>
                <w:lang w:val="en-US"/>
              </w:rPr>
              <w:t>.,</w:t>
            </w:r>
          </w:p>
          <w:p w:rsidR="00BD4012" w:rsidRPr="00BD4012" w:rsidRDefault="00BD4012" w:rsidP="00BD4012">
            <w:pPr>
              <w:jc w:val="both"/>
              <w:rPr>
                <w:sz w:val="28"/>
                <w:szCs w:val="28"/>
                <w:lang w:val="en-US"/>
              </w:rPr>
            </w:pPr>
            <w:proofErr w:type="spellStart"/>
            <w:r w:rsidRPr="00BD4012">
              <w:rPr>
                <w:sz w:val="28"/>
                <w:szCs w:val="28"/>
                <w:lang w:val="en-US"/>
              </w:rPr>
              <w:t>Nurlybayeva</w:t>
            </w:r>
            <w:proofErr w:type="spellEnd"/>
            <w:r w:rsidRPr="00BD4012">
              <w:rPr>
                <w:sz w:val="28"/>
                <w:szCs w:val="28"/>
                <w:lang w:val="en-US"/>
              </w:rPr>
              <w:t xml:space="preserve"> A.N.,</w:t>
            </w:r>
          </w:p>
          <w:p w:rsidR="00BD4012" w:rsidRPr="001E1627" w:rsidRDefault="00BD4012" w:rsidP="00BD4012">
            <w:pPr>
              <w:jc w:val="both"/>
              <w:rPr>
                <w:sz w:val="28"/>
                <w:szCs w:val="28"/>
                <w:lang w:val="en-US"/>
              </w:rPr>
            </w:pPr>
            <w:proofErr w:type="spellStart"/>
            <w:r w:rsidRPr="00BD4012">
              <w:rPr>
                <w:sz w:val="28"/>
                <w:szCs w:val="28"/>
                <w:lang w:val="en-US"/>
              </w:rPr>
              <w:t>Sadiyeva</w:t>
            </w:r>
            <w:proofErr w:type="spellEnd"/>
            <w:r w:rsidRPr="001E1627">
              <w:rPr>
                <w:sz w:val="28"/>
                <w:szCs w:val="28"/>
                <w:lang w:val="en-US"/>
              </w:rPr>
              <w:t xml:space="preserve"> </w:t>
            </w:r>
            <w:proofErr w:type="spellStart"/>
            <w:r w:rsidRPr="00BD4012">
              <w:rPr>
                <w:sz w:val="28"/>
                <w:szCs w:val="28"/>
                <w:lang w:val="en-US"/>
              </w:rPr>
              <w:t>Kh</w:t>
            </w:r>
            <w:r w:rsidRPr="001E1627">
              <w:rPr>
                <w:sz w:val="28"/>
                <w:szCs w:val="28"/>
                <w:lang w:val="en-US"/>
              </w:rPr>
              <w:t>.</w:t>
            </w:r>
            <w:r w:rsidRPr="00BD4012">
              <w:rPr>
                <w:sz w:val="28"/>
                <w:szCs w:val="28"/>
                <w:lang w:val="en-US"/>
              </w:rPr>
              <w:t>R</w:t>
            </w:r>
            <w:proofErr w:type="spellEnd"/>
            <w:r w:rsidRPr="001E1627">
              <w:rPr>
                <w:sz w:val="28"/>
                <w:szCs w:val="28"/>
                <w:lang w:val="en-US"/>
              </w:rPr>
              <w:t>.,</w:t>
            </w:r>
          </w:p>
          <w:p w:rsidR="00BD4012" w:rsidRPr="001E1627" w:rsidRDefault="00BD4012" w:rsidP="00BD4012">
            <w:pPr>
              <w:autoSpaceDE w:val="0"/>
              <w:autoSpaceDN w:val="0"/>
              <w:adjustRightInd w:val="0"/>
              <w:rPr>
                <w:rFonts w:eastAsia="Calibri"/>
                <w:bCs/>
                <w:color w:val="000000"/>
                <w:sz w:val="28"/>
                <w:szCs w:val="28"/>
                <w:lang w:val="en-US"/>
              </w:rPr>
            </w:pPr>
            <w:proofErr w:type="spellStart"/>
            <w:r w:rsidRPr="00BD4012">
              <w:rPr>
                <w:rFonts w:eastAsia="Calibri"/>
                <w:bCs/>
                <w:color w:val="000000"/>
                <w:sz w:val="28"/>
                <w:szCs w:val="28"/>
                <w:lang w:val="en-US"/>
              </w:rPr>
              <w:t>Seitbekova</w:t>
            </w:r>
            <w:proofErr w:type="spellEnd"/>
            <w:r w:rsidRPr="00BD4012">
              <w:rPr>
                <w:rFonts w:eastAsia="Calibri"/>
                <w:bCs/>
                <w:color w:val="000000"/>
                <w:sz w:val="28"/>
                <w:szCs w:val="28"/>
                <w:lang w:val="en-US"/>
              </w:rPr>
              <w:t xml:space="preserve"> </w:t>
            </w:r>
            <w:r w:rsidRPr="00BD4012">
              <w:rPr>
                <w:rFonts w:eastAsia="Calibri"/>
                <w:bCs/>
                <w:color w:val="000000"/>
                <w:sz w:val="28"/>
                <w:szCs w:val="28"/>
                <w:lang w:val="en-US"/>
              </w:rPr>
              <w:t>G.A.</w:t>
            </w:r>
          </w:p>
        </w:tc>
      </w:tr>
      <w:tr w:rsidR="001E1627" w:rsidRPr="00BD4012" w:rsidTr="001E1627">
        <w:trPr>
          <w:gridAfter w:val="1"/>
          <w:wAfter w:w="6" w:type="dxa"/>
          <w:trHeight w:val="132"/>
          <w:jc w:val="center"/>
        </w:trPr>
        <w:tc>
          <w:tcPr>
            <w:tcW w:w="534" w:type="dxa"/>
          </w:tcPr>
          <w:p w:rsidR="001E1627" w:rsidRPr="0033471F" w:rsidRDefault="001E1627" w:rsidP="001E1627">
            <w:pPr>
              <w:jc w:val="center"/>
              <w:rPr>
                <w:sz w:val="28"/>
                <w:szCs w:val="28"/>
              </w:rPr>
            </w:pPr>
            <w:r w:rsidRPr="0033471F">
              <w:rPr>
                <w:sz w:val="28"/>
                <w:szCs w:val="28"/>
              </w:rPr>
              <w:lastRenderedPageBreak/>
              <w:t>1</w:t>
            </w:r>
          </w:p>
        </w:tc>
        <w:tc>
          <w:tcPr>
            <w:tcW w:w="4100" w:type="dxa"/>
          </w:tcPr>
          <w:p w:rsidR="001E1627" w:rsidRPr="0033471F" w:rsidRDefault="001E1627" w:rsidP="001E1627">
            <w:pPr>
              <w:jc w:val="center"/>
              <w:rPr>
                <w:sz w:val="28"/>
                <w:szCs w:val="28"/>
              </w:rPr>
            </w:pPr>
            <w:r w:rsidRPr="0033471F">
              <w:rPr>
                <w:sz w:val="28"/>
                <w:szCs w:val="28"/>
              </w:rPr>
              <w:t>2</w:t>
            </w:r>
          </w:p>
        </w:tc>
        <w:tc>
          <w:tcPr>
            <w:tcW w:w="1276" w:type="dxa"/>
          </w:tcPr>
          <w:p w:rsidR="001E1627" w:rsidRPr="0033471F" w:rsidRDefault="001E1627" w:rsidP="001E1627">
            <w:pPr>
              <w:jc w:val="center"/>
              <w:rPr>
                <w:sz w:val="28"/>
                <w:szCs w:val="28"/>
              </w:rPr>
            </w:pPr>
            <w:r w:rsidRPr="0033471F">
              <w:rPr>
                <w:sz w:val="28"/>
                <w:szCs w:val="28"/>
              </w:rPr>
              <w:t>3</w:t>
            </w:r>
          </w:p>
        </w:tc>
        <w:tc>
          <w:tcPr>
            <w:tcW w:w="5335" w:type="dxa"/>
          </w:tcPr>
          <w:p w:rsidR="001E1627" w:rsidRPr="0033471F" w:rsidRDefault="001E1627" w:rsidP="001E1627">
            <w:pPr>
              <w:jc w:val="center"/>
              <w:rPr>
                <w:sz w:val="28"/>
                <w:szCs w:val="28"/>
              </w:rPr>
            </w:pPr>
            <w:r w:rsidRPr="0033471F">
              <w:rPr>
                <w:sz w:val="28"/>
                <w:szCs w:val="28"/>
              </w:rPr>
              <w:t>4</w:t>
            </w:r>
          </w:p>
        </w:tc>
        <w:tc>
          <w:tcPr>
            <w:tcW w:w="1328" w:type="dxa"/>
          </w:tcPr>
          <w:p w:rsidR="001E1627" w:rsidRPr="0033471F" w:rsidRDefault="001E1627" w:rsidP="001E1627">
            <w:pPr>
              <w:jc w:val="center"/>
              <w:rPr>
                <w:sz w:val="28"/>
                <w:szCs w:val="28"/>
              </w:rPr>
            </w:pPr>
            <w:r w:rsidRPr="0033471F">
              <w:rPr>
                <w:sz w:val="28"/>
                <w:szCs w:val="28"/>
              </w:rPr>
              <w:t>5</w:t>
            </w:r>
          </w:p>
        </w:tc>
        <w:tc>
          <w:tcPr>
            <w:tcW w:w="2789" w:type="dxa"/>
          </w:tcPr>
          <w:p w:rsidR="001E1627" w:rsidRPr="0033471F" w:rsidRDefault="001E1627" w:rsidP="001E1627">
            <w:pPr>
              <w:jc w:val="center"/>
              <w:rPr>
                <w:sz w:val="28"/>
                <w:szCs w:val="28"/>
              </w:rPr>
            </w:pPr>
            <w:r w:rsidRPr="0033471F">
              <w:rPr>
                <w:sz w:val="28"/>
                <w:szCs w:val="28"/>
              </w:rPr>
              <w:t>6</w:t>
            </w:r>
          </w:p>
        </w:tc>
      </w:tr>
      <w:tr w:rsidR="001E1627" w:rsidRPr="00C55AD5" w:rsidTr="001E1627">
        <w:trPr>
          <w:gridAfter w:val="1"/>
          <w:wAfter w:w="6" w:type="dxa"/>
          <w:trHeight w:val="132"/>
          <w:jc w:val="center"/>
        </w:trPr>
        <w:tc>
          <w:tcPr>
            <w:tcW w:w="534" w:type="dxa"/>
          </w:tcPr>
          <w:p w:rsidR="001E1627" w:rsidRPr="0033471F" w:rsidRDefault="001E1627" w:rsidP="001E1627">
            <w:pPr>
              <w:jc w:val="both"/>
              <w:rPr>
                <w:sz w:val="28"/>
                <w:szCs w:val="28"/>
                <w:lang w:val="kk-KZ"/>
              </w:rPr>
            </w:pPr>
            <w:r w:rsidRPr="0033471F">
              <w:rPr>
                <w:sz w:val="28"/>
                <w:szCs w:val="28"/>
                <w:lang w:val="kk-KZ"/>
              </w:rPr>
              <w:t>13</w:t>
            </w:r>
          </w:p>
        </w:tc>
        <w:tc>
          <w:tcPr>
            <w:tcW w:w="4100" w:type="dxa"/>
          </w:tcPr>
          <w:p w:rsidR="001E1627" w:rsidRPr="0033471F" w:rsidRDefault="001E1627" w:rsidP="001E1627">
            <w:pPr>
              <w:pStyle w:val="ab"/>
              <w:spacing w:before="0" w:after="0"/>
              <w:jc w:val="both"/>
              <w:rPr>
                <w:rFonts w:ascii="Times New Roman" w:hAnsi="Times New Roman"/>
                <w:kern w:val="24"/>
                <w:sz w:val="28"/>
                <w:szCs w:val="28"/>
                <w:lang w:val="en-US"/>
              </w:rPr>
            </w:pPr>
            <w:r w:rsidRPr="0033471F">
              <w:rPr>
                <w:rStyle w:val="highlight-modulemmpyy"/>
                <w:rFonts w:ascii="Times New Roman" w:hAnsi="Times New Roman"/>
                <w:sz w:val="28"/>
                <w:szCs w:val="28"/>
                <w:lang w:val="en-US"/>
              </w:rPr>
              <w:t>Physical-mechanical properties research of paint materials on the basis of petroleum bitumen</w:t>
            </w:r>
          </w:p>
        </w:tc>
        <w:tc>
          <w:tcPr>
            <w:tcW w:w="1276" w:type="dxa"/>
          </w:tcPr>
          <w:p w:rsidR="001E1627" w:rsidRPr="0033471F" w:rsidRDefault="001E1627" w:rsidP="001E1627">
            <w:pPr>
              <w:jc w:val="both"/>
              <w:rPr>
                <w:sz w:val="28"/>
                <w:szCs w:val="28"/>
                <w:lang w:val="kk-KZ"/>
              </w:rPr>
            </w:pPr>
            <w:r w:rsidRPr="0033471F">
              <w:rPr>
                <w:sz w:val="28"/>
                <w:szCs w:val="28"/>
              </w:rPr>
              <w:t>Печ.</w:t>
            </w:r>
          </w:p>
        </w:tc>
        <w:tc>
          <w:tcPr>
            <w:tcW w:w="5335" w:type="dxa"/>
          </w:tcPr>
          <w:p w:rsidR="001E1627" w:rsidRPr="00651736" w:rsidRDefault="001E1627" w:rsidP="001E1627">
            <w:pPr>
              <w:jc w:val="both"/>
              <w:rPr>
                <w:sz w:val="28"/>
                <w:szCs w:val="28"/>
                <w:shd w:val="clear" w:color="auto" w:fill="FFFFFF"/>
                <w:lang w:val="en-US"/>
              </w:rPr>
            </w:pPr>
            <w:hyperlink r:id="rId14" w:history="1">
              <w:r w:rsidRPr="0033471F">
                <w:rPr>
                  <w:sz w:val="28"/>
                  <w:szCs w:val="28"/>
                  <w:bdr w:val="none" w:sz="0" w:space="0" w:color="auto" w:frame="1"/>
                  <w:shd w:val="clear" w:color="auto" w:fill="FFFFFF"/>
                  <w:lang w:val="en-US"/>
                </w:rPr>
                <w:t>Egyptian Journal of Chemistry</w:t>
              </w:r>
            </w:hyperlink>
            <w:r w:rsidRPr="0033471F">
              <w:rPr>
                <w:sz w:val="28"/>
                <w:szCs w:val="28"/>
                <w:shd w:val="clear" w:color="auto" w:fill="FFFFFF"/>
                <w:lang w:val="en-US"/>
              </w:rPr>
              <w:t>, Vol.</w:t>
            </w:r>
            <w:r>
              <w:rPr>
                <w:sz w:val="28"/>
                <w:szCs w:val="28"/>
                <w:shd w:val="clear" w:color="auto" w:fill="FFFFFF"/>
                <w:lang w:val="en-US"/>
              </w:rPr>
              <w:t xml:space="preserve"> </w:t>
            </w:r>
            <w:r w:rsidRPr="0033471F">
              <w:rPr>
                <w:sz w:val="28"/>
                <w:szCs w:val="28"/>
                <w:shd w:val="clear" w:color="auto" w:fill="FFFFFF"/>
                <w:lang w:val="en-US"/>
              </w:rPr>
              <w:t>63</w:t>
            </w:r>
            <w:r>
              <w:rPr>
                <w:sz w:val="28"/>
                <w:szCs w:val="28"/>
                <w:shd w:val="clear" w:color="auto" w:fill="FFFFFF"/>
                <w:lang w:val="en-US"/>
              </w:rPr>
              <w:t>.</w:t>
            </w:r>
            <w:r w:rsidRPr="0033471F">
              <w:rPr>
                <w:sz w:val="28"/>
                <w:szCs w:val="28"/>
                <w:shd w:val="clear" w:color="auto" w:fill="FFFFFF"/>
                <w:lang w:val="en-US"/>
              </w:rPr>
              <w:t xml:space="preserve"> 2020. P. 609–616</w:t>
            </w:r>
            <w:r w:rsidRPr="00651736">
              <w:rPr>
                <w:sz w:val="28"/>
                <w:szCs w:val="28"/>
                <w:shd w:val="clear" w:color="auto" w:fill="FFFFFF"/>
                <w:lang w:val="en-US"/>
              </w:rPr>
              <w:t xml:space="preserve">. </w:t>
            </w:r>
          </w:p>
          <w:p w:rsidR="001E1627" w:rsidRPr="00651736" w:rsidRDefault="001E1627" w:rsidP="001E1627">
            <w:pPr>
              <w:jc w:val="both"/>
              <w:rPr>
                <w:bCs/>
                <w:sz w:val="28"/>
                <w:szCs w:val="28"/>
                <w:lang w:val="en-US"/>
              </w:rPr>
            </w:pPr>
            <w:r w:rsidRPr="00651736">
              <w:rPr>
                <w:bCs/>
                <w:sz w:val="28"/>
                <w:szCs w:val="28"/>
                <w:lang w:val="en-US"/>
              </w:rPr>
              <w:t>DOI:</w:t>
            </w:r>
            <w:r w:rsidRPr="00651736">
              <w:rPr>
                <w:sz w:val="28"/>
                <w:szCs w:val="28"/>
                <w:lang w:val="en-US"/>
              </w:rPr>
              <w:t xml:space="preserve">10.21608/ejchem.2019.15174.1925 </w:t>
            </w:r>
          </w:p>
        </w:tc>
        <w:tc>
          <w:tcPr>
            <w:tcW w:w="1328" w:type="dxa"/>
          </w:tcPr>
          <w:p w:rsidR="001E1627" w:rsidRPr="0033471F" w:rsidRDefault="001E1627" w:rsidP="001E1627">
            <w:pPr>
              <w:pStyle w:val="ae"/>
              <w:spacing w:line="240" w:lineRule="auto"/>
              <w:rPr>
                <w:szCs w:val="28"/>
                <w:lang w:val="en-US"/>
              </w:rPr>
            </w:pPr>
          </w:p>
        </w:tc>
        <w:tc>
          <w:tcPr>
            <w:tcW w:w="2789" w:type="dxa"/>
          </w:tcPr>
          <w:p w:rsidR="001E1627" w:rsidRDefault="001E1627" w:rsidP="001E1627">
            <w:pPr>
              <w:shd w:val="clear" w:color="auto" w:fill="FFFFFF"/>
              <w:jc w:val="both"/>
              <w:rPr>
                <w:sz w:val="28"/>
                <w:szCs w:val="28"/>
                <w:lang w:val="en-US"/>
              </w:rPr>
            </w:pPr>
            <w:hyperlink r:id="rId15" w:history="1">
              <w:proofErr w:type="spellStart"/>
              <w:r w:rsidRPr="0033471F">
                <w:rPr>
                  <w:sz w:val="28"/>
                  <w:szCs w:val="28"/>
                  <w:bdr w:val="none" w:sz="0" w:space="0" w:color="auto" w:frame="1"/>
                  <w:lang w:val="en-US"/>
                </w:rPr>
                <w:t>Syrmanova</w:t>
              </w:r>
              <w:proofErr w:type="spellEnd"/>
              <w:r w:rsidRPr="0033471F">
                <w:rPr>
                  <w:sz w:val="28"/>
                  <w:szCs w:val="28"/>
                  <w:bdr w:val="none" w:sz="0" w:space="0" w:color="auto" w:frame="1"/>
                  <w:lang w:val="en-US"/>
                </w:rPr>
                <w:t xml:space="preserve"> K.</w:t>
              </w:r>
            </w:hyperlink>
            <w:r w:rsidRPr="0033471F">
              <w:rPr>
                <w:sz w:val="28"/>
                <w:szCs w:val="28"/>
                <w:lang w:val="en-US"/>
              </w:rPr>
              <w:t>,</w:t>
            </w:r>
          </w:p>
          <w:p w:rsidR="001E1627" w:rsidRDefault="001E1627" w:rsidP="001E1627">
            <w:pPr>
              <w:shd w:val="clear" w:color="auto" w:fill="FFFFFF"/>
              <w:jc w:val="both"/>
              <w:rPr>
                <w:sz w:val="28"/>
                <w:szCs w:val="28"/>
                <w:lang w:val="en-US"/>
              </w:rPr>
            </w:pPr>
            <w:hyperlink r:id="rId16" w:history="1">
              <w:proofErr w:type="spellStart"/>
              <w:r w:rsidRPr="0033471F">
                <w:rPr>
                  <w:sz w:val="28"/>
                  <w:szCs w:val="28"/>
                  <w:bdr w:val="none" w:sz="0" w:space="0" w:color="auto" w:frame="1"/>
                  <w:lang w:val="en-US"/>
                </w:rPr>
                <w:t>Agabekova</w:t>
              </w:r>
              <w:proofErr w:type="spellEnd"/>
              <w:r w:rsidRPr="0033471F">
                <w:rPr>
                  <w:sz w:val="28"/>
                  <w:szCs w:val="28"/>
                  <w:bdr w:val="none" w:sz="0" w:space="0" w:color="auto" w:frame="1"/>
                  <w:lang w:val="en-US"/>
                </w:rPr>
                <w:t xml:space="preserve"> A.</w:t>
              </w:r>
            </w:hyperlink>
            <w:r w:rsidRPr="0033471F">
              <w:rPr>
                <w:sz w:val="28"/>
                <w:szCs w:val="28"/>
                <w:lang w:val="en-US"/>
              </w:rPr>
              <w:t>,</w:t>
            </w:r>
          </w:p>
          <w:p w:rsidR="001E1627" w:rsidRDefault="001E1627" w:rsidP="001E1627">
            <w:pPr>
              <w:shd w:val="clear" w:color="auto" w:fill="FFFFFF"/>
              <w:jc w:val="both"/>
              <w:rPr>
                <w:sz w:val="28"/>
                <w:szCs w:val="28"/>
                <w:lang w:val="en-US"/>
              </w:rPr>
            </w:pPr>
            <w:hyperlink r:id="rId17" w:history="1">
              <w:proofErr w:type="spellStart"/>
              <w:r>
                <w:rPr>
                  <w:sz w:val="28"/>
                  <w:szCs w:val="28"/>
                  <w:bdr w:val="none" w:sz="0" w:space="0" w:color="auto" w:frame="1"/>
                  <w:lang w:val="en-US"/>
                </w:rPr>
                <w:t>Sakibayeva</w:t>
              </w:r>
              <w:proofErr w:type="spellEnd"/>
              <w:r w:rsidRPr="0033471F">
                <w:rPr>
                  <w:sz w:val="28"/>
                  <w:szCs w:val="28"/>
                  <w:bdr w:val="none" w:sz="0" w:space="0" w:color="auto" w:frame="1"/>
                  <w:lang w:val="en-US"/>
                </w:rPr>
                <w:t xml:space="preserve"> S.</w:t>
              </w:r>
            </w:hyperlink>
            <w:r w:rsidRPr="0033471F">
              <w:rPr>
                <w:sz w:val="28"/>
                <w:szCs w:val="28"/>
                <w:lang w:val="en-US"/>
              </w:rPr>
              <w:t>,</w:t>
            </w:r>
          </w:p>
          <w:p w:rsidR="001E1627" w:rsidRPr="00BD4012" w:rsidRDefault="001E1627" w:rsidP="001E1627">
            <w:pPr>
              <w:shd w:val="clear" w:color="auto" w:fill="FFFFFF"/>
              <w:jc w:val="both"/>
              <w:rPr>
                <w:sz w:val="28"/>
                <w:szCs w:val="28"/>
              </w:rPr>
            </w:pPr>
            <w:proofErr w:type="spellStart"/>
            <w:r w:rsidRPr="00C55AD5">
              <w:rPr>
                <w:rFonts w:eastAsia="Calibri"/>
                <w:sz w:val="28"/>
                <w:szCs w:val="28"/>
                <w:lang w:val="en-US"/>
              </w:rPr>
              <w:t>Kovaleva</w:t>
            </w:r>
            <w:proofErr w:type="spellEnd"/>
            <w:r w:rsidRPr="00C55AD5">
              <w:rPr>
                <w:rFonts w:eastAsia="Calibri"/>
                <w:sz w:val="28"/>
                <w:szCs w:val="28"/>
                <w:lang w:val="en-US"/>
              </w:rPr>
              <w:t xml:space="preserve"> A.</w:t>
            </w:r>
            <w:r>
              <w:rPr>
                <w:rFonts w:eastAsia="Calibri"/>
                <w:sz w:val="28"/>
                <w:szCs w:val="28"/>
              </w:rPr>
              <w:t>,</w:t>
            </w:r>
          </w:p>
          <w:p w:rsidR="001E1627" w:rsidRPr="0033471F" w:rsidRDefault="001E1627" w:rsidP="001E1627">
            <w:pPr>
              <w:shd w:val="clear" w:color="auto" w:fill="FFFFFF"/>
              <w:jc w:val="both"/>
              <w:rPr>
                <w:sz w:val="28"/>
                <w:szCs w:val="28"/>
                <w:lang w:val="en-US"/>
              </w:rPr>
            </w:pPr>
            <w:hyperlink r:id="rId18" w:history="1">
              <w:proofErr w:type="spellStart"/>
              <w:r>
                <w:rPr>
                  <w:sz w:val="28"/>
                  <w:szCs w:val="28"/>
                  <w:bdr w:val="none" w:sz="0" w:space="0" w:color="auto" w:frame="1"/>
                  <w:lang w:val="en-US"/>
                </w:rPr>
                <w:t>Kaldybekova</w:t>
              </w:r>
              <w:proofErr w:type="spellEnd"/>
              <w:r w:rsidRPr="0033471F">
                <w:rPr>
                  <w:sz w:val="28"/>
                  <w:szCs w:val="28"/>
                  <w:bdr w:val="none" w:sz="0" w:space="0" w:color="auto" w:frame="1"/>
                  <w:lang w:val="en-US"/>
                </w:rPr>
                <w:t xml:space="preserve"> Z.</w:t>
              </w:r>
            </w:hyperlink>
          </w:p>
        </w:tc>
      </w:tr>
      <w:tr w:rsidR="001E1627" w:rsidRPr="0033471F" w:rsidTr="001E1627">
        <w:trPr>
          <w:trHeight w:val="135"/>
          <w:jc w:val="center"/>
        </w:trPr>
        <w:tc>
          <w:tcPr>
            <w:tcW w:w="15368" w:type="dxa"/>
            <w:gridSpan w:val="7"/>
          </w:tcPr>
          <w:p w:rsidR="001E1627" w:rsidRPr="0033471F" w:rsidRDefault="001E1627" w:rsidP="001E1627">
            <w:pPr>
              <w:autoSpaceDE w:val="0"/>
              <w:autoSpaceDN w:val="0"/>
              <w:adjustRightInd w:val="0"/>
              <w:jc w:val="center"/>
              <w:rPr>
                <w:b/>
                <w:sz w:val="28"/>
                <w:szCs w:val="28"/>
              </w:rPr>
            </w:pPr>
            <w:r w:rsidRPr="0033471F">
              <w:rPr>
                <w:b/>
                <w:sz w:val="28"/>
                <w:szCs w:val="28"/>
              </w:rPr>
              <w:t>Монографии</w:t>
            </w:r>
          </w:p>
        </w:tc>
      </w:tr>
      <w:tr w:rsidR="001E1627" w:rsidRPr="0033471F" w:rsidTr="001E1627">
        <w:trPr>
          <w:gridAfter w:val="1"/>
          <w:wAfter w:w="6" w:type="dxa"/>
          <w:trHeight w:val="208"/>
          <w:jc w:val="center"/>
        </w:trPr>
        <w:tc>
          <w:tcPr>
            <w:tcW w:w="534" w:type="dxa"/>
          </w:tcPr>
          <w:p w:rsidR="001E1627" w:rsidRPr="0033471F" w:rsidRDefault="001E1627" w:rsidP="001E1627">
            <w:pPr>
              <w:jc w:val="both"/>
              <w:rPr>
                <w:sz w:val="28"/>
                <w:szCs w:val="28"/>
                <w:lang w:val="kk-KZ" w:eastAsia="ko-KR"/>
              </w:rPr>
            </w:pPr>
            <w:r w:rsidRPr="0033471F">
              <w:rPr>
                <w:sz w:val="28"/>
                <w:szCs w:val="28"/>
                <w:lang w:val="kk-KZ" w:eastAsia="ko-KR"/>
              </w:rPr>
              <w:t>14</w:t>
            </w:r>
          </w:p>
        </w:tc>
        <w:tc>
          <w:tcPr>
            <w:tcW w:w="4100" w:type="dxa"/>
          </w:tcPr>
          <w:p w:rsidR="001E1627" w:rsidRPr="0033471F" w:rsidRDefault="001E1627" w:rsidP="001E1627">
            <w:pPr>
              <w:jc w:val="both"/>
              <w:rPr>
                <w:sz w:val="28"/>
                <w:szCs w:val="28"/>
                <w:lang w:val="kk-KZ"/>
              </w:rPr>
            </w:pPr>
            <w:r w:rsidRPr="0033471F">
              <w:rPr>
                <w:sz w:val="28"/>
                <w:szCs w:val="28"/>
                <w:lang w:val="kk-KZ"/>
              </w:rPr>
              <w:t>Полимер-битумды органикалық байланыстырғыштар</w:t>
            </w:r>
          </w:p>
        </w:tc>
        <w:tc>
          <w:tcPr>
            <w:tcW w:w="1276" w:type="dxa"/>
          </w:tcPr>
          <w:p w:rsidR="001E1627" w:rsidRPr="0033471F" w:rsidRDefault="001E1627" w:rsidP="001E1627">
            <w:pPr>
              <w:jc w:val="both"/>
              <w:rPr>
                <w:iCs/>
                <w:sz w:val="28"/>
                <w:szCs w:val="28"/>
              </w:rPr>
            </w:pPr>
            <w:r w:rsidRPr="0033471F">
              <w:rPr>
                <w:sz w:val="28"/>
                <w:szCs w:val="28"/>
                <w:lang w:val="kk-KZ"/>
              </w:rPr>
              <w:t>Печ.</w:t>
            </w:r>
          </w:p>
        </w:tc>
        <w:tc>
          <w:tcPr>
            <w:tcW w:w="5335" w:type="dxa"/>
          </w:tcPr>
          <w:p w:rsidR="001E1627" w:rsidRPr="0033471F" w:rsidRDefault="001E1627" w:rsidP="001E1627">
            <w:pPr>
              <w:jc w:val="both"/>
              <w:rPr>
                <w:sz w:val="28"/>
                <w:szCs w:val="28"/>
              </w:rPr>
            </w:pPr>
            <w:r w:rsidRPr="0033471F">
              <w:rPr>
                <w:sz w:val="28"/>
                <w:szCs w:val="28"/>
              </w:rPr>
              <w:t xml:space="preserve">Шымкент: Южно-Казахстанский университет им. </w:t>
            </w:r>
            <w:proofErr w:type="spellStart"/>
            <w:r w:rsidRPr="0033471F">
              <w:rPr>
                <w:sz w:val="28"/>
                <w:szCs w:val="28"/>
              </w:rPr>
              <w:t>М.Ау</w:t>
            </w:r>
            <w:proofErr w:type="spellEnd"/>
            <w:r w:rsidRPr="0033471F">
              <w:rPr>
                <w:sz w:val="28"/>
                <w:szCs w:val="28"/>
                <w:lang w:val="kk-KZ"/>
              </w:rPr>
              <w:t>э</w:t>
            </w:r>
            <w:r>
              <w:rPr>
                <w:sz w:val="28"/>
                <w:szCs w:val="28"/>
              </w:rPr>
              <w:t xml:space="preserve">зова, 2025. – 160 с. </w:t>
            </w:r>
            <w:r w:rsidRPr="0033471F">
              <w:rPr>
                <w:sz w:val="28"/>
                <w:szCs w:val="28"/>
              </w:rPr>
              <w:t xml:space="preserve">Вклад автора: </w:t>
            </w:r>
            <w:r w:rsidRPr="0033471F">
              <w:rPr>
                <w:sz w:val="28"/>
                <w:szCs w:val="28"/>
                <w:lang w:val="kk-KZ"/>
              </w:rPr>
              <w:t>7</w:t>
            </w:r>
            <w:r w:rsidRPr="0033471F">
              <w:rPr>
                <w:sz w:val="28"/>
                <w:szCs w:val="28"/>
              </w:rPr>
              <w:t xml:space="preserve"> </w:t>
            </w:r>
            <w:proofErr w:type="spellStart"/>
            <w:r w:rsidRPr="0033471F">
              <w:rPr>
                <w:sz w:val="28"/>
                <w:szCs w:val="28"/>
              </w:rPr>
              <w:t>п.л</w:t>
            </w:r>
            <w:proofErr w:type="spellEnd"/>
            <w:r w:rsidRPr="0033471F">
              <w:rPr>
                <w:sz w:val="28"/>
                <w:szCs w:val="28"/>
              </w:rPr>
              <w:t>.</w:t>
            </w:r>
          </w:p>
        </w:tc>
        <w:tc>
          <w:tcPr>
            <w:tcW w:w="1328" w:type="dxa"/>
          </w:tcPr>
          <w:p w:rsidR="001E1627" w:rsidRPr="0033471F" w:rsidRDefault="001E1627" w:rsidP="001E1627">
            <w:pPr>
              <w:jc w:val="both"/>
              <w:rPr>
                <w:sz w:val="28"/>
                <w:szCs w:val="28"/>
              </w:rPr>
            </w:pPr>
            <w:r w:rsidRPr="0033471F">
              <w:rPr>
                <w:sz w:val="28"/>
                <w:szCs w:val="28"/>
              </w:rPr>
              <w:t>10,00</w:t>
            </w:r>
          </w:p>
        </w:tc>
        <w:tc>
          <w:tcPr>
            <w:tcW w:w="2789" w:type="dxa"/>
          </w:tcPr>
          <w:p w:rsidR="001E1627" w:rsidRPr="0033471F" w:rsidRDefault="001E1627" w:rsidP="001E1627">
            <w:pPr>
              <w:jc w:val="both"/>
              <w:rPr>
                <w:sz w:val="28"/>
                <w:szCs w:val="28"/>
              </w:rPr>
            </w:pPr>
            <w:proofErr w:type="spellStart"/>
            <w:r w:rsidRPr="0033471F">
              <w:rPr>
                <w:sz w:val="28"/>
                <w:szCs w:val="28"/>
              </w:rPr>
              <w:t>Сырманова</w:t>
            </w:r>
            <w:proofErr w:type="spellEnd"/>
            <w:r w:rsidRPr="0033471F">
              <w:rPr>
                <w:sz w:val="28"/>
                <w:szCs w:val="28"/>
              </w:rPr>
              <w:t xml:space="preserve"> К.К.</w:t>
            </w:r>
          </w:p>
        </w:tc>
      </w:tr>
      <w:tr w:rsidR="001E1627" w:rsidRPr="0033471F" w:rsidTr="001E1627">
        <w:trPr>
          <w:trHeight w:val="143"/>
          <w:jc w:val="center"/>
        </w:trPr>
        <w:tc>
          <w:tcPr>
            <w:tcW w:w="15368" w:type="dxa"/>
            <w:gridSpan w:val="7"/>
          </w:tcPr>
          <w:p w:rsidR="001E1627" w:rsidRPr="0033471F" w:rsidRDefault="001E1627" w:rsidP="001E1627">
            <w:pPr>
              <w:jc w:val="center"/>
              <w:rPr>
                <w:sz w:val="28"/>
                <w:szCs w:val="28"/>
                <w:highlight w:val="yellow"/>
              </w:rPr>
            </w:pPr>
            <w:r w:rsidRPr="0033471F">
              <w:rPr>
                <w:b/>
                <w:sz w:val="28"/>
                <w:szCs w:val="28"/>
                <w:lang w:val="kk-KZ"/>
              </w:rPr>
              <w:t>Публикации в материалах международных зарубежных конференций</w:t>
            </w:r>
          </w:p>
        </w:tc>
      </w:tr>
      <w:tr w:rsidR="001E1627" w:rsidRPr="0033471F" w:rsidTr="001E1627">
        <w:trPr>
          <w:gridAfter w:val="1"/>
          <w:wAfter w:w="6" w:type="dxa"/>
          <w:trHeight w:val="227"/>
          <w:jc w:val="center"/>
        </w:trPr>
        <w:tc>
          <w:tcPr>
            <w:tcW w:w="534" w:type="dxa"/>
          </w:tcPr>
          <w:p w:rsidR="001E1627" w:rsidRPr="0033471F" w:rsidRDefault="001E1627" w:rsidP="001E1627">
            <w:pPr>
              <w:jc w:val="both"/>
              <w:rPr>
                <w:sz w:val="28"/>
                <w:szCs w:val="28"/>
                <w:lang w:val="kk-KZ" w:eastAsia="ko-KR"/>
              </w:rPr>
            </w:pPr>
            <w:r w:rsidRPr="0033471F">
              <w:rPr>
                <w:sz w:val="28"/>
                <w:szCs w:val="28"/>
                <w:lang w:val="kk-KZ" w:eastAsia="ko-KR"/>
              </w:rPr>
              <w:t>15</w:t>
            </w:r>
          </w:p>
        </w:tc>
        <w:tc>
          <w:tcPr>
            <w:tcW w:w="4100" w:type="dxa"/>
          </w:tcPr>
          <w:p w:rsidR="001E1627" w:rsidRPr="0033471F" w:rsidRDefault="001E1627" w:rsidP="001E1627">
            <w:pPr>
              <w:pStyle w:val="Default"/>
              <w:widowControl w:val="0"/>
              <w:jc w:val="both"/>
              <w:rPr>
                <w:color w:val="FF0000"/>
                <w:sz w:val="28"/>
                <w:szCs w:val="28"/>
                <w:lang w:val="kk-KZ"/>
              </w:rPr>
            </w:pPr>
            <w:r w:rsidRPr="0033471F">
              <w:rPr>
                <w:sz w:val="28"/>
                <w:szCs w:val="28"/>
                <w:lang w:val="kk-KZ"/>
              </w:rPr>
              <w:t>Тұтқыр және тұтқырлығы жоғары мұнай өндіруді интенсификациялаудың бу-циклдік әдісі технологиясының қолданылуын талдау</w:t>
            </w:r>
          </w:p>
        </w:tc>
        <w:tc>
          <w:tcPr>
            <w:tcW w:w="1276" w:type="dxa"/>
          </w:tcPr>
          <w:p w:rsidR="001E1627" w:rsidRPr="0033471F" w:rsidRDefault="001E1627" w:rsidP="001E1627">
            <w:pPr>
              <w:widowControl w:val="0"/>
              <w:jc w:val="both"/>
              <w:rPr>
                <w:color w:val="FF0000"/>
                <w:sz w:val="28"/>
                <w:szCs w:val="28"/>
              </w:rPr>
            </w:pPr>
            <w:r w:rsidRPr="0033471F">
              <w:rPr>
                <w:sz w:val="28"/>
                <w:szCs w:val="28"/>
                <w:lang w:val="kk-KZ"/>
              </w:rPr>
              <w:t>Печ.</w:t>
            </w:r>
          </w:p>
        </w:tc>
        <w:tc>
          <w:tcPr>
            <w:tcW w:w="5335" w:type="dxa"/>
          </w:tcPr>
          <w:p w:rsidR="001E1627" w:rsidRPr="0033471F" w:rsidRDefault="001E1627" w:rsidP="001E1627">
            <w:pPr>
              <w:widowControl w:val="0"/>
              <w:jc w:val="both"/>
              <w:rPr>
                <w:color w:val="FF0000"/>
                <w:sz w:val="28"/>
                <w:szCs w:val="28"/>
                <w:lang w:val="kk-KZ"/>
              </w:rPr>
            </w:pPr>
            <w:proofErr w:type="spellStart"/>
            <w:r w:rsidRPr="0033471F">
              <w:rPr>
                <w:rFonts w:eastAsia="Calibri"/>
                <w:bCs/>
                <w:sz w:val="28"/>
                <w:szCs w:val="28"/>
              </w:rPr>
              <w:t>Материали</w:t>
            </w:r>
            <w:proofErr w:type="spellEnd"/>
            <w:r w:rsidRPr="0033471F">
              <w:rPr>
                <w:rFonts w:eastAsia="Calibri"/>
                <w:bCs/>
                <w:sz w:val="28"/>
                <w:szCs w:val="28"/>
              </w:rPr>
              <w:t xml:space="preserve"> за XX</w:t>
            </w:r>
            <w:r w:rsidRPr="0033471F">
              <w:rPr>
                <w:rFonts w:eastAsia="Calibri"/>
                <w:bCs/>
                <w:sz w:val="28"/>
                <w:szCs w:val="28"/>
                <w:lang w:val="en-US"/>
              </w:rPr>
              <w:t>I</w:t>
            </w:r>
            <w:r w:rsidRPr="0033471F">
              <w:rPr>
                <w:rFonts w:eastAsia="Calibri"/>
                <w:bCs/>
                <w:sz w:val="28"/>
                <w:szCs w:val="28"/>
              </w:rPr>
              <w:t xml:space="preserve"> </w:t>
            </w:r>
            <w:proofErr w:type="spellStart"/>
            <w:r w:rsidRPr="0033471F">
              <w:rPr>
                <w:rFonts w:eastAsia="Calibri"/>
                <w:bCs/>
                <w:sz w:val="28"/>
                <w:szCs w:val="28"/>
              </w:rPr>
              <w:t>международна</w:t>
            </w:r>
            <w:proofErr w:type="spellEnd"/>
            <w:r w:rsidRPr="0033471F">
              <w:rPr>
                <w:rFonts w:eastAsia="Calibri"/>
                <w:bCs/>
                <w:sz w:val="28"/>
                <w:szCs w:val="28"/>
              </w:rPr>
              <w:t xml:space="preserve"> научна практична конференция. </w:t>
            </w:r>
            <w:proofErr w:type="spellStart"/>
            <w:r w:rsidRPr="0033471F">
              <w:rPr>
                <w:rFonts w:eastAsia="Calibri"/>
                <w:bCs/>
                <w:sz w:val="28"/>
                <w:szCs w:val="28"/>
              </w:rPr>
              <w:t>Найновите</w:t>
            </w:r>
            <w:proofErr w:type="spellEnd"/>
            <w:r w:rsidRPr="0033471F">
              <w:rPr>
                <w:rFonts w:eastAsia="Calibri"/>
                <w:bCs/>
                <w:sz w:val="28"/>
                <w:szCs w:val="28"/>
              </w:rPr>
              <w:t xml:space="preserve"> постижения на </w:t>
            </w:r>
            <w:proofErr w:type="spellStart"/>
            <w:r w:rsidRPr="0033471F">
              <w:rPr>
                <w:rFonts w:eastAsia="Calibri"/>
                <w:bCs/>
                <w:sz w:val="28"/>
                <w:szCs w:val="28"/>
              </w:rPr>
              <w:t>европейската</w:t>
            </w:r>
            <w:proofErr w:type="spellEnd"/>
            <w:r w:rsidRPr="0033471F">
              <w:rPr>
                <w:rFonts w:eastAsia="Calibri"/>
                <w:bCs/>
                <w:sz w:val="28"/>
                <w:szCs w:val="28"/>
              </w:rPr>
              <w:t xml:space="preserve"> наука,</w:t>
            </w:r>
            <w:r w:rsidRPr="0033471F">
              <w:rPr>
                <w:rFonts w:eastAsia="Calibri"/>
                <w:sz w:val="28"/>
                <w:szCs w:val="28"/>
              </w:rPr>
              <w:t xml:space="preserve"> </w:t>
            </w:r>
            <w:proofErr w:type="spellStart"/>
            <w:r w:rsidRPr="0033471F">
              <w:rPr>
                <w:rFonts w:eastAsia="Calibri"/>
                <w:bCs/>
                <w:sz w:val="28"/>
                <w:szCs w:val="28"/>
              </w:rPr>
              <w:t>Vol</w:t>
            </w:r>
            <w:proofErr w:type="spellEnd"/>
            <w:r w:rsidRPr="0033471F">
              <w:rPr>
                <w:rFonts w:eastAsia="Calibri"/>
                <w:bCs/>
                <w:sz w:val="28"/>
                <w:szCs w:val="28"/>
              </w:rPr>
              <w:t>. 1</w:t>
            </w:r>
            <w:r>
              <w:rPr>
                <w:rFonts w:eastAsia="Calibri"/>
                <w:bCs/>
                <w:sz w:val="28"/>
                <w:szCs w:val="28"/>
              </w:rPr>
              <w:t>. София</w:t>
            </w:r>
            <w:r w:rsidRPr="0033471F">
              <w:rPr>
                <w:rFonts w:eastAsia="Calibri"/>
                <w:bCs/>
                <w:sz w:val="28"/>
                <w:szCs w:val="28"/>
              </w:rPr>
              <w:t>, 2024. С. 173-175</w:t>
            </w:r>
            <w:r>
              <w:rPr>
                <w:rFonts w:eastAsia="Calibri"/>
                <w:bCs/>
                <w:sz w:val="28"/>
                <w:szCs w:val="28"/>
              </w:rPr>
              <w:t>.</w:t>
            </w:r>
          </w:p>
        </w:tc>
        <w:tc>
          <w:tcPr>
            <w:tcW w:w="1328" w:type="dxa"/>
          </w:tcPr>
          <w:p w:rsidR="001E1627" w:rsidRPr="0033471F" w:rsidRDefault="001E1627" w:rsidP="001E1627">
            <w:pPr>
              <w:widowControl w:val="0"/>
              <w:jc w:val="both"/>
              <w:rPr>
                <w:sz w:val="28"/>
                <w:szCs w:val="28"/>
                <w:lang w:val="kk-KZ"/>
              </w:rPr>
            </w:pPr>
            <w:r w:rsidRPr="0033471F">
              <w:rPr>
                <w:sz w:val="28"/>
                <w:szCs w:val="28"/>
                <w:lang w:val="kk-KZ"/>
              </w:rPr>
              <w:t>0,19</w:t>
            </w:r>
          </w:p>
        </w:tc>
        <w:tc>
          <w:tcPr>
            <w:tcW w:w="2789" w:type="dxa"/>
          </w:tcPr>
          <w:p w:rsidR="001E1627" w:rsidRDefault="001E1627" w:rsidP="001E1627">
            <w:pPr>
              <w:pStyle w:val="Default"/>
              <w:widowControl w:val="0"/>
              <w:jc w:val="both"/>
              <w:rPr>
                <w:bCs/>
                <w:color w:val="auto"/>
                <w:sz w:val="28"/>
                <w:szCs w:val="28"/>
                <w:lang w:val="kk-KZ"/>
              </w:rPr>
            </w:pPr>
            <w:r w:rsidRPr="0033471F">
              <w:rPr>
                <w:bCs/>
                <w:color w:val="auto"/>
                <w:sz w:val="28"/>
                <w:szCs w:val="28"/>
                <w:lang w:val="kk-KZ"/>
              </w:rPr>
              <w:t>Шуханова Ж.К.,</w:t>
            </w:r>
          </w:p>
          <w:p w:rsidR="001E1627" w:rsidRDefault="001E1627" w:rsidP="001E1627">
            <w:pPr>
              <w:pStyle w:val="Default"/>
              <w:widowControl w:val="0"/>
              <w:jc w:val="both"/>
              <w:rPr>
                <w:bCs/>
                <w:color w:val="auto"/>
                <w:sz w:val="28"/>
                <w:szCs w:val="28"/>
                <w:lang w:val="kk-KZ"/>
              </w:rPr>
            </w:pPr>
            <w:proofErr w:type="spellStart"/>
            <w:r w:rsidRPr="00BD4012">
              <w:rPr>
                <w:bCs/>
                <w:sz w:val="28"/>
                <w:szCs w:val="28"/>
              </w:rPr>
              <w:t>Алдабергенов</w:t>
            </w:r>
            <w:proofErr w:type="spellEnd"/>
            <w:r w:rsidRPr="00BD4012">
              <w:rPr>
                <w:bCs/>
                <w:sz w:val="28"/>
                <w:szCs w:val="28"/>
              </w:rPr>
              <w:t xml:space="preserve"> Ә.Ж.,</w:t>
            </w:r>
            <w:r>
              <w:rPr>
                <w:b/>
                <w:bCs/>
                <w:sz w:val="28"/>
                <w:szCs w:val="28"/>
              </w:rPr>
              <w:t xml:space="preserve"> </w:t>
            </w:r>
            <w:r w:rsidRPr="0033471F">
              <w:rPr>
                <w:bCs/>
                <w:color w:val="auto"/>
                <w:sz w:val="28"/>
                <w:szCs w:val="28"/>
                <w:lang w:val="kk-KZ"/>
              </w:rPr>
              <w:t>Чуманов А.Ш.,</w:t>
            </w:r>
          </w:p>
          <w:p w:rsidR="001E1627" w:rsidRPr="0033471F" w:rsidRDefault="001E1627" w:rsidP="001E1627">
            <w:pPr>
              <w:pStyle w:val="Default"/>
              <w:widowControl w:val="0"/>
              <w:jc w:val="both"/>
              <w:rPr>
                <w:bCs/>
                <w:color w:val="auto"/>
                <w:sz w:val="28"/>
                <w:szCs w:val="28"/>
                <w:lang w:val="kk-KZ"/>
              </w:rPr>
            </w:pPr>
            <w:r w:rsidRPr="0033471F">
              <w:rPr>
                <w:bCs/>
                <w:color w:val="auto"/>
                <w:sz w:val="28"/>
                <w:szCs w:val="28"/>
                <w:lang w:val="kk-KZ"/>
              </w:rPr>
              <w:t>Холмаханов Н.С.</w:t>
            </w:r>
          </w:p>
        </w:tc>
      </w:tr>
      <w:tr w:rsidR="001E1627" w:rsidRPr="0033471F" w:rsidTr="001E1627">
        <w:trPr>
          <w:gridAfter w:val="1"/>
          <w:wAfter w:w="6" w:type="dxa"/>
          <w:trHeight w:val="217"/>
          <w:jc w:val="center"/>
        </w:trPr>
        <w:tc>
          <w:tcPr>
            <w:tcW w:w="534" w:type="dxa"/>
          </w:tcPr>
          <w:p w:rsidR="001E1627" w:rsidRPr="0033471F" w:rsidRDefault="001E1627" w:rsidP="001E1627">
            <w:pPr>
              <w:jc w:val="both"/>
              <w:rPr>
                <w:sz w:val="28"/>
                <w:szCs w:val="28"/>
                <w:lang w:val="kk-KZ" w:eastAsia="ko-KR"/>
              </w:rPr>
            </w:pPr>
            <w:r w:rsidRPr="0033471F">
              <w:rPr>
                <w:sz w:val="28"/>
                <w:szCs w:val="28"/>
                <w:lang w:val="kk-KZ" w:eastAsia="ko-KR"/>
              </w:rPr>
              <w:t>16</w:t>
            </w:r>
          </w:p>
        </w:tc>
        <w:tc>
          <w:tcPr>
            <w:tcW w:w="4100" w:type="dxa"/>
          </w:tcPr>
          <w:p w:rsidR="001E1627" w:rsidRPr="00B82B7A" w:rsidRDefault="001E1627" w:rsidP="001E1627">
            <w:pPr>
              <w:jc w:val="both"/>
              <w:rPr>
                <w:sz w:val="28"/>
                <w:szCs w:val="28"/>
                <w:lang w:val="kk-KZ"/>
              </w:rPr>
            </w:pPr>
            <w:r w:rsidRPr="001E1627">
              <w:rPr>
                <w:sz w:val="28"/>
                <w:szCs w:val="28"/>
                <w:lang w:val="kk-KZ"/>
              </w:rPr>
              <w:t>Металл мен металл арасындағы үйкеліс жұптарындағы үйкеліс коэффициентін зерттеу</w:t>
            </w:r>
          </w:p>
        </w:tc>
        <w:tc>
          <w:tcPr>
            <w:tcW w:w="1276" w:type="dxa"/>
          </w:tcPr>
          <w:p w:rsidR="001E1627" w:rsidRPr="0033471F" w:rsidRDefault="001E1627" w:rsidP="001E1627">
            <w:pPr>
              <w:widowControl w:val="0"/>
              <w:jc w:val="both"/>
              <w:rPr>
                <w:color w:val="FF0000"/>
                <w:sz w:val="28"/>
                <w:szCs w:val="28"/>
              </w:rPr>
            </w:pPr>
            <w:r w:rsidRPr="0033471F">
              <w:rPr>
                <w:sz w:val="28"/>
                <w:szCs w:val="28"/>
                <w:lang w:val="kk-KZ"/>
              </w:rPr>
              <w:t>Печ.</w:t>
            </w:r>
          </w:p>
        </w:tc>
        <w:tc>
          <w:tcPr>
            <w:tcW w:w="5335" w:type="dxa"/>
          </w:tcPr>
          <w:p w:rsidR="001E1627" w:rsidRPr="00B82B7A" w:rsidRDefault="001E1627" w:rsidP="001E1627">
            <w:pPr>
              <w:pStyle w:val="Default"/>
              <w:jc w:val="both"/>
              <w:rPr>
                <w:color w:val="FF0000"/>
                <w:sz w:val="28"/>
                <w:szCs w:val="28"/>
              </w:rPr>
            </w:pPr>
            <w:r w:rsidRPr="00B82B7A">
              <w:rPr>
                <w:rFonts w:eastAsia="Calibri"/>
                <w:bCs/>
                <w:sz w:val="28"/>
                <w:szCs w:val="28"/>
                <w:lang w:val="en-US"/>
              </w:rPr>
              <w:t>Materials of the XXI International scientific and practical conference «Trends of modern science - 2024»,</w:t>
            </w:r>
            <w:r w:rsidRPr="00B82B7A">
              <w:rPr>
                <w:rFonts w:eastAsia="Calibri"/>
                <w:sz w:val="28"/>
                <w:szCs w:val="28"/>
                <w:lang w:val="en-US"/>
              </w:rPr>
              <w:t xml:space="preserve"> </w:t>
            </w:r>
            <w:r w:rsidRPr="00B82B7A">
              <w:rPr>
                <w:rFonts w:eastAsia="Calibri"/>
                <w:bCs/>
                <w:sz w:val="28"/>
                <w:szCs w:val="28"/>
                <w:lang w:val="en-US"/>
              </w:rPr>
              <w:t xml:space="preserve">Vol. 4. </w:t>
            </w:r>
            <w:r w:rsidRPr="00B82B7A">
              <w:rPr>
                <w:rFonts w:eastAsia="Calibri"/>
                <w:sz w:val="28"/>
                <w:szCs w:val="28"/>
                <w:lang w:val="en-US"/>
              </w:rPr>
              <w:t>Sheffield</w:t>
            </w:r>
            <w:r w:rsidRPr="00B82B7A">
              <w:rPr>
                <w:rFonts w:eastAsia="Calibri"/>
                <w:bCs/>
                <w:sz w:val="28"/>
                <w:szCs w:val="28"/>
                <w:lang w:val="en-US"/>
              </w:rPr>
              <w:t xml:space="preserve">, </w:t>
            </w:r>
            <w:r>
              <w:rPr>
                <w:rFonts w:eastAsia="Calibri"/>
                <w:bCs/>
                <w:sz w:val="28"/>
                <w:szCs w:val="28"/>
              </w:rPr>
              <w:t>2024. Р. 187-190.</w:t>
            </w:r>
          </w:p>
        </w:tc>
        <w:tc>
          <w:tcPr>
            <w:tcW w:w="1328" w:type="dxa"/>
          </w:tcPr>
          <w:p w:rsidR="001E1627" w:rsidRPr="0033471F" w:rsidRDefault="001E1627" w:rsidP="001E1627">
            <w:pPr>
              <w:widowControl w:val="0"/>
              <w:jc w:val="both"/>
              <w:rPr>
                <w:sz w:val="28"/>
                <w:szCs w:val="28"/>
                <w:lang w:val="kk-KZ"/>
              </w:rPr>
            </w:pPr>
            <w:r w:rsidRPr="0033471F">
              <w:rPr>
                <w:sz w:val="28"/>
                <w:szCs w:val="28"/>
                <w:lang w:val="kk-KZ"/>
              </w:rPr>
              <w:t>0</w:t>
            </w:r>
            <w:r>
              <w:rPr>
                <w:sz w:val="28"/>
                <w:szCs w:val="28"/>
                <w:lang w:val="kk-KZ"/>
              </w:rPr>
              <w:t>,25</w:t>
            </w:r>
          </w:p>
        </w:tc>
        <w:tc>
          <w:tcPr>
            <w:tcW w:w="2789" w:type="dxa"/>
          </w:tcPr>
          <w:p w:rsidR="001E1627" w:rsidRDefault="001E1627" w:rsidP="001E1627">
            <w:pPr>
              <w:jc w:val="both"/>
              <w:rPr>
                <w:bCs/>
                <w:sz w:val="28"/>
                <w:szCs w:val="28"/>
              </w:rPr>
            </w:pPr>
            <w:proofErr w:type="spellStart"/>
            <w:r w:rsidRPr="00B82B7A">
              <w:rPr>
                <w:bCs/>
                <w:sz w:val="28"/>
                <w:szCs w:val="28"/>
              </w:rPr>
              <w:t>Шуханова</w:t>
            </w:r>
            <w:proofErr w:type="spellEnd"/>
            <w:r w:rsidRPr="00B82B7A">
              <w:rPr>
                <w:bCs/>
                <w:sz w:val="28"/>
                <w:szCs w:val="28"/>
              </w:rPr>
              <w:t xml:space="preserve"> Ж.К</w:t>
            </w:r>
            <w:r>
              <w:rPr>
                <w:bCs/>
                <w:sz w:val="28"/>
                <w:szCs w:val="28"/>
              </w:rPr>
              <w:t>.,</w:t>
            </w:r>
          </w:p>
          <w:p w:rsidR="001E1627" w:rsidRDefault="001E1627" w:rsidP="001E1627">
            <w:pPr>
              <w:jc w:val="both"/>
              <w:rPr>
                <w:bCs/>
                <w:sz w:val="28"/>
                <w:szCs w:val="28"/>
              </w:rPr>
            </w:pPr>
            <w:proofErr w:type="spellStart"/>
            <w:r w:rsidRPr="00B82B7A">
              <w:rPr>
                <w:bCs/>
                <w:sz w:val="28"/>
                <w:szCs w:val="28"/>
              </w:rPr>
              <w:t>Сатибаев</w:t>
            </w:r>
            <w:proofErr w:type="spellEnd"/>
            <w:r>
              <w:rPr>
                <w:bCs/>
                <w:sz w:val="28"/>
                <w:szCs w:val="28"/>
              </w:rPr>
              <w:t xml:space="preserve"> </w:t>
            </w:r>
            <w:r w:rsidRPr="00B82B7A">
              <w:rPr>
                <w:bCs/>
                <w:sz w:val="28"/>
                <w:szCs w:val="28"/>
              </w:rPr>
              <w:t>Е.Б.,</w:t>
            </w:r>
          </w:p>
          <w:p w:rsidR="001E1627" w:rsidRDefault="001E1627" w:rsidP="001E1627">
            <w:pPr>
              <w:jc w:val="both"/>
              <w:rPr>
                <w:bCs/>
                <w:sz w:val="28"/>
                <w:szCs w:val="28"/>
              </w:rPr>
            </w:pPr>
            <w:proofErr w:type="spellStart"/>
            <w:r>
              <w:rPr>
                <w:bCs/>
                <w:sz w:val="28"/>
                <w:szCs w:val="28"/>
              </w:rPr>
              <w:t>Чуманов</w:t>
            </w:r>
            <w:proofErr w:type="spellEnd"/>
            <w:r>
              <w:rPr>
                <w:bCs/>
                <w:sz w:val="28"/>
                <w:szCs w:val="28"/>
              </w:rPr>
              <w:t xml:space="preserve"> А.Ш.,</w:t>
            </w:r>
          </w:p>
          <w:p w:rsidR="001E1627" w:rsidRPr="00B82B7A" w:rsidRDefault="001E1627" w:rsidP="001E1627">
            <w:pPr>
              <w:jc w:val="both"/>
              <w:rPr>
                <w:sz w:val="28"/>
                <w:szCs w:val="28"/>
              </w:rPr>
            </w:pPr>
            <w:proofErr w:type="spellStart"/>
            <w:r w:rsidRPr="00B82B7A">
              <w:rPr>
                <w:bCs/>
                <w:sz w:val="28"/>
                <w:szCs w:val="28"/>
              </w:rPr>
              <w:t>Ыскак</w:t>
            </w:r>
            <w:proofErr w:type="spellEnd"/>
            <w:r w:rsidRPr="00B82B7A">
              <w:rPr>
                <w:bCs/>
                <w:sz w:val="28"/>
                <w:szCs w:val="28"/>
              </w:rPr>
              <w:t xml:space="preserve"> А.Ы</w:t>
            </w:r>
            <w:r>
              <w:rPr>
                <w:bCs/>
                <w:sz w:val="28"/>
                <w:szCs w:val="28"/>
              </w:rPr>
              <w:t>.</w:t>
            </w:r>
          </w:p>
        </w:tc>
      </w:tr>
      <w:tr w:rsidR="001E1627" w:rsidRPr="0033471F" w:rsidTr="001E1627">
        <w:trPr>
          <w:gridAfter w:val="1"/>
          <w:wAfter w:w="6" w:type="dxa"/>
          <w:trHeight w:val="217"/>
          <w:jc w:val="center"/>
        </w:trPr>
        <w:tc>
          <w:tcPr>
            <w:tcW w:w="534" w:type="dxa"/>
          </w:tcPr>
          <w:p w:rsidR="001E1627" w:rsidRPr="0033471F" w:rsidRDefault="001E1627" w:rsidP="001E1627">
            <w:pPr>
              <w:jc w:val="center"/>
              <w:rPr>
                <w:sz w:val="28"/>
                <w:szCs w:val="28"/>
              </w:rPr>
            </w:pPr>
            <w:r>
              <w:rPr>
                <w:sz w:val="28"/>
                <w:szCs w:val="28"/>
              </w:rPr>
              <w:t>17</w:t>
            </w:r>
          </w:p>
        </w:tc>
        <w:tc>
          <w:tcPr>
            <w:tcW w:w="4100" w:type="dxa"/>
          </w:tcPr>
          <w:p w:rsidR="001E1627" w:rsidRPr="0033471F" w:rsidRDefault="001E1627" w:rsidP="001E1627">
            <w:pPr>
              <w:widowControl w:val="0"/>
              <w:jc w:val="both"/>
              <w:rPr>
                <w:bCs/>
                <w:sz w:val="28"/>
                <w:szCs w:val="28"/>
                <w:lang w:val="en-US"/>
              </w:rPr>
            </w:pPr>
            <w:r w:rsidRPr="0033471F">
              <w:rPr>
                <w:rFonts w:eastAsia="CIDFont+F3"/>
                <w:sz w:val="28"/>
                <w:szCs w:val="28"/>
                <w:lang w:val="en-US"/>
              </w:rPr>
              <w:t>Methods of processing the bottom area of the well in the production of high viscosity hydrocarbons</w:t>
            </w:r>
          </w:p>
        </w:tc>
        <w:tc>
          <w:tcPr>
            <w:tcW w:w="1276" w:type="dxa"/>
          </w:tcPr>
          <w:p w:rsidR="001E1627" w:rsidRPr="0033471F" w:rsidRDefault="001E1627" w:rsidP="001E1627">
            <w:pPr>
              <w:widowControl w:val="0"/>
              <w:jc w:val="both"/>
              <w:rPr>
                <w:sz w:val="28"/>
                <w:szCs w:val="28"/>
                <w:lang w:val="kk-KZ"/>
              </w:rPr>
            </w:pPr>
            <w:r w:rsidRPr="0033471F">
              <w:rPr>
                <w:sz w:val="28"/>
                <w:szCs w:val="28"/>
                <w:lang w:val="kk-KZ"/>
              </w:rPr>
              <w:t>Печ.</w:t>
            </w:r>
          </w:p>
        </w:tc>
        <w:tc>
          <w:tcPr>
            <w:tcW w:w="5335" w:type="dxa"/>
          </w:tcPr>
          <w:p w:rsidR="001E1627" w:rsidRPr="003A07C8" w:rsidRDefault="001E1627" w:rsidP="001E1627">
            <w:pPr>
              <w:autoSpaceDE w:val="0"/>
              <w:autoSpaceDN w:val="0"/>
              <w:adjustRightInd w:val="0"/>
              <w:jc w:val="both"/>
              <w:rPr>
                <w:rFonts w:eastAsia="TimesNewRomanPSMT"/>
                <w:sz w:val="28"/>
                <w:szCs w:val="28"/>
              </w:rPr>
            </w:pPr>
            <w:r w:rsidRPr="0033471F">
              <w:rPr>
                <w:rFonts w:eastAsia="CIDFont+F3"/>
                <w:sz w:val="28"/>
                <w:szCs w:val="28"/>
                <w:lang w:val="en-US"/>
              </w:rPr>
              <w:t xml:space="preserve">Proceedings of the 9th International Scientific Conference «Foundations and Trends in Research». </w:t>
            </w:r>
            <w:r>
              <w:rPr>
                <w:rFonts w:eastAsia="CIDFont+F3"/>
                <w:sz w:val="28"/>
                <w:szCs w:val="28"/>
                <w:lang w:val="en-US"/>
              </w:rPr>
              <w:t>Copenhagen</w:t>
            </w:r>
            <w:r>
              <w:rPr>
                <w:rFonts w:eastAsia="CIDFont+F3"/>
                <w:sz w:val="28"/>
                <w:szCs w:val="28"/>
              </w:rPr>
              <w:t xml:space="preserve">, </w:t>
            </w:r>
            <w:r>
              <w:rPr>
                <w:rFonts w:eastAsia="CIDFont+F3"/>
                <w:sz w:val="28"/>
                <w:szCs w:val="28"/>
                <w:lang w:val="en-US"/>
              </w:rPr>
              <w:t>2025.</w:t>
            </w:r>
            <w:r>
              <w:rPr>
                <w:rFonts w:eastAsia="CIDFont+F3"/>
                <w:sz w:val="28"/>
                <w:szCs w:val="28"/>
              </w:rPr>
              <w:t xml:space="preserve"> </w:t>
            </w:r>
            <w:r w:rsidRPr="0033471F">
              <w:rPr>
                <w:rFonts w:eastAsia="CIDFont+F3"/>
                <w:sz w:val="28"/>
                <w:szCs w:val="28"/>
              </w:rPr>
              <w:t>Р</w:t>
            </w:r>
            <w:r w:rsidRPr="003A4713">
              <w:rPr>
                <w:rFonts w:eastAsia="CIDFont+F3"/>
                <w:sz w:val="28"/>
                <w:szCs w:val="28"/>
                <w:lang w:val="en-US"/>
              </w:rPr>
              <w:t>. 61-66</w:t>
            </w:r>
            <w:r>
              <w:rPr>
                <w:rFonts w:eastAsia="CIDFont+F3"/>
                <w:sz w:val="28"/>
                <w:szCs w:val="28"/>
              </w:rPr>
              <w:t>.</w:t>
            </w:r>
          </w:p>
        </w:tc>
        <w:tc>
          <w:tcPr>
            <w:tcW w:w="1328" w:type="dxa"/>
          </w:tcPr>
          <w:p w:rsidR="001E1627" w:rsidRPr="0033471F" w:rsidRDefault="001E1627" w:rsidP="001E1627">
            <w:pPr>
              <w:widowControl w:val="0"/>
              <w:jc w:val="both"/>
              <w:rPr>
                <w:sz w:val="28"/>
                <w:szCs w:val="28"/>
              </w:rPr>
            </w:pPr>
            <w:r w:rsidRPr="0033471F">
              <w:rPr>
                <w:sz w:val="28"/>
                <w:szCs w:val="28"/>
              </w:rPr>
              <w:t>0,38</w:t>
            </w:r>
          </w:p>
        </w:tc>
        <w:tc>
          <w:tcPr>
            <w:tcW w:w="2789" w:type="dxa"/>
          </w:tcPr>
          <w:p w:rsidR="001E1627" w:rsidRPr="0033471F" w:rsidRDefault="001E1627" w:rsidP="001E1627">
            <w:pPr>
              <w:autoSpaceDE w:val="0"/>
              <w:autoSpaceDN w:val="0"/>
              <w:adjustRightInd w:val="0"/>
              <w:jc w:val="both"/>
              <w:rPr>
                <w:rFonts w:eastAsia="CIDFont+F4"/>
                <w:sz w:val="28"/>
                <w:szCs w:val="28"/>
                <w:lang w:val="en-US"/>
              </w:rPr>
            </w:pPr>
            <w:proofErr w:type="spellStart"/>
            <w:r w:rsidRPr="0033471F">
              <w:rPr>
                <w:rFonts w:eastAsia="CIDFont+F4"/>
                <w:sz w:val="28"/>
                <w:szCs w:val="28"/>
                <w:lang w:val="en-US"/>
              </w:rPr>
              <w:t>Kalmenov</w:t>
            </w:r>
            <w:proofErr w:type="spellEnd"/>
            <w:r w:rsidRPr="0033471F">
              <w:rPr>
                <w:rFonts w:eastAsia="CIDFont+F4"/>
                <w:sz w:val="28"/>
                <w:szCs w:val="28"/>
                <w:lang w:val="en-US"/>
              </w:rPr>
              <w:t xml:space="preserve"> M.U.,</w:t>
            </w:r>
          </w:p>
          <w:p w:rsidR="001E1627" w:rsidRPr="0033471F" w:rsidRDefault="001E1627" w:rsidP="001E1627">
            <w:pPr>
              <w:autoSpaceDE w:val="0"/>
              <w:autoSpaceDN w:val="0"/>
              <w:adjustRightInd w:val="0"/>
              <w:jc w:val="both"/>
              <w:rPr>
                <w:rFonts w:eastAsia="CIDFont+F4"/>
                <w:sz w:val="28"/>
                <w:szCs w:val="28"/>
                <w:lang w:val="en-US"/>
              </w:rPr>
            </w:pPr>
            <w:proofErr w:type="spellStart"/>
            <w:r w:rsidRPr="0033471F">
              <w:rPr>
                <w:rFonts w:eastAsia="CIDFont+F4"/>
                <w:sz w:val="28"/>
                <w:szCs w:val="28"/>
                <w:lang w:val="en-US"/>
              </w:rPr>
              <w:t>Baibotayeva</w:t>
            </w:r>
            <w:proofErr w:type="spellEnd"/>
            <w:r w:rsidRPr="0033471F">
              <w:rPr>
                <w:rFonts w:eastAsia="CIDFont+F4"/>
                <w:sz w:val="28"/>
                <w:szCs w:val="28"/>
                <w:lang w:val="en-US"/>
              </w:rPr>
              <w:t xml:space="preserve"> S.,</w:t>
            </w:r>
          </w:p>
          <w:p w:rsidR="001E1627" w:rsidRPr="0033471F" w:rsidRDefault="001E1627" w:rsidP="001E1627">
            <w:pPr>
              <w:widowControl w:val="0"/>
              <w:jc w:val="both"/>
              <w:rPr>
                <w:sz w:val="28"/>
                <w:szCs w:val="28"/>
                <w:lang w:val="kk-KZ"/>
              </w:rPr>
            </w:pPr>
            <w:proofErr w:type="spellStart"/>
            <w:r w:rsidRPr="0033471F">
              <w:rPr>
                <w:rFonts w:eastAsia="CIDFont+F4"/>
                <w:sz w:val="28"/>
                <w:szCs w:val="28"/>
                <w:lang w:val="en-US"/>
              </w:rPr>
              <w:t>Holmahanov</w:t>
            </w:r>
            <w:proofErr w:type="spellEnd"/>
            <w:r w:rsidRPr="0033471F">
              <w:rPr>
                <w:rFonts w:eastAsia="CIDFont+F4"/>
                <w:sz w:val="28"/>
                <w:szCs w:val="28"/>
                <w:lang w:val="en-US"/>
              </w:rPr>
              <w:t xml:space="preserve"> N.S.</w:t>
            </w:r>
          </w:p>
        </w:tc>
      </w:tr>
      <w:tr w:rsidR="001E1627" w:rsidRPr="0033471F" w:rsidTr="001E1627">
        <w:trPr>
          <w:gridAfter w:val="1"/>
          <w:wAfter w:w="6" w:type="dxa"/>
          <w:trHeight w:val="217"/>
          <w:jc w:val="center"/>
        </w:trPr>
        <w:tc>
          <w:tcPr>
            <w:tcW w:w="534" w:type="dxa"/>
          </w:tcPr>
          <w:p w:rsidR="001E1627" w:rsidRPr="0033471F" w:rsidRDefault="001E1627" w:rsidP="001E1627">
            <w:pPr>
              <w:jc w:val="center"/>
              <w:rPr>
                <w:sz w:val="28"/>
                <w:szCs w:val="28"/>
              </w:rPr>
            </w:pPr>
            <w:bookmarkStart w:id="0" w:name="_GoBack"/>
            <w:bookmarkEnd w:id="0"/>
            <w:r w:rsidRPr="0033471F">
              <w:rPr>
                <w:sz w:val="28"/>
                <w:szCs w:val="28"/>
              </w:rPr>
              <w:lastRenderedPageBreak/>
              <w:t>1</w:t>
            </w:r>
          </w:p>
        </w:tc>
        <w:tc>
          <w:tcPr>
            <w:tcW w:w="4100" w:type="dxa"/>
          </w:tcPr>
          <w:p w:rsidR="001E1627" w:rsidRPr="0033471F" w:rsidRDefault="001E1627" w:rsidP="001E1627">
            <w:pPr>
              <w:jc w:val="center"/>
              <w:rPr>
                <w:sz w:val="28"/>
                <w:szCs w:val="28"/>
              </w:rPr>
            </w:pPr>
            <w:r w:rsidRPr="0033471F">
              <w:rPr>
                <w:sz w:val="28"/>
                <w:szCs w:val="28"/>
              </w:rPr>
              <w:t>2</w:t>
            </w:r>
          </w:p>
        </w:tc>
        <w:tc>
          <w:tcPr>
            <w:tcW w:w="1276" w:type="dxa"/>
          </w:tcPr>
          <w:p w:rsidR="001E1627" w:rsidRPr="0033471F" w:rsidRDefault="001E1627" w:rsidP="001E1627">
            <w:pPr>
              <w:jc w:val="center"/>
              <w:rPr>
                <w:sz w:val="28"/>
                <w:szCs w:val="28"/>
              </w:rPr>
            </w:pPr>
            <w:r w:rsidRPr="0033471F">
              <w:rPr>
                <w:sz w:val="28"/>
                <w:szCs w:val="28"/>
              </w:rPr>
              <w:t>3</w:t>
            </w:r>
          </w:p>
        </w:tc>
        <w:tc>
          <w:tcPr>
            <w:tcW w:w="5335" w:type="dxa"/>
          </w:tcPr>
          <w:p w:rsidR="001E1627" w:rsidRPr="0033471F" w:rsidRDefault="001E1627" w:rsidP="001E1627">
            <w:pPr>
              <w:jc w:val="center"/>
              <w:rPr>
                <w:sz w:val="28"/>
                <w:szCs w:val="28"/>
              </w:rPr>
            </w:pPr>
            <w:r w:rsidRPr="0033471F">
              <w:rPr>
                <w:sz w:val="28"/>
                <w:szCs w:val="28"/>
              </w:rPr>
              <w:t>4</w:t>
            </w:r>
          </w:p>
        </w:tc>
        <w:tc>
          <w:tcPr>
            <w:tcW w:w="1328" w:type="dxa"/>
          </w:tcPr>
          <w:p w:rsidR="001E1627" w:rsidRPr="0033471F" w:rsidRDefault="001E1627" w:rsidP="001E1627">
            <w:pPr>
              <w:jc w:val="center"/>
              <w:rPr>
                <w:sz w:val="28"/>
                <w:szCs w:val="28"/>
              </w:rPr>
            </w:pPr>
            <w:r w:rsidRPr="0033471F">
              <w:rPr>
                <w:sz w:val="28"/>
                <w:szCs w:val="28"/>
              </w:rPr>
              <w:t>5</w:t>
            </w:r>
          </w:p>
        </w:tc>
        <w:tc>
          <w:tcPr>
            <w:tcW w:w="2789" w:type="dxa"/>
          </w:tcPr>
          <w:p w:rsidR="001E1627" w:rsidRPr="0033471F" w:rsidRDefault="001E1627" w:rsidP="001E1627">
            <w:pPr>
              <w:jc w:val="center"/>
              <w:rPr>
                <w:sz w:val="28"/>
                <w:szCs w:val="28"/>
              </w:rPr>
            </w:pPr>
            <w:r w:rsidRPr="0033471F">
              <w:rPr>
                <w:sz w:val="28"/>
                <w:szCs w:val="28"/>
              </w:rPr>
              <w:t>6</w:t>
            </w:r>
          </w:p>
        </w:tc>
      </w:tr>
      <w:tr w:rsidR="001E1627" w:rsidRPr="0033471F" w:rsidTr="001E1627">
        <w:trPr>
          <w:trHeight w:val="217"/>
          <w:jc w:val="center"/>
        </w:trPr>
        <w:tc>
          <w:tcPr>
            <w:tcW w:w="15368" w:type="dxa"/>
            <w:gridSpan w:val="7"/>
          </w:tcPr>
          <w:p w:rsidR="001E1627" w:rsidRPr="0033471F" w:rsidRDefault="001E1627" w:rsidP="001E1627">
            <w:pPr>
              <w:pStyle w:val="Default"/>
              <w:widowControl w:val="0"/>
              <w:jc w:val="center"/>
              <w:rPr>
                <w:bCs/>
                <w:color w:val="auto"/>
                <w:sz w:val="28"/>
                <w:szCs w:val="28"/>
                <w:lang w:val="kk-KZ"/>
              </w:rPr>
            </w:pPr>
            <w:r w:rsidRPr="00C12018">
              <w:rPr>
                <w:b/>
                <w:bCs/>
                <w:sz w:val="28"/>
                <w:szCs w:val="28"/>
                <w:lang w:val="kk-KZ"/>
              </w:rPr>
              <w:t xml:space="preserve">Публикации в других </w:t>
            </w:r>
            <w:r>
              <w:rPr>
                <w:b/>
                <w:bCs/>
                <w:sz w:val="28"/>
                <w:szCs w:val="28"/>
                <w:lang w:val="kk-KZ"/>
              </w:rPr>
              <w:t xml:space="preserve">научных </w:t>
            </w:r>
            <w:r w:rsidRPr="00C12018">
              <w:rPr>
                <w:b/>
                <w:bCs/>
                <w:sz w:val="28"/>
                <w:szCs w:val="28"/>
                <w:lang w:val="kk-KZ"/>
              </w:rPr>
              <w:t>изданиях</w:t>
            </w:r>
          </w:p>
        </w:tc>
      </w:tr>
      <w:tr w:rsidR="001E1627" w:rsidRPr="004D3D3B" w:rsidTr="001E1627">
        <w:trPr>
          <w:gridAfter w:val="1"/>
          <w:wAfter w:w="6" w:type="dxa"/>
          <w:trHeight w:val="217"/>
          <w:jc w:val="center"/>
        </w:trPr>
        <w:tc>
          <w:tcPr>
            <w:tcW w:w="534" w:type="dxa"/>
          </w:tcPr>
          <w:p w:rsidR="001E1627" w:rsidRPr="0033471F" w:rsidRDefault="001E1627" w:rsidP="001E1627">
            <w:pPr>
              <w:jc w:val="both"/>
              <w:rPr>
                <w:sz w:val="28"/>
                <w:szCs w:val="28"/>
                <w:lang w:val="kk-KZ" w:eastAsia="ko-KR"/>
              </w:rPr>
            </w:pPr>
            <w:r>
              <w:rPr>
                <w:sz w:val="28"/>
                <w:szCs w:val="28"/>
                <w:lang w:val="kk-KZ" w:eastAsia="ko-KR"/>
              </w:rPr>
              <w:t>18</w:t>
            </w:r>
          </w:p>
        </w:tc>
        <w:tc>
          <w:tcPr>
            <w:tcW w:w="4100" w:type="dxa"/>
          </w:tcPr>
          <w:p w:rsidR="001E1627" w:rsidRPr="004D3D3B" w:rsidRDefault="001E1627" w:rsidP="001E1627">
            <w:pPr>
              <w:pStyle w:val="Default"/>
              <w:jc w:val="both"/>
              <w:rPr>
                <w:sz w:val="28"/>
                <w:szCs w:val="28"/>
                <w:lang w:val="kk-KZ"/>
              </w:rPr>
            </w:pPr>
            <w:r w:rsidRPr="004D3D3B">
              <w:rPr>
                <w:bCs/>
                <w:sz w:val="28"/>
                <w:szCs w:val="28"/>
                <w:lang w:val="kk-KZ"/>
              </w:rPr>
              <w:t>Төзімділігі</w:t>
            </w:r>
            <w:r w:rsidRPr="004D3D3B">
              <w:rPr>
                <w:bCs/>
                <w:sz w:val="28"/>
                <w:szCs w:val="28"/>
                <w:lang w:val="kk-KZ"/>
              </w:rPr>
              <w:t xml:space="preserve"> </w:t>
            </w:r>
            <w:r w:rsidRPr="004D3D3B">
              <w:rPr>
                <w:bCs/>
                <w:sz w:val="28"/>
                <w:szCs w:val="28"/>
                <w:lang w:val="kk-KZ"/>
              </w:rPr>
              <w:t>жоғары</w:t>
            </w:r>
            <w:r w:rsidRPr="004D3D3B">
              <w:rPr>
                <w:bCs/>
                <w:sz w:val="28"/>
                <w:szCs w:val="28"/>
                <w:lang w:val="kk-KZ"/>
              </w:rPr>
              <w:t xml:space="preserve"> </w:t>
            </w:r>
            <w:r w:rsidRPr="004D3D3B">
              <w:rPr>
                <w:bCs/>
                <w:sz w:val="28"/>
                <w:szCs w:val="28"/>
                <w:lang w:val="kk-KZ"/>
              </w:rPr>
              <w:t>жол</w:t>
            </w:r>
            <w:r w:rsidRPr="004D3D3B">
              <w:rPr>
                <w:bCs/>
                <w:sz w:val="28"/>
                <w:szCs w:val="28"/>
                <w:lang w:val="kk-KZ"/>
              </w:rPr>
              <w:t xml:space="preserve"> </w:t>
            </w:r>
            <w:r w:rsidRPr="004D3D3B">
              <w:rPr>
                <w:bCs/>
                <w:sz w:val="28"/>
                <w:szCs w:val="28"/>
                <w:lang w:val="kk-KZ"/>
              </w:rPr>
              <w:t>битумы</w:t>
            </w:r>
            <w:r w:rsidRPr="004D3D3B">
              <w:rPr>
                <w:bCs/>
                <w:sz w:val="28"/>
                <w:szCs w:val="28"/>
                <w:lang w:val="kk-KZ"/>
              </w:rPr>
              <w:t xml:space="preserve"> </w:t>
            </w:r>
            <w:r w:rsidRPr="004D3D3B">
              <w:rPr>
                <w:bCs/>
                <w:sz w:val="28"/>
                <w:szCs w:val="28"/>
                <w:lang w:val="kk-KZ"/>
              </w:rPr>
              <w:t>маркаларын</w:t>
            </w:r>
            <w:r w:rsidRPr="004D3D3B">
              <w:rPr>
                <w:bCs/>
                <w:sz w:val="28"/>
                <w:szCs w:val="28"/>
                <w:lang w:val="kk-KZ"/>
              </w:rPr>
              <w:t xml:space="preserve"> </w:t>
            </w:r>
            <w:r w:rsidRPr="004D3D3B">
              <w:rPr>
                <w:bCs/>
                <w:sz w:val="28"/>
                <w:szCs w:val="28"/>
                <w:lang w:val="kk-KZ"/>
              </w:rPr>
              <w:t>өндірудің</w:t>
            </w:r>
            <w:r w:rsidRPr="004D3D3B">
              <w:rPr>
                <w:bCs/>
                <w:sz w:val="28"/>
                <w:szCs w:val="28"/>
                <w:lang w:val="kk-KZ"/>
              </w:rPr>
              <w:t xml:space="preserve"> </w:t>
            </w:r>
            <w:r w:rsidRPr="004D3D3B">
              <w:rPr>
                <w:bCs/>
                <w:sz w:val="28"/>
                <w:szCs w:val="28"/>
                <w:lang w:val="kk-KZ"/>
              </w:rPr>
              <w:t>технологиялық</w:t>
            </w:r>
            <w:r w:rsidRPr="004D3D3B">
              <w:rPr>
                <w:bCs/>
                <w:sz w:val="28"/>
                <w:szCs w:val="28"/>
                <w:lang w:val="kk-KZ"/>
              </w:rPr>
              <w:t xml:space="preserve"> </w:t>
            </w:r>
            <w:r w:rsidRPr="004D3D3B">
              <w:rPr>
                <w:bCs/>
                <w:sz w:val="28"/>
                <w:szCs w:val="28"/>
                <w:lang w:val="kk-KZ"/>
              </w:rPr>
              <w:t>әдістері</w:t>
            </w:r>
          </w:p>
        </w:tc>
        <w:tc>
          <w:tcPr>
            <w:tcW w:w="1276" w:type="dxa"/>
          </w:tcPr>
          <w:p w:rsidR="001E1627" w:rsidRPr="0033471F" w:rsidRDefault="001E1627" w:rsidP="001E1627">
            <w:pPr>
              <w:widowControl w:val="0"/>
              <w:jc w:val="both"/>
              <w:rPr>
                <w:color w:val="FF0000"/>
                <w:sz w:val="28"/>
                <w:szCs w:val="28"/>
                <w:lang w:val="en-US"/>
              </w:rPr>
            </w:pPr>
            <w:r w:rsidRPr="0033471F">
              <w:rPr>
                <w:sz w:val="28"/>
                <w:szCs w:val="28"/>
                <w:lang w:val="kk-KZ"/>
              </w:rPr>
              <w:t>Печ.</w:t>
            </w:r>
          </w:p>
        </w:tc>
        <w:tc>
          <w:tcPr>
            <w:tcW w:w="5335" w:type="dxa"/>
          </w:tcPr>
          <w:p w:rsidR="001E1627" w:rsidRPr="004D3D3B" w:rsidRDefault="001E1627" w:rsidP="001E1627">
            <w:pPr>
              <w:autoSpaceDE w:val="0"/>
              <w:autoSpaceDN w:val="0"/>
              <w:adjustRightInd w:val="0"/>
              <w:jc w:val="both"/>
              <w:rPr>
                <w:rFonts w:eastAsia="Calibri"/>
                <w:bCs/>
                <w:color w:val="000000"/>
                <w:sz w:val="28"/>
                <w:szCs w:val="28"/>
                <w:lang w:val="kk-KZ"/>
              </w:rPr>
            </w:pPr>
            <w:r w:rsidRPr="004D3D3B">
              <w:rPr>
                <w:rFonts w:eastAsia="Calibri"/>
                <w:bCs/>
                <w:color w:val="000000"/>
                <w:sz w:val="28"/>
                <w:szCs w:val="28"/>
                <w:lang w:val="kk-KZ"/>
              </w:rPr>
              <w:t>«Әуезов оқулары-21: Жаңа Қазақстан-еліміздің болашағы» М. Әуезов атындағы Оңтүстік Қазақстан университетінің 80 жылдығына арналған халықаралық ғылыми–тәжірибелік конференция еңбектері. Т.5. Шымкент, 2023. Б. 64-67.</w:t>
            </w:r>
          </w:p>
        </w:tc>
        <w:tc>
          <w:tcPr>
            <w:tcW w:w="1328" w:type="dxa"/>
          </w:tcPr>
          <w:p w:rsidR="001E1627" w:rsidRPr="0033471F" w:rsidRDefault="001E1627" w:rsidP="001E1627">
            <w:pPr>
              <w:widowControl w:val="0"/>
              <w:jc w:val="both"/>
              <w:rPr>
                <w:sz w:val="28"/>
                <w:szCs w:val="28"/>
                <w:lang w:val="kk-KZ"/>
              </w:rPr>
            </w:pPr>
            <w:r w:rsidRPr="0033471F">
              <w:rPr>
                <w:sz w:val="28"/>
                <w:szCs w:val="28"/>
                <w:lang w:val="kk-KZ"/>
              </w:rPr>
              <w:t>0</w:t>
            </w:r>
            <w:r>
              <w:rPr>
                <w:sz w:val="28"/>
                <w:szCs w:val="28"/>
                <w:lang w:val="kk-KZ"/>
              </w:rPr>
              <w:t>,25</w:t>
            </w:r>
          </w:p>
        </w:tc>
        <w:tc>
          <w:tcPr>
            <w:tcW w:w="2789" w:type="dxa"/>
          </w:tcPr>
          <w:p w:rsidR="001E1627" w:rsidRPr="004D3D3B" w:rsidRDefault="001E1627" w:rsidP="001E1627">
            <w:pPr>
              <w:pStyle w:val="Default"/>
              <w:widowControl w:val="0"/>
              <w:jc w:val="both"/>
              <w:rPr>
                <w:bCs/>
                <w:sz w:val="28"/>
                <w:szCs w:val="28"/>
              </w:rPr>
            </w:pPr>
            <w:proofErr w:type="spellStart"/>
            <w:r w:rsidRPr="004D3D3B">
              <w:rPr>
                <w:bCs/>
                <w:sz w:val="28"/>
                <w:szCs w:val="28"/>
              </w:rPr>
              <w:t>Чуманов</w:t>
            </w:r>
            <w:proofErr w:type="spellEnd"/>
            <w:r w:rsidRPr="004D3D3B">
              <w:rPr>
                <w:bCs/>
                <w:sz w:val="28"/>
                <w:szCs w:val="28"/>
              </w:rPr>
              <w:t xml:space="preserve"> А.Ш., </w:t>
            </w:r>
          </w:p>
          <w:p w:rsidR="001E1627" w:rsidRPr="0033471F" w:rsidRDefault="001E1627" w:rsidP="001E1627">
            <w:pPr>
              <w:pStyle w:val="Default"/>
              <w:widowControl w:val="0"/>
              <w:jc w:val="both"/>
              <w:rPr>
                <w:bCs/>
                <w:sz w:val="28"/>
                <w:szCs w:val="28"/>
                <w:lang w:val="kk-KZ"/>
              </w:rPr>
            </w:pPr>
            <w:proofErr w:type="spellStart"/>
            <w:r w:rsidRPr="004D3D3B">
              <w:rPr>
                <w:bCs/>
                <w:sz w:val="28"/>
                <w:szCs w:val="28"/>
              </w:rPr>
              <w:t>Холмаханов</w:t>
            </w:r>
            <w:proofErr w:type="spellEnd"/>
            <w:r w:rsidRPr="004D3D3B">
              <w:rPr>
                <w:bCs/>
                <w:sz w:val="28"/>
                <w:szCs w:val="28"/>
              </w:rPr>
              <w:t xml:space="preserve"> Н.С.</w:t>
            </w:r>
          </w:p>
        </w:tc>
      </w:tr>
      <w:tr w:rsidR="001E1627" w:rsidRPr="004D3D3B" w:rsidTr="001E1627">
        <w:trPr>
          <w:gridAfter w:val="1"/>
          <w:wAfter w:w="6" w:type="dxa"/>
          <w:trHeight w:val="217"/>
          <w:jc w:val="center"/>
        </w:trPr>
        <w:tc>
          <w:tcPr>
            <w:tcW w:w="534" w:type="dxa"/>
          </w:tcPr>
          <w:p w:rsidR="001E1627" w:rsidRDefault="001E1627" w:rsidP="001E1627">
            <w:pPr>
              <w:jc w:val="both"/>
              <w:rPr>
                <w:sz w:val="28"/>
                <w:szCs w:val="28"/>
                <w:lang w:val="kk-KZ" w:eastAsia="ko-KR"/>
              </w:rPr>
            </w:pPr>
            <w:r>
              <w:rPr>
                <w:sz w:val="28"/>
                <w:szCs w:val="28"/>
                <w:lang w:val="kk-KZ" w:eastAsia="ko-KR"/>
              </w:rPr>
              <w:t>19</w:t>
            </w:r>
          </w:p>
        </w:tc>
        <w:tc>
          <w:tcPr>
            <w:tcW w:w="4100" w:type="dxa"/>
          </w:tcPr>
          <w:p w:rsidR="001E1627" w:rsidRPr="004D3D3B" w:rsidRDefault="001E1627" w:rsidP="001E1627">
            <w:pPr>
              <w:pStyle w:val="Default"/>
              <w:jc w:val="both"/>
              <w:rPr>
                <w:bCs/>
                <w:sz w:val="28"/>
                <w:szCs w:val="28"/>
                <w:lang w:val="kk-KZ"/>
              </w:rPr>
            </w:pPr>
            <w:r w:rsidRPr="004D3D3B">
              <w:rPr>
                <w:bCs/>
                <w:color w:val="001F32"/>
                <w:sz w:val="28"/>
                <w:szCs w:val="28"/>
                <w:lang w:val="kk-KZ"/>
              </w:rPr>
              <w:t>Муфталарды</w:t>
            </w:r>
            <w:r w:rsidRPr="004D3D3B">
              <w:rPr>
                <w:bCs/>
                <w:color w:val="001F32"/>
                <w:sz w:val="28"/>
                <w:szCs w:val="28"/>
                <w:lang w:val="kk-KZ"/>
              </w:rPr>
              <w:t xml:space="preserve"> </w:t>
            </w:r>
            <w:r w:rsidRPr="004D3D3B">
              <w:rPr>
                <w:bCs/>
                <w:color w:val="001F32"/>
                <w:sz w:val="28"/>
                <w:szCs w:val="28"/>
                <w:lang w:val="kk-KZ"/>
              </w:rPr>
              <w:t>қолдана</w:t>
            </w:r>
            <w:r w:rsidRPr="004D3D3B">
              <w:rPr>
                <w:bCs/>
                <w:color w:val="001F32"/>
                <w:sz w:val="28"/>
                <w:szCs w:val="28"/>
                <w:lang w:val="kk-KZ"/>
              </w:rPr>
              <w:t xml:space="preserve"> </w:t>
            </w:r>
            <w:r w:rsidRPr="004D3D3B">
              <w:rPr>
                <w:bCs/>
                <w:color w:val="001F32"/>
                <w:sz w:val="28"/>
                <w:szCs w:val="28"/>
                <w:lang w:val="kk-KZ"/>
              </w:rPr>
              <w:t>отырып</w:t>
            </w:r>
            <w:r w:rsidRPr="004D3D3B">
              <w:rPr>
                <w:bCs/>
                <w:color w:val="001F32"/>
                <w:sz w:val="28"/>
                <w:szCs w:val="28"/>
                <w:lang w:val="kk-KZ"/>
              </w:rPr>
              <w:t xml:space="preserve"> </w:t>
            </w:r>
            <w:r w:rsidRPr="004D3D3B">
              <w:rPr>
                <w:bCs/>
                <w:color w:val="001F32"/>
                <w:sz w:val="28"/>
                <w:szCs w:val="28"/>
                <w:lang w:val="kk-KZ"/>
              </w:rPr>
              <w:t>құбырларды</w:t>
            </w:r>
            <w:r w:rsidRPr="004D3D3B">
              <w:rPr>
                <w:bCs/>
                <w:color w:val="001F32"/>
                <w:sz w:val="28"/>
                <w:szCs w:val="28"/>
                <w:lang w:val="kk-KZ"/>
              </w:rPr>
              <w:t xml:space="preserve"> </w:t>
            </w:r>
            <w:r w:rsidRPr="004D3D3B">
              <w:rPr>
                <w:bCs/>
                <w:color w:val="001F32"/>
                <w:sz w:val="28"/>
                <w:szCs w:val="28"/>
                <w:lang w:val="kk-KZ"/>
              </w:rPr>
              <w:t>жөндеу</w:t>
            </w:r>
            <w:r w:rsidRPr="004D3D3B">
              <w:rPr>
                <w:bCs/>
                <w:color w:val="001F32"/>
                <w:sz w:val="28"/>
                <w:szCs w:val="28"/>
                <w:lang w:val="kk-KZ"/>
              </w:rPr>
              <w:t xml:space="preserve"> </w:t>
            </w:r>
            <w:r w:rsidRPr="004D3D3B">
              <w:rPr>
                <w:bCs/>
                <w:color w:val="001F32"/>
                <w:sz w:val="28"/>
                <w:szCs w:val="28"/>
                <w:lang w:val="kk-KZ"/>
              </w:rPr>
              <w:t>технологияларың</w:t>
            </w:r>
            <w:r w:rsidRPr="004D3D3B">
              <w:rPr>
                <w:bCs/>
                <w:color w:val="001F32"/>
                <w:sz w:val="28"/>
                <w:szCs w:val="28"/>
                <w:lang w:val="kk-KZ"/>
              </w:rPr>
              <w:t xml:space="preserve"> </w:t>
            </w:r>
            <w:r w:rsidRPr="004D3D3B">
              <w:rPr>
                <w:bCs/>
                <w:color w:val="001F32"/>
                <w:sz w:val="28"/>
                <w:szCs w:val="28"/>
                <w:lang w:val="kk-KZ"/>
              </w:rPr>
              <w:t>жіктелуі</w:t>
            </w:r>
          </w:p>
        </w:tc>
        <w:tc>
          <w:tcPr>
            <w:tcW w:w="1276" w:type="dxa"/>
          </w:tcPr>
          <w:p w:rsidR="001E1627" w:rsidRPr="0033471F" w:rsidRDefault="001E1627" w:rsidP="001E1627">
            <w:pPr>
              <w:widowControl w:val="0"/>
              <w:jc w:val="both"/>
              <w:rPr>
                <w:color w:val="FF0000"/>
                <w:sz w:val="28"/>
                <w:szCs w:val="28"/>
                <w:lang w:val="en-US"/>
              </w:rPr>
            </w:pPr>
            <w:r w:rsidRPr="0033471F">
              <w:rPr>
                <w:sz w:val="28"/>
                <w:szCs w:val="28"/>
                <w:lang w:val="kk-KZ"/>
              </w:rPr>
              <w:t>Печ.</w:t>
            </w:r>
          </w:p>
        </w:tc>
        <w:tc>
          <w:tcPr>
            <w:tcW w:w="5335" w:type="dxa"/>
          </w:tcPr>
          <w:p w:rsidR="001E1627" w:rsidRPr="004D3D3B" w:rsidRDefault="001E1627" w:rsidP="001E1627">
            <w:pPr>
              <w:autoSpaceDE w:val="0"/>
              <w:autoSpaceDN w:val="0"/>
              <w:adjustRightInd w:val="0"/>
              <w:jc w:val="both"/>
              <w:rPr>
                <w:rFonts w:eastAsia="Calibri"/>
                <w:bCs/>
                <w:color w:val="000000"/>
                <w:sz w:val="28"/>
                <w:szCs w:val="28"/>
                <w:lang w:val="kk-KZ"/>
              </w:rPr>
            </w:pPr>
            <w:r w:rsidRPr="004D3D3B">
              <w:rPr>
                <w:rFonts w:eastAsia="Calibri"/>
                <w:bCs/>
                <w:color w:val="000000"/>
                <w:sz w:val="28"/>
                <w:szCs w:val="28"/>
                <w:lang w:val="kk-KZ"/>
              </w:rPr>
              <w:t>«Әуезов оқулары-21: Жаңа Қазақстан-еліміздің болашағы» М. Әуезов атындағы Оңтүстік Қазақстан университетінің 80 жылдығына арналған халықаралық ғылыми–тәжірибелік конференция еңбектері. Т.</w:t>
            </w:r>
            <w:r>
              <w:rPr>
                <w:rFonts w:eastAsia="Calibri"/>
                <w:bCs/>
                <w:color w:val="000000"/>
                <w:sz w:val="28"/>
                <w:szCs w:val="28"/>
                <w:lang w:val="kk-KZ"/>
              </w:rPr>
              <w:t>7</w:t>
            </w:r>
            <w:r w:rsidRPr="004D3D3B">
              <w:rPr>
                <w:rFonts w:eastAsia="Calibri"/>
                <w:bCs/>
                <w:color w:val="000000"/>
                <w:sz w:val="28"/>
                <w:szCs w:val="28"/>
                <w:lang w:val="kk-KZ"/>
              </w:rPr>
              <w:t xml:space="preserve">. Шымкент, 2023. Б. </w:t>
            </w:r>
            <w:r>
              <w:rPr>
                <w:rFonts w:eastAsia="Calibri"/>
                <w:bCs/>
                <w:color w:val="000000"/>
                <w:sz w:val="28"/>
                <w:szCs w:val="28"/>
                <w:lang w:val="kk-KZ"/>
              </w:rPr>
              <w:t>259</w:t>
            </w:r>
            <w:r w:rsidRPr="004D3D3B">
              <w:rPr>
                <w:rFonts w:eastAsia="Calibri"/>
                <w:bCs/>
                <w:color w:val="000000"/>
                <w:sz w:val="28"/>
                <w:szCs w:val="28"/>
                <w:lang w:val="kk-KZ"/>
              </w:rPr>
              <w:t>-</w:t>
            </w:r>
            <w:r>
              <w:rPr>
                <w:rFonts w:eastAsia="Calibri"/>
                <w:bCs/>
                <w:color w:val="000000"/>
                <w:sz w:val="28"/>
                <w:szCs w:val="28"/>
                <w:lang w:val="kk-KZ"/>
              </w:rPr>
              <w:t>261</w:t>
            </w:r>
            <w:r w:rsidRPr="004D3D3B">
              <w:rPr>
                <w:rFonts w:eastAsia="Calibri"/>
                <w:bCs/>
                <w:color w:val="000000"/>
                <w:sz w:val="28"/>
                <w:szCs w:val="28"/>
                <w:lang w:val="kk-KZ"/>
              </w:rPr>
              <w:t>.</w:t>
            </w:r>
          </w:p>
        </w:tc>
        <w:tc>
          <w:tcPr>
            <w:tcW w:w="1328" w:type="dxa"/>
          </w:tcPr>
          <w:p w:rsidR="001E1627" w:rsidRPr="0033471F" w:rsidRDefault="001E1627" w:rsidP="001E1627">
            <w:pPr>
              <w:widowControl w:val="0"/>
              <w:jc w:val="both"/>
              <w:rPr>
                <w:sz w:val="28"/>
                <w:szCs w:val="28"/>
                <w:lang w:val="kk-KZ"/>
              </w:rPr>
            </w:pPr>
            <w:r w:rsidRPr="0033471F">
              <w:rPr>
                <w:sz w:val="28"/>
                <w:szCs w:val="28"/>
                <w:lang w:val="kk-KZ"/>
              </w:rPr>
              <w:t>0</w:t>
            </w:r>
            <w:r>
              <w:rPr>
                <w:sz w:val="28"/>
                <w:szCs w:val="28"/>
                <w:lang w:val="kk-KZ"/>
              </w:rPr>
              <w:t>,</w:t>
            </w:r>
            <w:r>
              <w:rPr>
                <w:sz w:val="28"/>
                <w:szCs w:val="28"/>
                <w:lang w:val="kk-KZ"/>
              </w:rPr>
              <w:t>19</w:t>
            </w:r>
          </w:p>
        </w:tc>
        <w:tc>
          <w:tcPr>
            <w:tcW w:w="2789" w:type="dxa"/>
          </w:tcPr>
          <w:p w:rsidR="001E1627" w:rsidRPr="004D3D3B" w:rsidRDefault="001E1627" w:rsidP="001E1627">
            <w:pPr>
              <w:pStyle w:val="Default"/>
              <w:widowControl w:val="0"/>
              <w:jc w:val="both"/>
              <w:rPr>
                <w:bCs/>
                <w:color w:val="212121"/>
                <w:sz w:val="28"/>
                <w:szCs w:val="28"/>
              </w:rPr>
            </w:pPr>
            <w:proofErr w:type="spellStart"/>
            <w:r w:rsidRPr="004D3D3B">
              <w:rPr>
                <w:bCs/>
                <w:color w:val="212121"/>
                <w:sz w:val="28"/>
                <w:szCs w:val="28"/>
              </w:rPr>
              <w:t>Ерден</w:t>
            </w:r>
            <w:proofErr w:type="spellEnd"/>
            <w:r w:rsidRPr="004D3D3B">
              <w:rPr>
                <w:bCs/>
                <w:color w:val="212121"/>
                <w:sz w:val="28"/>
                <w:szCs w:val="28"/>
              </w:rPr>
              <w:t xml:space="preserve"> Н.Е., </w:t>
            </w:r>
          </w:p>
          <w:p w:rsidR="001E1627" w:rsidRPr="004D3D3B" w:rsidRDefault="001E1627" w:rsidP="001E1627">
            <w:pPr>
              <w:pStyle w:val="Default"/>
              <w:widowControl w:val="0"/>
              <w:jc w:val="both"/>
              <w:rPr>
                <w:bCs/>
                <w:sz w:val="28"/>
                <w:szCs w:val="28"/>
                <w:lang w:val="kk-KZ"/>
              </w:rPr>
            </w:pPr>
            <w:proofErr w:type="spellStart"/>
            <w:r w:rsidRPr="004D3D3B">
              <w:rPr>
                <w:bCs/>
                <w:color w:val="212121"/>
                <w:sz w:val="28"/>
                <w:szCs w:val="28"/>
              </w:rPr>
              <w:t>Байботаева</w:t>
            </w:r>
            <w:proofErr w:type="spellEnd"/>
            <w:r w:rsidRPr="004D3D3B">
              <w:rPr>
                <w:bCs/>
                <w:color w:val="212121"/>
                <w:sz w:val="28"/>
                <w:szCs w:val="28"/>
              </w:rPr>
              <w:t xml:space="preserve"> С.Е.</w:t>
            </w:r>
          </w:p>
        </w:tc>
      </w:tr>
      <w:tr w:rsidR="001E1627" w:rsidRPr="0033471F" w:rsidTr="001E1627">
        <w:trPr>
          <w:gridAfter w:val="1"/>
          <w:wAfter w:w="6" w:type="dxa"/>
          <w:trHeight w:val="217"/>
          <w:jc w:val="center"/>
        </w:trPr>
        <w:tc>
          <w:tcPr>
            <w:tcW w:w="534" w:type="dxa"/>
          </w:tcPr>
          <w:p w:rsidR="001E1627" w:rsidRDefault="001E1627" w:rsidP="001E1627">
            <w:pPr>
              <w:jc w:val="both"/>
              <w:rPr>
                <w:sz w:val="28"/>
                <w:szCs w:val="28"/>
                <w:lang w:val="kk-KZ" w:eastAsia="ko-KR"/>
              </w:rPr>
            </w:pPr>
            <w:r>
              <w:rPr>
                <w:sz w:val="28"/>
                <w:szCs w:val="28"/>
                <w:lang w:val="kk-KZ" w:eastAsia="ko-KR"/>
              </w:rPr>
              <w:t>20</w:t>
            </w:r>
          </w:p>
        </w:tc>
        <w:tc>
          <w:tcPr>
            <w:tcW w:w="4100" w:type="dxa"/>
          </w:tcPr>
          <w:p w:rsidR="001E1627" w:rsidRPr="0033471F" w:rsidRDefault="001E1627" w:rsidP="001E1627">
            <w:pPr>
              <w:pStyle w:val="Default"/>
              <w:jc w:val="both"/>
              <w:rPr>
                <w:sz w:val="28"/>
                <w:szCs w:val="28"/>
                <w:lang w:val="kk-KZ"/>
              </w:rPr>
            </w:pPr>
            <w:r w:rsidRPr="0033471F">
              <w:rPr>
                <w:bCs/>
                <w:sz w:val="28"/>
                <w:szCs w:val="28"/>
                <w:lang w:val="kk-KZ"/>
              </w:rPr>
              <w:t xml:space="preserve">Бұрғылау тәжірибесінде қолданылатын полимерлі ерітінділер </w:t>
            </w:r>
          </w:p>
        </w:tc>
        <w:tc>
          <w:tcPr>
            <w:tcW w:w="1276" w:type="dxa"/>
          </w:tcPr>
          <w:p w:rsidR="001E1627" w:rsidRPr="0033471F" w:rsidRDefault="001E1627" w:rsidP="001E1627">
            <w:pPr>
              <w:widowControl w:val="0"/>
              <w:jc w:val="both"/>
              <w:rPr>
                <w:color w:val="FF0000"/>
                <w:sz w:val="28"/>
                <w:szCs w:val="28"/>
                <w:lang w:val="en-US"/>
              </w:rPr>
            </w:pPr>
            <w:r w:rsidRPr="0033471F">
              <w:rPr>
                <w:sz w:val="28"/>
                <w:szCs w:val="28"/>
                <w:lang w:val="kk-KZ"/>
              </w:rPr>
              <w:t>Печ.</w:t>
            </w:r>
          </w:p>
        </w:tc>
        <w:tc>
          <w:tcPr>
            <w:tcW w:w="5335" w:type="dxa"/>
          </w:tcPr>
          <w:p w:rsidR="001E1627" w:rsidRPr="00B82B7A" w:rsidRDefault="001E1627" w:rsidP="001E1627">
            <w:pPr>
              <w:autoSpaceDE w:val="0"/>
              <w:autoSpaceDN w:val="0"/>
              <w:adjustRightInd w:val="0"/>
              <w:jc w:val="both"/>
              <w:rPr>
                <w:bCs/>
                <w:iCs/>
                <w:color w:val="FF0000"/>
                <w:sz w:val="28"/>
                <w:szCs w:val="28"/>
                <w:lang w:val="en-US"/>
              </w:rPr>
            </w:pPr>
            <w:r w:rsidRPr="0033471F">
              <w:rPr>
                <w:rFonts w:eastAsia="Calibri"/>
                <w:bCs/>
                <w:color w:val="000000"/>
                <w:sz w:val="28"/>
                <w:szCs w:val="28"/>
                <w:lang w:val="en-US"/>
              </w:rPr>
              <w:t>«</w:t>
            </w:r>
            <w:proofErr w:type="spellStart"/>
            <w:r w:rsidRPr="0033471F">
              <w:rPr>
                <w:rFonts w:eastAsia="Calibri"/>
                <w:bCs/>
                <w:color w:val="000000"/>
                <w:sz w:val="28"/>
                <w:szCs w:val="28"/>
              </w:rPr>
              <w:t>Әуезов</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оқулары</w:t>
            </w:r>
            <w:proofErr w:type="spellEnd"/>
            <w:r w:rsidRPr="0033471F">
              <w:rPr>
                <w:rFonts w:eastAsia="Calibri"/>
                <w:bCs/>
                <w:color w:val="000000"/>
                <w:sz w:val="28"/>
                <w:szCs w:val="28"/>
                <w:lang w:val="en-US"/>
              </w:rPr>
              <w:t xml:space="preserve">-23: </w:t>
            </w:r>
            <w:proofErr w:type="spellStart"/>
            <w:r w:rsidRPr="0033471F">
              <w:rPr>
                <w:rFonts w:eastAsia="Calibri"/>
                <w:bCs/>
                <w:color w:val="000000"/>
                <w:sz w:val="28"/>
                <w:szCs w:val="28"/>
              </w:rPr>
              <w:t>Хакім</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Абайдың</w:t>
            </w:r>
            <w:proofErr w:type="spellEnd"/>
            <w:r w:rsidRPr="0033471F">
              <w:rPr>
                <w:rFonts w:eastAsia="Calibri"/>
                <w:bCs/>
                <w:color w:val="000000"/>
                <w:sz w:val="28"/>
                <w:szCs w:val="28"/>
                <w:lang w:val="en-US"/>
              </w:rPr>
              <w:t xml:space="preserve"> 180 </w:t>
            </w:r>
            <w:proofErr w:type="spellStart"/>
            <w:r w:rsidRPr="0033471F">
              <w:rPr>
                <w:rFonts w:eastAsia="Calibri"/>
                <w:bCs/>
                <w:color w:val="000000"/>
                <w:sz w:val="28"/>
                <w:szCs w:val="28"/>
              </w:rPr>
              <w:t>жылдығына</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арналған</w:t>
            </w:r>
            <w:proofErr w:type="spellEnd"/>
            <w:r w:rsidRPr="0033471F">
              <w:rPr>
                <w:rFonts w:eastAsia="Calibri"/>
                <w:bCs/>
                <w:color w:val="000000"/>
                <w:sz w:val="28"/>
                <w:szCs w:val="28"/>
                <w:lang w:val="en-US"/>
              </w:rPr>
              <w:t xml:space="preserve"> </w:t>
            </w:r>
            <w:r w:rsidRPr="0033471F">
              <w:rPr>
                <w:rFonts w:eastAsia="Calibri"/>
                <w:bCs/>
                <w:color w:val="000000"/>
                <w:sz w:val="28"/>
                <w:szCs w:val="28"/>
              </w:rPr>
              <w:t>Абай</w:t>
            </w:r>
            <w:r w:rsidRPr="0033471F">
              <w:rPr>
                <w:rFonts w:eastAsia="Calibri"/>
                <w:bCs/>
                <w:color w:val="000000"/>
                <w:sz w:val="28"/>
                <w:szCs w:val="28"/>
                <w:lang w:val="en-US"/>
              </w:rPr>
              <w:t xml:space="preserve"> </w:t>
            </w:r>
            <w:proofErr w:type="spellStart"/>
            <w:r w:rsidRPr="0033471F">
              <w:rPr>
                <w:rFonts w:eastAsia="Calibri"/>
                <w:bCs/>
                <w:color w:val="000000"/>
                <w:sz w:val="28"/>
                <w:szCs w:val="28"/>
              </w:rPr>
              <w:t>феномені</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және</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жаңа</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танымдық</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өрістер</w:t>
            </w:r>
            <w:proofErr w:type="spellEnd"/>
            <w:r w:rsidRPr="0033471F">
              <w:rPr>
                <w:rFonts w:eastAsia="Calibri"/>
                <w:bCs/>
                <w:color w:val="000000"/>
                <w:sz w:val="28"/>
                <w:szCs w:val="28"/>
                <w:lang w:val="en-US"/>
              </w:rPr>
              <w:t xml:space="preserve">» </w:t>
            </w:r>
            <w:proofErr w:type="spellStart"/>
            <w:r>
              <w:rPr>
                <w:rFonts w:eastAsia="Calibri"/>
                <w:bCs/>
                <w:color w:val="000000"/>
                <w:sz w:val="28"/>
                <w:szCs w:val="28"/>
              </w:rPr>
              <w:t>а</w:t>
            </w:r>
            <w:r w:rsidRPr="0033471F">
              <w:rPr>
                <w:rFonts w:eastAsia="Calibri"/>
                <w:bCs/>
                <w:color w:val="000000"/>
                <w:sz w:val="28"/>
                <w:szCs w:val="28"/>
              </w:rPr>
              <w:t>тты</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халықаралық</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ғылыми</w:t>
            </w:r>
            <w:proofErr w:type="spellEnd"/>
            <w:r w:rsidRPr="0033471F">
              <w:rPr>
                <w:rFonts w:eastAsia="Calibri"/>
                <w:bCs/>
                <w:color w:val="000000"/>
                <w:sz w:val="28"/>
                <w:szCs w:val="28"/>
                <w:lang w:val="en-US"/>
              </w:rPr>
              <w:t>–</w:t>
            </w:r>
            <w:proofErr w:type="spellStart"/>
            <w:r w:rsidRPr="0033471F">
              <w:rPr>
                <w:rFonts w:eastAsia="Calibri"/>
                <w:bCs/>
                <w:color w:val="000000"/>
                <w:sz w:val="28"/>
                <w:szCs w:val="28"/>
              </w:rPr>
              <w:t>тәжірибелік</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конференциясының</w:t>
            </w:r>
            <w:proofErr w:type="spellEnd"/>
            <w:r w:rsidRPr="0033471F">
              <w:rPr>
                <w:rFonts w:eastAsia="Calibri"/>
                <w:bCs/>
                <w:color w:val="000000"/>
                <w:sz w:val="28"/>
                <w:szCs w:val="28"/>
                <w:lang w:val="en-US"/>
              </w:rPr>
              <w:t xml:space="preserve"> </w:t>
            </w:r>
            <w:proofErr w:type="spellStart"/>
            <w:r w:rsidRPr="0033471F">
              <w:rPr>
                <w:rFonts w:eastAsia="Calibri"/>
                <w:bCs/>
                <w:color w:val="000000"/>
                <w:sz w:val="28"/>
                <w:szCs w:val="28"/>
              </w:rPr>
              <w:t>еңбектері</w:t>
            </w:r>
            <w:proofErr w:type="spellEnd"/>
            <w:r w:rsidRPr="0033471F">
              <w:rPr>
                <w:rFonts w:eastAsia="Calibri"/>
                <w:bCs/>
                <w:color w:val="000000"/>
                <w:sz w:val="28"/>
                <w:szCs w:val="28"/>
                <w:lang w:val="en-US"/>
              </w:rPr>
              <w:t xml:space="preserve">. </w:t>
            </w:r>
            <w:r>
              <w:rPr>
                <w:rFonts w:eastAsia="Calibri"/>
                <w:bCs/>
                <w:color w:val="000000"/>
                <w:sz w:val="28"/>
                <w:szCs w:val="28"/>
              </w:rPr>
              <w:t>Т</w:t>
            </w:r>
            <w:r w:rsidRPr="00B82B7A">
              <w:rPr>
                <w:rFonts w:eastAsia="Calibri"/>
                <w:bCs/>
                <w:color w:val="000000"/>
                <w:sz w:val="28"/>
                <w:szCs w:val="28"/>
                <w:lang w:val="en-US"/>
              </w:rPr>
              <w:t xml:space="preserve">.5. </w:t>
            </w:r>
            <w:r>
              <w:rPr>
                <w:rFonts w:eastAsia="Calibri"/>
                <w:bCs/>
                <w:color w:val="000000"/>
                <w:sz w:val="28"/>
                <w:szCs w:val="28"/>
              </w:rPr>
              <w:t>Шымкент</w:t>
            </w:r>
            <w:r w:rsidRPr="00B82B7A">
              <w:rPr>
                <w:rFonts w:eastAsia="Calibri"/>
                <w:bCs/>
                <w:color w:val="000000"/>
                <w:sz w:val="28"/>
                <w:szCs w:val="28"/>
                <w:lang w:val="en-US"/>
              </w:rPr>
              <w:t xml:space="preserve">, 2025. </w:t>
            </w:r>
            <w:r>
              <w:rPr>
                <w:rFonts w:eastAsia="Calibri"/>
                <w:bCs/>
                <w:color w:val="000000"/>
                <w:sz w:val="28"/>
                <w:szCs w:val="28"/>
              </w:rPr>
              <w:t>Б</w:t>
            </w:r>
            <w:r w:rsidRPr="00B82B7A">
              <w:rPr>
                <w:rFonts w:eastAsia="Calibri"/>
                <w:bCs/>
                <w:color w:val="000000"/>
                <w:sz w:val="28"/>
                <w:szCs w:val="28"/>
                <w:lang w:val="en-US"/>
              </w:rPr>
              <w:t>. 95-97.</w:t>
            </w:r>
          </w:p>
        </w:tc>
        <w:tc>
          <w:tcPr>
            <w:tcW w:w="1328" w:type="dxa"/>
          </w:tcPr>
          <w:p w:rsidR="001E1627" w:rsidRPr="0033471F" w:rsidRDefault="001E1627" w:rsidP="001E1627">
            <w:pPr>
              <w:widowControl w:val="0"/>
              <w:jc w:val="both"/>
              <w:rPr>
                <w:sz w:val="28"/>
                <w:szCs w:val="28"/>
                <w:lang w:val="kk-KZ"/>
              </w:rPr>
            </w:pPr>
            <w:r w:rsidRPr="0033471F">
              <w:rPr>
                <w:sz w:val="28"/>
                <w:szCs w:val="28"/>
                <w:lang w:val="kk-KZ"/>
              </w:rPr>
              <w:t>0,19</w:t>
            </w:r>
          </w:p>
        </w:tc>
        <w:tc>
          <w:tcPr>
            <w:tcW w:w="2789" w:type="dxa"/>
          </w:tcPr>
          <w:p w:rsidR="001E1627" w:rsidRPr="0033471F" w:rsidRDefault="001E1627" w:rsidP="001E1627">
            <w:pPr>
              <w:pStyle w:val="Default"/>
              <w:widowControl w:val="0"/>
              <w:jc w:val="both"/>
              <w:rPr>
                <w:bCs/>
                <w:sz w:val="28"/>
                <w:szCs w:val="28"/>
                <w:lang w:val="kk-KZ"/>
              </w:rPr>
            </w:pPr>
            <w:r>
              <w:rPr>
                <w:bCs/>
                <w:sz w:val="28"/>
                <w:szCs w:val="28"/>
                <w:lang w:val="kk-KZ"/>
              </w:rPr>
              <w:t>Бекбаева Г.,</w:t>
            </w:r>
          </w:p>
          <w:p w:rsidR="001E1627" w:rsidRPr="0033471F" w:rsidRDefault="001E1627" w:rsidP="001E1627">
            <w:pPr>
              <w:pStyle w:val="Default"/>
              <w:widowControl w:val="0"/>
              <w:jc w:val="both"/>
              <w:rPr>
                <w:bCs/>
                <w:sz w:val="28"/>
                <w:szCs w:val="28"/>
                <w:lang w:val="kk-KZ"/>
              </w:rPr>
            </w:pPr>
            <w:r w:rsidRPr="0033471F">
              <w:rPr>
                <w:bCs/>
                <w:sz w:val="28"/>
                <w:szCs w:val="28"/>
                <w:lang w:val="kk-KZ"/>
              </w:rPr>
              <w:t>Бакеев Н.</w:t>
            </w:r>
          </w:p>
        </w:tc>
      </w:tr>
    </w:tbl>
    <w:p w:rsidR="009A243D" w:rsidRPr="0033471F" w:rsidRDefault="009A243D" w:rsidP="00836187">
      <w:pPr>
        <w:jc w:val="center"/>
        <w:outlineLvl w:val="0"/>
        <w:rPr>
          <w:sz w:val="28"/>
          <w:szCs w:val="28"/>
          <w:lang w:val="kk-KZ"/>
        </w:rPr>
      </w:pPr>
    </w:p>
    <w:sectPr w:rsidR="009A243D" w:rsidRPr="0033471F" w:rsidSect="00A66E6E">
      <w:footerReference w:type="default" r:id="rId1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D5" w:rsidRDefault="004072D5">
      <w:r>
        <w:separator/>
      </w:r>
    </w:p>
  </w:endnote>
  <w:endnote w:type="continuationSeparator" w:id="0">
    <w:p w:rsidR="004072D5" w:rsidRDefault="0040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altName w:val="Arial Black"/>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YUHUF+TimesNewRomanPS-BoldMT">
    <w:altName w:val="OYUHUF+TimesNewRomanPS-BoldMT"/>
    <w:panose1 w:val="00000000000000000000"/>
    <w:charset w:val="CC"/>
    <w:family w:val="roman"/>
    <w:notTrueType/>
    <w:pitch w:val="default"/>
    <w:sig w:usb0="00000201" w:usb1="00000000" w:usb2="00000000" w:usb3="00000000" w:csb0="00000004" w:csb1="00000000"/>
  </w:font>
  <w:font w:name="CIDFont+F1">
    <w:altName w:val="Times New Roman"/>
    <w:panose1 w:val="00000000000000000000"/>
    <w:charset w:val="00"/>
    <w:family w:val="roman"/>
    <w:notTrueType/>
    <w:pitch w:val="default"/>
  </w:font>
  <w:font w:name="CIDFont+F5">
    <w:altName w:val="Yu Gothic UI"/>
    <w:panose1 w:val="00000000000000000000"/>
    <w:charset w:val="80"/>
    <w:family w:val="auto"/>
    <w:notTrueType/>
    <w:pitch w:val="default"/>
    <w:sig w:usb0="00000000"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algun Gothic"/>
    <w:panose1 w:val="00000000000000000000"/>
    <w:charset w:val="80"/>
    <w:family w:val="auto"/>
    <w:notTrueType/>
    <w:pitch w:val="default"/>
    <w:sig w:usb0="00000201" w:usb1="08070000" w:usb2="00000010" w:usb3="00000000" w:csb0="00020004" w:csb1="00000000"/>
  </w:font>
  <w:font w:name="FreeSerif-Identity-H">
    <w:altName w:val="MS Mincho"/>
    <w:panose1 w:val="00000000000000000000"/>
    <w:charset w:val="80"/>
    <w:family w:val="auto"/>
    <w:notTrueType/>
    <w:pitch w:val="default"/>
    <w:sig w:usb0="00000000" w:usb1="08070000" w:usb2="00000010" w:usb3="00000000" w:csb0="00020000" w:csb1="00000000"/>
  </w:font>
  <w:font w:name="FreeSerifBold">
    <w:altName w:val="Yu Gothic UI"/>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CIDFont+F4">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F2" w:rsidRPr="00651736" w:rsidRDefault="00A25719" w:rsidP="006B027B">
    <w:pPr>
      <w:spacing w:line="360" w:lineRule="auto"/>
      <w:ind w:left="4139"/>
      <w:rPr>
        <w:bCs/>
        <w:sz w:val="28"/>
        <w:szCs w:val="28"/>
      </w:rPr>
    </w:pPr>
    <w:r w:rsidRPr="00651736">
      <w:rPr>
        <w:bCs/>
        <w:sz w:val="28"/>
        <w:szCs w:val="28"/>
        <w:lang w:val="kk-KZ"/>
      </w:rPr>
      <w:t xml:space="preserve">Доцент       </w:t>
    </w:r>
    <w:r w:rsidR="00BF04F2" w:rsidRPr="00651736">
      <w:rPr>
        <w:bCs/>
        <w:sz w:val="28"/>
        <w:szCs w:val="28"/>
        <w:lang w:val="kk-KZ"/>
      </w:rPr>
      <w:t xml:space="preserve">         </w:t>
    </w:r>
    <w:r w:rsidR="00BF04F2" w:rsidRPr="00651736">
      <w:rPr>
        <w:bCs/>
        <w:sz w:val="28"/>
        <w:szCs w:val="28"/>
      </w:rPr>
      <w:t xml:space="preserve">                                                </w:t>
    </w:r>
    <w:r w:rsidR="009C3BD9" w:rsidRPr="00651736">
      <w:rPr>
        <w:bCs/>
        <w:sz w:val="28"/>
        <w:szCs w:val="28"/>
        <w:lang w:val="kk-KZ"/>
      </w:rPr>
      <w:t>Боташев Е.Т</w:t>
    </w:r>
    <w:r w:rsidR="00BF04F2" w:rsidRPr="00651736">
      <w:rPr>
        <w:bCs/>
        <w:sz w:val="28"/>
        <w:szCs w:val="28"/>
      </w:rPr>
      <w:t>.</w:t>
    </w:r>
  </w:p>
  <w:p w:rsidR="00BF04F2" w:rsidRPr="00651736" w:rsidRDefault="009C3BD9" w:rsidP="006B027B">
    <w:pPr>
      <w:spacing w:line="360" w:lineRule="auto"/>
      <w:ind w:left="4139"/>
      <w:rPr>
        <w:bCs/>
        <w:sz w:val="28"/>
        <w:szCs w:val="28"/>
      </w:rPr>
    </w:pPr>
    <w:r w:rsidRPr="00651736">
      <w:rPr>
        <w:bCs/>
        <w:sz w:val="28"/>
        <w:szCs w:val="28"/>
        <w:lang w:val="kk-KZ"/>
      </w:rPr>
      <w:t>Зав. кафедрой</w:t>
    </w:r>
    <w:r w:rsidR="00BF04F2" w:rsidRPr="00651736">
      <w:rPr>
        <w:bCs/>
        <w:sz w:val="28"/>
        <w:szCs w:val="28"/>
      </w:rPr>
      <w:t xml:space="preserve">                                              </w:t>
    </w:r>
    <w:r w:rsidRPr="00651736">
      <w:rPr>
        <w:bCs/>
        <w:sz w:val="28"/>
        <w:szCs w:val="28"/>
        <w:lang w:val="kk-KZ"/>
      </w:rPr>
      <w:t xml:space="preserve">       Жантасов М.К</w:t>
    </w:r>
    <w:r w:rsidR="00BF04F2" w:rsidRPr="00651736">
      <w:rPr>
        <w:bCs/>
        <w:sz w:val="28"/>
        <w:szCs w:val="28"/>
      </w:rPr>
      <w:t>.</w:t>
    </w:r>
  </w:p>
  <w:p w:rsidR="00BF04F2" w:rsidRPr="00651736" w:rsidRDefault="00BF04F2" w:rsidP="00651736">
    <w:pPr>
      <w:spacing w:line="360" w:lineRule="auto"/>
      <w:ind w:left="4139"/>
      <w:rPr>
        <w:bCs/>
        <w:sz w:val="28"/>
        <w:szCs w:val="28"/>
      </w:rPr>
    </w:pPr>
    <w:r w:rsidRPr="00651736">
      <w:rPr>
        <w:bCs/>
        <w:sz w:val="28"/>
        <w:szCs w:val="28"/>
      </w:rPr>
      <w:t xml:space="preserve">Ученый секретарь        </w:t>
    </w:r>
    <w:r w:rsidRPr="00651736">
      <w:rPr>
        <w:bCs/>
        <w:sz w:val="28"/>
        <w:szCs w:val="28"/>
        <w:lang w:val="kk-KZ"/>
      </w:rPr>
      <w:t xml:space="preserve">                                     </w:t>
    </w:r>
    <w:r w:rsidR="00EE71F8" w:rsidRPr="00651736">
      <w:rPr>
        <w:bCs/>
        <w:sz w:val="28"/>
        <w:szCs w:val="28"/>
      </w:rPr>
      <w:t>Нуралиева А.Ж.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D5" w:rsidRDefault="004072D5">
      <w:r>
        <w:separator/>
      </w:r>
    </w:p>
  </w:footnote>
  <w:footnote w:type="continuationSeparator" w:id="0">
    <w:p w:rsidR="004072D5" w:rsidRDefault="0040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4F4"/>
    <w:rsid w:val="00005016"/>
    <w:rsid w:val="00006330"/>
    <w:rsid w:val="0000669A"/>
    <w:rsid w:val="000110FE"/>
    <w:rsid w:val="00013341"/>
    <w:rsid w:val="00014045"/>
    <w:rsid w:val="0002196C"/>
    <w:rsid w:val="0002421D"/>
    <w:rsid w:val="0002429C"/>
    <w:rsid w:val="00031FC4"/>
    <w:rsid w:val="00034B71"/>
    <w:rsid w:val="00035563"/>
    <w:rsid w:val="00036201"/>
    <w:rsid w:val="00036B28"/>
    <w:rsid w:val="00037D71"/>
    <w:rsid w:val="000403FE"/>
    <w:rsid w:val="000407D4"/>
    <w:rsid w:val="00042966"/>
    <w:rsid w:val="000463F0"/>
    <w:rsid w:val="0004777A"/>
    <w:rsid w:val="00051540"/>
    <w:rsid w:val="000525AE"/>
    <w:rsid w:val="00052BC9"/>
    <w:rsid w:val="0005553A"/>
    <w:rsid w:val="000627DB"/>
    <w:rsid w:val="00062E91"/>
    <w:rsid w:val="00064218"/>
    <w:rsid w:val="0006430D"/>
    <w:rsid w:val="00066F38"/>
    <w:rsid w:val="00067EE3"/>
    <w:rsid w:val="00067F7A"/>
    <w:rsid w:val="000712AE"/>
    <w:rsid w:val="00072BBF"/>
    <w:rsid w:val="00073985"/>
    <w:rsid w:val="00076B62"/>
    <w:rsid w:val="000772E2"/>
    <w:rsid w:val="000844AB"/>
    <w:rsid w:val="00084788"/>
    <w:rsid w:val="00086693"/>
    <w:rsid w:val="0009149D"/>
    <w:rsid w:val="00092045"/>
    <w:rsid w:val="00092773"/>
    <w:rsid w:val="00093C11"/>
    <w:rsid w:val="000955AB"/>
    <w:rsid w:val="00095C2B"/>
    <w:rsid w:val="000A0722"/>
    <w:rsid w:val="000A2DC5"/>
    <w:rsid w:val="000A4A70"/>
    <w:rsid w:val="000A671E"/>
    <w:rsid w:val="000A7479"/>
    <w:rsid w:val="000A77DA"/>
    <w:rsid w:val="000B0868"/>
    <w:rsid w:val="000B16DD"/>
    <w:rsid w:val="000B5E66"/>
    <w:rsid w:val="000B69A4"/>
    <w:rsid w:val="000B6CDF"/>
    <w:rsid w:val="000C12C9"/>
    <w:rsid w:val="000C49B0"/>
    <w:rsid w:val="000C4EB1"/>
    <w:rsid w:val="000D0002"/>
    <w:rsid w:val="000D11C5"/>
    <w:rsid w:val="000D2AD2"/>
    <w:rsid w:val="000D2CEA"/>
    <w:rsid w:val="000D6380"/>
    <w:rsid w:val="000E006A"/>
    <w:rsid w:val="000E0390"/>
    <w:rsid w:val="000E147F"/>
    <w:rsid w:val="000E5FAE"/>
    <w:rsid w:val="000E7836"/>
    <w:rsid w:val="000F0E7F"/>
    <w:rsid w:val="000F38DF"/>
    <w:rsid w:val="000F3AB6"/>
    <w:rsid w:val="000F48D2"/>
    <w:rsid w:val="000F4B09"/>
    <w:rsid w:val="000F6BAC"/>
    <w:rsid w:val="001018A7"/>
    <w:rsid w:val="00105F1F"/>
    <w:rsid w:val="001069FC"/>
    <w:rsid w:val="00116186"/>
    <w:rsid w:val="00122B5C"/>
    <w:rsid w:val="00124A5E"/>
    <w:rsid w:val="00124D3B"/>
    <w:rsid w:val="00125EB5"/>
    <w:rsid w:val="00127A2E"/>
    <w:rsid w:val="0013024F"/>
    <w:rsid w:val="001323F0"/>
    <w:rsid w:val="00132736"/>
    <w:rsid w:val="00133165"/>
    <w:rsid w:val="0013484B"/>
    <w:rsid w:val="001348A3"/>
    <w:rsid w:val="0013497B"/>
    <w:rsid w:val="00136FDE"/>
    <w:rsid w:val="00137995"/>
    <w:rsid w:val="00140392"/>
    <w:rsid w:val="001405AD"/>
    <w:rsid w:val="00144D1D"/>
    <w:rsid w:val="00146D12"/>
    <w:rsid w:val="00147468"/>
    <w:rsid w:val="001514E8"/>
    <w:rsid w:val="0015271F"/>
    <w:rsid w:val="001528AF"/>
    <w:rsid w:val="001531A5"/>
    <w:rsid w:val="001540A4"/>
    <w:rsid w:val="0015687E"/>
    <w:rsid w:val="00161703"/>
    <w:rsid w:val="00162A34"/>
    <w:rsid w:val="00165499"/>
    <w:rsid w:val="00166FEE"/>
    <w:rsid w:val="00172596"/>
    <w:rsid w:val="00176B5B"/>
    <w:rsid w:val="001802D8"/>
    <w:rsid w:val="001813E9"/>
    <w:rsid w:val="001837DE"/>
    <w:rsid w:val="001854F6"/>
    <w:rsid w:val="00185920"/>
    <w:rsid w:val="00186FB5"/>
    <w:rsid w:val="001920CE"/>
    <w:rsid w:val="00193A4B"/>
    <w:rsid w:val="00196B08"/>
    <w:rsid w:val="00197365"/>
    <w:rsid w:val="001A2DAA"/>
    <w:rsid w:val="001A2F6A"/>
    <w:rsid w:val="001A5C16"/>
    <w:rsid w:val="001A7B40"/>
    <w:rsid w:val="001A7FC6"/>
    <w:rsid w:val="001B1C50"/>
    <w:rsid w:val="001B1E0E"/>
    <w:rsid w:val="001B3037"/>
    <w:rsid w:val="001B6CD7"/>
    <w:rsid w:val="001C05F8"/>
    <w:rsid w:val="001C07CE"/>
    <w:rsid w:val="001C17DA"/>
    <w:rsid w:val="001D0542"/>
    <w:rsid w:val="001D135C"/>
    <w:rsid w:val="001D589C"/>
    <w:rsid w:val="001D66CE"/>
    <w:rsid w:val="001D6D2F"/>
    <w:rsid w:val="001E1627"/>
    <w:rsid w:val="001E2074"/>
    <w:rsid w:val="001F08A3"/>
    <w:rsid w:val="001F1BF9"/>
    <w:rsid w:val="001F23F2"/>
    <w:rsid w:val="001F5C5A"/>
    <w:rsid w:val="001F607E"/>
    <w:rsid w:val="001F6CF0"/>
    <w:rsid w:val="001F6D6F"/>
    <w:rsid w:val="001F75C7"/>
    <w:rsid w:val="001F7966"/>
    <w:rsid w:val="00200408"/>
    <w:rsid w:val="0020136E"/>
    <w:rsid w:val="002023D6"/>
    <w:rsid w:val="00205CB5"/>
    <w:rsid w:val="002078CA"/>
    <w:rsid w:val="00210FDA"/>
    <w:rsid w:val="002121B8"/>
    <w:rsid w:val="00212708"/>
    <w:rsid w:val="00213149"/>
    <w:rsid w:val="00214CCD"/>
    <w:rsid w:val="002179B4"/>
    <w:rsid w:val="002213D6"/>
    <w:rsid w:val="002228BA"/>
    <w:rsid w:val="00224706"/>
    <w:rsid w:val="00227492"/>
    <w:rsid w:val="00230792"/>
    <w:rsid w:val="00233D9E"/>
    <w:rsid w:val="002368B5"/>
    <w:rsid w:val="0024000B"/>
    <w:rsid w:val="00240E89"/>
    <w:rsid w:val="00244408"/>
    <w:rsid w:val="00246442"/>
    <w:rsid w:val="00247224"/>
    <w:rsid w:val="00247324"/>
    <w:rsid w:val="00247BC2"/>
    <w:rsid w:val="00247E16"/>
    <w:rsid w:val="002505BF"/>
    <w:rsid w:val="00250924"/>
    <w:rsid w:val="002517D9"/>
    <w:rsid w:val="002534B5"/>
    <w:rsid w:val="00255FB0"/>
    <w:rsid w:val="00256ECC"/>
    <w:rsid w:val="00256FED"/>
    <w:rsid w:val="00260A1B"/>
    <w:rsid w:val="00262939"/>
    <w:rsid w:val="00266996"/>
    <w:rsid w:val="00267A41"/>
    <w:rsid w:val="002707AD"/>
    <w:rsid w:val="0027246C"/>
    <w:rsid w:val="002747A8"/>
    <w:rsid w:val="00274CE2"/>
    <w:rsid w:val="00277097"/>
    <w:rsid w:val="002815D6"/>
    <w:rsid w:val="00283B11"/>
    <w:rsid w:val="002866B1"/>
    <w:rsid w:val="00286BA2"/>
    <w:rsid w:val="00286D64"/>
    <w:rsid w:val="0029633C"/>
    <w:rsid w:val="00297023"/>
    <w:rsid w:val="002A011F"/>
    <w:rsid w:val="002A22CF"/>
    <w:rsid w:val="002A3CEC"/>
    <w:rsid w:val="002A41EF"/>
    <w:rsid w:val="002A7E80"/>
    <w:rsid w:val="002B0C64"/>
    <w:rsid w:val="002B22EE"/>
    <w:rsid w:val="002B300D"/>
    <w:rsid w:val="002B3228"/>
    <w:rsid w:val="002B4AFD"/>
    <w:rsid w:val="002B597D"/>
    <w:rsid w:val="002B6AC8"/>
    <w:rsid w:val="002B7800"/>
    <w:rsid w:val="002C0362"/>
    <w:rsid w:val="002C0D7A"/>
    <w:rsid w:val="002C0F7D"/>
    <w:rsid w:val="002C17C1"/>
    <w:rsid w:val="002C3384"/>
    <w:rsid w:val="002C3DE5"/>
    <w:rsid w:val="002C7551"/>
    <w:rsid w:val="002D1E63"/>
    <w:rsid w:val="002D40EC"/>
    <w:rsid w:val="002E017B"/>
    <w:rsid w:val="002E1B97"/>
    <w:rsid w:val="002E3877"/>
    <w:rsid w:val="002E3B61"/>
    <w:rsid w:val="002E5817"/>
    <w:rsid w:val="002E777D"/>
    <w:rsid w:val="002F0F3B"/>
    <w:rsid w:val="002F37F1"/>
    <w:rsid w:val="002F4C7B"/>
    <w:rsid w:val="002F5A53"/>
    <w:rsid w:val="002F7545"/>
    <w:rsid w:val="002F7CD8"/>
    <w:rsid w:val="003011F7"/>
    <w:rsid w:val="003012D6"/>
    <w:rsid w:val="003018CF"/>
    <w:rsid w:val="00302425"/>
    <w:rsid w:val="003034A4"/>
    <w:rsid w:val="00303EC3"/>
    <w:rsid w:val="003044F4"/>
    <w:rsid w:val="00304EFE"/>
    <w:rsid w:val="00315CFF"/>
    <w:rsid w:val="00316647"/>
    <w:rsid w:val="00316CFC"/>
    <w:rsid w:val="003200AB"/>
    <w:rsid w:val="00323E78"/>
    <w:rsid w:val="00324600"/>
    <w:rsid w:val="00324D2C"/>
    <w:rsid w:val="00330129"/>
    <w:rsid w:val="003310A2"/>
    <w:rsid w:val="00331F95"/>
    <w:rsid w:val="00332512"/>
    <w:rsid w:val="0033471F"/>
    <w:rsid w:val="00334EC1"/>
    <w:rsid w:val="0033547E"/>
    <w:rsid w:val="00335B35"/>
    <w:rsid w:val="0033605D"/>
    <w:rsid w:val="003362B9"/>
    <w:rsid w:val="00337044"/>
    <w:rsid w:val="0033773D"/>
    <w:rsid w:val="0034232A"/>
    <w:rsid w:val="003444D5"/>
    <w:rsid w:val="00344898"/>
    <w:rsid w:val="00345229"/>
    <w:rsid w:val="0034643C"/>
    <w:rsid w:val="003465BF"/>
    <w:rsid w:val="00353A0E"/>
    <w:rsid w:val="00354AE2"/>
    <w:rsid w:val="003558A0"/>
    <w:rsid w:val="00363D51"/>
    <w:rsid w:val="00364938"/>
    <w:rsid w:val="003704F3"/>
    <w:rsid w:val="00370F86"/>
    <w:rsid w:val="0037220B"/>
    <w:rsid w:val="00376BBB"/>
    <w:rsid w:val="00380780"/>
    <w:rsid w:val="00381571"/>
    <w:rsid w:val="00383210"/>
    <w:rsid w:val="003832DA"/>
    <w:rsid w:val="0038444A"/>
    <w:rsid w:val="00386A49"/>
    <w:rsid w:val="003915D6"/>
    <w:rsid w:val="00391BCE"/>
    <w:rsid w:val="00391C3A"/>
    <w:rsid w:val="003A07C8"/>
    <w:rsid w:val="003A20AB"/>
    <w:rsid w:val="003A240E"/>
    <w:rsid w:val="003A4713"/>
    <w:rsid w:val="003A5DFF"/>
    <w:rsid w:val="003A6152"/>
    <w:rsid w:val="003B77CD"/>
    <w:rsid w:val="003C0164"/>
    <w:rsid w:val="003C1150"/>
    <w:rsid w:val="003C2480"/>
    <w:rsid w:val="003C2E90"/>
    <w:rsid w:val="003C3F64"/>
    <w:rsid w:val="003D274D"/>
    <w:rsid w:val="003D2CD7"/>
    <w:rsid w:val="003D3ECC"/>
    <w:rsid w:val="003D5A0A"/>
    <w:rsid w:val="003D6070"/>
    <w:rsid w:val="003E2DD7"/>
    <w:rsid w:val="003E3C15"/>
    <w:rsid w:val="003E5C89"/>
    <w:rsid w:val="003F052C"/>
    <w:rsid w:val="003F1323"/>
    <w:rsid w:val="003F75CE"/>
    <w:rsid w:val="003F7902"/>
    <w:rsid w:val="003F7CA1"/>
    <w:rsid w:val="004000BF"/>
    <w:rsid w:val="00401AFA"/>
    <w:rsid w:val="004027CB"/>
    <w:rsid w:val="0040359D"/>
    <w:rsid w:val="0040550C"/>
    <w:rsid w:val="0040566D"/>
    <w:rsid w:val="00405F15"/>
    <w:rsid w:val="004062FB"/>
    <w:rsid w:val="00406BA2"/>
    <w:rsid w:val="004071DE"/>
    <w:rsid w:val="004072D5"/>
    <w:rsid w:val="00413A73"/>
    <w:rsid w:val="00414F00"/>
    <w:rsid w:val="00415504"/>
    <w:rsid w:val="00420A06"/>
    <w:rsid w:val="00421241"/>
    <w:rsid w:val="00421FB1"/>
    <w:rsid w:val="00423C8E"/>
    <w:rsid w:val="00424C86"/>
    <w:rsid w:val="00425F30"/>
    <w:rsid w:val="004262F5"/>
    <w:rsid w:val="0042683B"/>
    <w:rsid w:val="004332D7"/>
    <w:rsid w:val="0043441F"/>
    <w:rsid w:val="00435447"/>
    <w:rsid w:val="00435D4A"/>
    <w:rsid w:val="004369B9"/>
    <w:rsid w:val="0043718B"/>
    <w:rsid w:val="00441A6C"/>
    <w:rsid w:val="004428A4"/>
    <w:rsid w:val="004432EC"/>
    <w:rsid w:val="00444213"/>
    <w:rsid w:val="00444DAF"/>
    <w:rsid w:val="00451074"/>
    <w:rsid w:val="004517AD"/>
    <w:rsid w:val="004517EE"/>
    <w:rsid w:val="004528BF"/>
    <w:rsid w:val="00455A35"/>
    <w:rsid w:val="00456FB2"/>
    <w:rsid w:val="00460EEA"/>
    <w:rsid w:val="004621F3"/>
    <w:rsid w:val="00462D7F"/>
    <w:rsid w:val="00465814"/>
    <w:rsid w:val="0046581B"/>
    <w:rsid w:val="004670BD"/>
    <w:rsid w:val="00467A97"/>
    <w:rsid w:val="004719D8"/>
    <w:rsid w:val="0047401D"/>
    <w:rsid w:val="00477D07"/>
    <w:rsid w:val="00481E88"/>
    <w:rsid w:val="0048213B"/>
    <w:rsid w:val="004833DB"/>
    <w:rsid w:val="0048560E"/>
    <w:rsid w:val="00486DF4"/>
    <w:rsid w:val="0048737E"/>
    <w:rsid w:val="00490BDE"/>
    <w:rsid w:val="00491AEC"/>
    <w:rsid w:val="00495D0D"/>
    <w:rsid w:val="004A2655"/>
    <w:rsid w:val="004A338A"/>
    <w:rsid w:val="004A682A"/>
    <w:rsid w:val="004A774B"/>
    <w:rsid w:val="004B0D68"/>
    <w:rsid w:val="004B1226"/>
    <w:rsid w:val="004B12E3"/>
    <w:rsid w:val="004B2A8E"/>
    <w:rsid w:val="004B412F"/>
    <w:rsid w:val="004B4822"/>
    <w:rsid w:val="004B537D"/>
    <w:rsid w:val="004C02F2"/>
    <w:rsid w:val="004C1577"/>
    <w:rsid w:val="004C1AAF"/>
    <w:rsid w:val="004C3FB3"/>
    <w:rsid w:val="004C7234"/>
    <w:rsid w:val="004D1280"/>
    <w:rsid w:val="004D3D3B"/>
    <w:rsid w:val="004D5020"/>
    <w:rsid w:val="004D54A6"/>
    <w:rsid w:val="004D5B23"/>
    <w:rsid w:val="004D5CFE"/>
    <w:rsid w:val="004D72E1"/>
    <w:rsid w:val="004D7335"/>
    <w:rsid w:val="004E08EE"/>
    <w:rsid w:val="004E0F0E"/>
    <w:rsid w:val="004E239C"/>
    <w:rsid w:val="004E243A"/>
    <w:rsid w:val="004E3155"/>
    <w:rsid w:val="004E31F4"/>
    <w:rsid w:val="004E33DA"/>
    <w:rsid w:val="004E616D"/>
    <w:rsid w:val="004F07FD"/>
    <w:rsid w:val="004F1C88"/>
    <w:rsid w:val="004F324B"/>
    <w:rsid w:val="004F38E5"/>
    <w:rsid w:val="004F5256"/>
    <w:rsid w:val="004F690B"/>
    <w:rsid w:val="004F7527"/>
    <w:rsid w:val="00502296"/>
    <w:rsid w:val="00504069"/>
    <w:rsid w:val="00506B70"/>
    <w:rsid w:val="00506E03"/>
    <w:rsid w:val="00507917"/>
    <w:rsid w:val="00511469"/>
    <w:rsid w:val="00511782"/>
    <w:rsid w:val="005117A1"/>
    <w:rsid w:val="00512D4D"/>
    <w:rsid w:val="00513EB8"/>
    <w:rsid w:val="00514855"/>
    <w:rsid w:val="005156D4"/>
    <w:rsid w:val="005217C9"/>
    <w:rsid w:val="00521D48"/>
    <w:rsid w:val="00523622"/>
    <w:rsid w:val="005278DB"/>
    <w:rsid w:val="00530EC6"/>
    <w:rsid w:val="00537FC8"/>
    <w:rsid w:val="005407FD"/>
    <w:rsid w:val="0054329A"/>
    <w:rsid w:val="00543D43"/>
    <w:rsid w:val="00544187"/>
    <w:rsid w:val="0055069E"/>
    <w:rsid w:val="005531FA"/>
    <w:rsid w:val="00554103"/>
    <w:rsid w:val="00554BA1"/>
    <w:rsid w:val="00557055"/>
    <w:rsid w:val="0056079B"/>
    <w:rsid w:val="00560EA2"/>
    <w:rsid w:val="005643F3"/>
    <w:rsid w:val="00565AEC"/>
    <w:rsid w:val="0056605C"/>
    <w:rsid w:val="00566081"/>
    <w:rsid w:val="00566109"/>
    <w:rsid w:val="00566E44"/>
    <w:rsid w:val="005713B1"/>
    <w:rsid w:val="00572461"/>
    <w:rsid w:val="0057453D"/>
    <w:rsid w:val="00574565"/>
    <w:rsid w:val="00575360"/>
    <w:rsid w:val="00580168"/>
    <w:rsid w:val="00580725"/>
    <w:rsid w:val="00580A36"/>
    <w:rsid w:val="005845BE"/>
    <w:rsid w:val="005846D1"/>
    <w:rsid w:val="005871B4"/>
    <w:rsid w:val="00591368"/>
    <w:rsid w:val="00591AD5"/>
    <w:rsid w:val="00592CD1"/>
    <w:rsid w:val="0059381A"/>
    <w:rsid w:val="00593952"/>
    <w:rsid w:val="00595558"/>
    <w:rsid w:val="00595D7A"/>
    <w:rsid w:val="00595F3B"/>
    <w:rsid w:val="00596D54"/>
    <w:rsid w:val="00597106"/>
    <w:rsid w:val="005A1073"/>
    <w:rsid w:val="005A28AD"/>
    <w:rsid w:val="005A3F61"/>
    <w:rsid w:val="005A437C"/>
    <w:rsid w:val="005B048D"/>
    <w:rsid w:val="005B09D9"/>
    <w:rsid w:val="005B0EA1"/>
    <w:rsid w:val="005B5977"/>
    <w:rsid w:val="005B6AF1"/>
    <w:rsid w:val="005C0D4A"/>
    <w:rsid w:val="005C1303"/>
    <w:rsid w:val="005C33D6"/>
    <w:rsid w:val="005C418B"/>
    <w:rsid w:val="005C66A6"/>
    <w:rsid w:val="005D0293"/>
    <w:rsid w:val="005D3E4B"/>
    <w:rsid w:val="005D5FDB"/>
    <w:rsid w:val="005D659B"/>
    <w:rsid w:val="005D7BED"/>
    <w:rsid w:val="005E13A4"/>
    <w:rsid w:val="005E4643"/>
    <w:rsid w:val="005E6AA5"/>
    <w:rsid w:val="005F03D7"/>
    <w:rsid w:val="005F0DE7"/>
    <w:rsid w:val="005F61E5"/>
    <w:rsid w:val="006039A2"/>
    <w:rsid w:val="0060716C"/>
    <w:rsid w:val="006073A3"/>
    <w:rsid w:val="00607CDA"/>
    <w:rsid w:val="00610DF8"/>
    <w:rsid w:val="00611676"/>
    <w:rsid w:val="006120DA"/>
    <w:rsid w:val="00612AEF"/>
    <w:rsid w:val="00612C58"/>
    <w:rsid w:val="00612D35"/>
    <w:rsid w:val="00613A29"/>
    <w:rsid w:val="00614602"/>
    <w:rsid w:val="00614FDC"/>
    <w:rsid w:val="0062185D"/>
    <w:rsid w:val="0062329E"/>
    <w:rsid w:val="00626DA9"/>
    <w:rsid w:val="00626E9C"/>
    <w:rsid w:val="00626F2C"/>
    <w:rsid w:val="006312A2"/>
    <w:rsid w:val="00633374"/>
    <w:rsid w:val="006347CA"/>
    <w:rsid w:val="006348EF"/>
    <w:rsid w:val="00636CC5"/>
    <w:rsid w:val="006403B9"/>
    <w:rsid w:val="006408CD"/>
    <w:rsid w:val="00640F92"/>
    <w:rsid w:val="00642F51"/>
    <w:rsid w:val="00644809"/>
    <w:rsid w:val="00650DE7"/>
    <w:rsid w:val="00651736"/>
    <w:rsid w:val="00652178"/>
    <w:rsid w:val="00652D52"/>
    <w:rsid w:val="00653AF3"/>
    <w:rsid w:val="006544FE"/>
    <w:rsid w:val="00656BC5"/>
    <w:rsid w:val="00656E19"/>
    <w:rsid w:val="00663299"/>
    <w:rsid w:val="00663CFF"/>
    <w:rsid w:val="006641DB"/>
    <w:rsid w:val="006654DE"/>
    <w:rsid w:val="00665837"/>
    <w:rsid w:val="00671A38"/>
    <w:rsid w:val="00671DA5"/>
    <w:rsid w:val="006724D4"/>
    <w:rsid w:val="006727DB"/>
    <w:rsid w:val="0067649C"/>
    <w:rsid w:val="00676E7E"/>
    <w:rsid w:val="006808CA"/>
    <w:rsid w:val="00683633"/>
    <w:rsid w:val="00685866"/>
    <w:rsid w:val="006879A4"/>
    <w:rsid w:val="00691411"/>
    <w:rsid w:val="00692D4A"/>
    <w:rsid w:val="00692E79"/>
    <w:rsid w:val="00696083"/>
    <w:rsid w:val="00697F32"/>
    <w:rsid w:val="006A1184"/>
    <w:rsid w:val="006A5280"/>
    <w:rsid w:val="006B01C9"/>
    <w:rsid w:val="006B027B"/>
    <w:rsid w:val="006B115D"/>
    <w:rsid w:val="006B75F2"/>
    <w:rsid w:val="006C085C"/>
    <w:rsid w:val="006C404F"/>
    <w:rsid w:val="006C4B7E"/>
    <w:rsid w:val="006C4C61"/>
    <w:rsid w:val="006C6C22"/>
    <w:rsid w:val="006D0E8B"/>
    <w:rsid w:val="006D24A0"/>
    <w:rsid w:val="006D5CCA"/>
    <w:rsid w:val="006D6662"/>
    <w:rsid w:val="006D72DE"/>
    <w:rsid w:val="006E29C1"/>
    <w:rsid w:val="006E34C0"/>
    <w:rsid w:val="006E3BD2"/>
    <w:rsid w:val="006E673C"/>
    <w:rsid w:val="006E6D1D"/>
    <w:rsid w:val="006F01CF"/>
    <w:rsid w:val="006F19E4"/>
    <w:rsid w:val="006F23EC"/>
    <w:rsid w:val="006F25A7"/>
    <w:rsid w:val="006F58CF"/>
    <w:rsid w:val="007010DC"/>
    <w:rsid w:val="00705DE0"/>
    <w:rsid w:val="00706933"/>
    <w:rsid w:val="00706D87"/>
    <w:rsid w:val="00713204"/>
    <w:rsid w:val="00714D1B"/>
    <w:rsid w:val="007159A1"/>
    <w:rsid w:val="007159FB"/>
    <w:rsid w:val="00716228"/>
    <w:rsid w:val="00716832"/>
    <w:rsid w:val="007203FE"/>
    <w:rsid w:val="007227B3"/>
    <w:rsid w:val="00724ECE"/>
    <w:rsid w:val="007256FC"/>
    <w:rsid w:val="007270FB"/>
    <w:rsid w:val="007273AB"/>
    <w:rsid w:val="00727439"/>
    <w:rsid w:val="0073057E"/>
    <w:rsid w:val="00732597"/>
    <w:rsid w:val="007371C9"/>
    <w:rsid w:val="00737A1B"/>
    <w:rsid w:val="00740C6E"/>
    <w:rsid w:val="00744BE3"/>
    <w:rsid w:val="007463C7"/>
    <w:rsid w:val="007527C2"/>
    <w:rsid w:val="00752832"/>
    <w:rsid w:val="00752FFE"/>
    <w:rsid w:val="00756F33"/>
    <w:rsid w:val="00757FC6"/>
    <w:rsid w:val="0076018A"/>
    <w:rsid w:val="00760264"/>
    <w:rsid w:val="0076053A"/>
    <w:rsid w:val="00761B65"/>
    <w:rsid w:val="00761C8E"/>
    <w:rsid w:val="00762DAA"/>
    <w:rsid w:val="00763F95"/>
    <w:rsid w:val="007644A9"/>
    <w:rsid w:val="007658FE"/>
    <w:rsid w:val="00766322"/>
    <w:rsid w:val="00772168"/>
    <w:rsid w:val="00772762"/>
    <w:rsid w:val="00774331"/>
    <w:rsid w:val="00774737"/>
    <w:rsid w:val="00774F3F"/>
    <w:rsid w:val="00781C6A"/>
    <w:rsid w:val="00782B5D"/>
    <w:rsid w:val="0078786C"/>
    <w:rsid w:val="00787A0B"/>
    <w:rsid w:val="00790D43"/>
    <w:rsid w:val="00793C0B"/>
    <w:rsid w:val="00795D79"/>
    <w:rsid w:val="00796416"/>
    <w:rsid w:val="007A2688"/>
    <w:rsid w:val="007A35B2"/>
    <w:rsid w:val="007A3736"/>
    <w:rsid w:val="007A43D5"/>
    <w:rsid w:val="007A4506"/>
    <w:rsid w:val="007B0176"/>
    <w:rsid w:val="007B0EDB"/>
    <w:rsid w:val="007B3A25"/>
    <w:rsid w:val="007B5FB5"/>
    <w:rsid w:val="007C3049"/>
    <w:rsid w:val="007C4183"/>
    <w:rsid w:val="007C4349"/>
    <w:rsid w:val="007C5BD6"/>
    <w:rsid w:val="007C7832"/>
    <w:rsid w:val="007D6410"/>
    <w:rsid w:val="007D66D9"/>
    <w:rsid w:val="007D69FD"/>
    <w:rsid w:val="007D740C"/>
    <w:rsid w:val="007E06E3"/>
    <w:rsid w:val="007E0B07"/>
    <w:rsid w:val="007E0B1C"/>
    <w:rsid w:val="007E3A55"/>
    <w:rsid w:val="007E4672"/>
    <w:rsid w:val="007E4D31"/>
    <w:rsid w:val="007E6122"/>
    <w:rsid w:val="007E7072"/>
    <w:rsid w:val="007F0D58"/>
    <w:rsid w:val="007F3CAF"/>
    <w:rsid w:val="007F422F"/>
    <w:rsid w:val="00801D19"/>
    <w:rsid w:val="00802D98"/>
    <w:rsid w:val="00805495"/>
    <w:rsid w:val="00807522"/>
    <w:rsid w:val="00810021"/>
    <w:rsid w:val="00810CE3"/>
    <w:rsid w:val="00812D1E"/>
    <w:rsid w:val="008139DA"/>
    <w:rsid w:val="00813B3D"/>
    <w:rsid w:val="008148C2"/>
    <w:rsid w:val="00821426"/>
    <w:rsid w:val="0082225D"/>
    <w:rsid w:val="00822BF4"/>
    <w:rsid w:val="00823ACE"/>
    <w:rsid w:val="008242D3"/>
    <w:rsid w:val="00825080"/>
    <w:rsid w:val="008265C1"/>
    <w:rsid w:val="00827786"/>
    <w:rsid w:val="00827D0E"/>
    <w:rsid w:val="00827D22"/>
    <w:rsid w:val="0083246C"/>
    <w:rsid w:val="008324F7"/>
    <w:rsid w:val="008339A5"/>
    <w:rsid w:val="008346EE"/>
    <w:rsid w:val="00835A15"/>
    <w:rsid w:val="00836187"/>
    <w:rsid w:val="00837921"/>
    <w:rsid w:val="00837C68"/>
    <w:rsid w:val="00841964"/>
    <w:rsid w:val="0084373D"/>
    <w:rsid w:val="00843C28"/>
    <w:rsid w:val="00846D31"/>
    <w:rsid w:val="00847832"/>
    <w:rsid w:val="00850162"/>
    <w:rsid w:val="00851AD4"/>
    <w:rsid w:val="00851D69"/>
    <w:rsid w:val="00853999"/>
    <w:rsid w:val="00856751"/>
    <w:rsid w:val="00860F70"/>
    <w:rsid w:val="008645AF"/>
    <w:rsid w:val="00864A61"/>
    <w:rsid w:val="0086636F"/>
    <w:rsid w:val="008730BC"/>
    <w:rsid w:val="00876992"/>
    <w:rsid w:val="00877A4D"/>
    <w:rsid w:val="00880E50"/>
    <w:rsid w:val="00884044"/>
    <w:rsid w:val="00885CC4"/>
    <w:rsid w:val="00887033"/>
    <w:rsid w:val="008918E2"/>
    <w:rsid w:val="00892B73"/>
    <w:rsid w:val="00894D8E"/>
    <w:rsid w:val="008951D6"/>
    <w:rsid w:val="0089556D"/>
    <w:rsid w:val="008979C5"/>
    <w:rsid w:val="008A025A"/>
    <w:rsid w:val="008A3452"/>
    <w:rsid w:val="008A4217"/>
    <w:rsid w:val="008A465F"/>
    <w:rsid w:val="008A489A"/>
    <w:rsid w:val="008A67AB"/>
    <w:rsid w:val="008B0DD3"/>
    <w:rsid w:val="008B25FD"/>
    <w:rsid w:val="008B6D7C"/>
    <w:rsid w:val="008B6DFC"/>
    <w:rsid w:val="008C17E4"/>
    <w:rsid w:val="008C4D0C"/>
    <w:rsid w:val="008C604B"/>
    <w:rsid w:val="008C7A59"/>
    <w:rsid w:val="008D0E34"/>
    <w:rsid w:val="008D2819"/>
    <w:rsid w:val="008D2BCD"/>
    <w:rsid w:val="008D314E"/>
    <w:rsid w:val="008D4EE3"/>
    <w:rsid w:val="008D52D3"/>
    <w:rsid w:val="008E05E7"/>
    <w:rsid w:val="008E0F84"/>
    <w:rsid w:val="008E2621"/>
    <w:rsid w:val="008E2FC2"/>
    <w:rsid w:val="008E4259"/>
    <w:rsid w:val="008F078B"/>
    <w:rsid w:val="008F117D"/>
    <w:rsid w:val="008F416D"/>
    <w:rsid w:val="008F7907"/>
    <w:rsid w:val="009034E0"/>
    <w:rsid w:val="00904D27"/>
    <w:rsid w:val="00911DCB"/>
    <w:rsid w:val="00914168"/>
    <w:rsid w:val="00915D08"/>
    <w:rsid w:val="00921696"/>
    <w:rsid w:val="0092788A"/>
    <w:rsid w:val="00927FDD"/>
    <w:rsid w:val="009300E9"/>
    <w:rsid w:val="009305BC"/>
    <w:rsid w:val="00931954"/>
    <w:rsid w:val="009339AF"/>
    <w:rsid w:val="00933A86"/>
    <w:rsid w:val="00936634"/>
    <w:rsid w:val="009400D7"/>
    <w:rsid w:val="00940AEB"/>
    <w:rsid w:val="00941042"/>
    <w:rsid w:val="00944C49"/>
    <w:rsid w:val="0094748C"/>
    <w:rsid w:val="00947E0E"/>
    <w:rsid w:val="00950420"/>
    <w:rsid w:val="00954A3D"/>
    <w:rsid w:val="00957B9F"/>
    <w:rsid w:val="00962603"/>
    <w:rsid w:val="00962EF3"/>
    <w:rsid w:val="00965B02"/>
    <w:rsid w:val="0097340F"/>
    <w:rsid w:val="009735C8"/>
    <w:rsid w:val="00973894"/>
    <w:rsid w:val="00980913"/>
    <w:rsid w:val="00983668"/>
    <w:rsid w:val="00984B8A"/>
    <w:rsid w:val="00985491"/>
    <w:rsid w:val="00985BE9"/>
    <w:rsid w:val="0098756C"/>
    <w:rsid w:val="00991E44"/>
    <w:rsid w:val="009920BE"/>
    <w:rsid w:val="009921CA"/>
    <w:rsid w:val="0099344B"/>
    <w:rsid w:val="00994902"/>
    <w:rsid w:val="00997643"/>
    <w:rsid w:val="009A088D"/>
    <w:rsid w:val="009A1556"/>
    <w:rsid w:val="009A1610"/>
    <w:rsid w:val="009A243D"/>
    <w:rsid w:val="009A50E4"/>
    <w:rsid w:val="009B1E12"/>
    <w:rsid w:val="009B5240"/>
    <w:rsid w:val="009B7C2F"/>
    <w:rsid w:val="009C00A8"/>
    <w:rsid w:val="009C0BE4"/>
    <w:rsid w:val="009C2C2F"/>
    <w:rsid w:val="009C3BD9"/>
    <w:rsid w:val="009C4B73"/>
    <w:rsid w:val="009C6ECB"/>
    <w:rsid w:val="009C7EFF"/>
    <w:rsid w:val="009D140D"/>
    <w:rsid w:val="009D16BB"/>
    <w:rsid w:val="009D1D32"/>
    <w:rsid w:val="009D431E"/>
    <w:rsid w:val="009D54EE"/>
    <w:rsid w:val="009D687F"/>
    <w:rsid w:val="009E2473"/>
    <w:rsid w:val="009E3EB8"/>
    <w:rsid w:val="009E45D3"/>
    <w:rsid w:val="009E4632"/>
    <w:rsid w:val="009E4838"/>
    <w:rsid w:val="009E690A"/>
    <w:rsid w:val="009E7003"/>
    <w:rsid w:val="009E7DC2"/>
    <w:rsid w:val="009F0065"/>
    <w:rsid w:val="009F0CFC"/>
    <w:rsid w:val="009F13CC"/>
    <w:rsid w:val="009F1B2C"/>
    <w:rsid w:val="009F4829"/>
    <w:rsid w:val="009F6978"/>
    <w:rsid w:val="009F6F4A"/>
    <w:rsid w:val="00A0263D"/>
    <w:rsid w:val="00A0629B"/>
    <w:rsid w:val="00A07655"/>
    <w:rsid w:val="00A123E8"/>
    <w:rsid w:val="00A125FE"/>
    <w:rsid w:val="00A126DC"/>
    <w:rsid w:val="00A131F0"/>
    <w:rsid w:val="00A13831"/>
    <w:rsid w:val="00A15A67"/>
    <w:rsid w:val="00A16A57"/>
    <w:rsid w:val="00A17A55"/>
    <w:rsid w:val="00A17AFB"/>
    <w:rsid w:val="00A216ED"/>
    <w:rsid w:val="00A230FE"/>
    <w:rsid w:val="00A2386E"/>
    <w:rsid w:val="00A25719"/>
    <w:rsid w:val="00A27377"/>
    <w:rsid w:val="00A27517"/>
    <w:rsid w:val="00A27A90"/>
    <w:rsid w:val="00A30334"/>
    <w:rsid w:val="00A30B53"/>
    <w:rsid w:val="00A32662"/>
    <w:rsid w:val="00A32A64"/>
    <w:rsid w:val="00A33D82"/>
    <w:rsid w:val="00A379D6"/>
    <w:rsid w:val="00A41DB3"/>
    <w:rsid w:val="00A421A1"/>
    <w:rsid w:val="00A42707"/>
    <w:rsid w:val="00A427E4"/>
    <w:rsid w:val="00A42951"/>
    <w:rsid w:val="00A42A0E"/>
    <w:rsid w:val="00A456AC"/>
    <w:rsid w:val="00A47A30"/>
    <w:rsid w:val="00A51E82"/>
    <w:rsid w:val="00A55602"/>
    <w:rsid w:val="00A56F16"/>
    <w:rsid w:val="00A5714F"/>
    <w:rsid w:val="00A60BDB"/>
    <w:rsid w:val="00A60C68"/>
    <w:rsid w:val="00A6107E"/>
    <w:rsid w:val="00A61383"/>
    <w:rsid w:val="00A62928"/>
    <w:rsid w:val="00A63E3B"/>
    <w:rsid w:val="00A64366"/>
    <w:rsid w:val="00A656F4"/>
    <w:rsid w:val="00A65B43"/>
    <w:rsid w:val="00A65F47"/>
    <w:rsid w:val="00A6624E"/>
    <w:rsid w:val="00A667BD"/>
    <w:rsid w:val="00A66E6E"/>
    <w:rsid w:val="00A67763"/>
    <w:rsid w:val="00A72299"/>
    <w:rsid w:val="00A72894"/>
    <w:rsid w:val="00A73F4E"/>
    <w:rsid w:val="00A75346"/>
    <w:rsid w:val="00A81F12"/>
    <w:rsid w:val="00A82197"/>
    <w:rsid w:val="00A87969"/>
    <w:rsid w:val="00A92A36"/>
    <w:rsid w:val="00A9371F"/>
    <w:rsid w:val="00A94945"/>
    <w:rsid w:val="00A954DF"/>
    <w:rsid w:val="00A95DDF"/>
    <w:rsid w:val="00AA3204"/>
    <w:rsid w:val="00AA3E03"/>
    <w:rsid w:val="00AA4A83"/>
    <w:rsid w:val="00AA5D1E"/>
    <w:rsid w:val="00AA6ECF"/>
    <w:rsid w:val="00AA7E15"/>
    <w:rsid w:val="00AB2149"/>
    <w:rsid w:val="00AB39BC"/>
    <w:rsid w:val="00AB64B5"/>
    <w:rsid w:val="00AC3300"/>
    <w:rsid w:val="00AC42B6"/>
    <w:rsid w:val="00AC622A"/>
    <w:rsid w:val="00AD27BF"/>
    <w:rsid w:val="00AD3ACE"/>
    <w:rsid w:val="00AD4D82"/>
    <w:rsid w:val="00AD5CF1"/>
    <w:rsid w:val="00AD7978"/>
    <w:rsid w:val="00AE022B"/>
    <w:rsid w:val="00AE1EB1"/>
    <w:rsid w:val="00AE3B12"/>
    <w:rsid w:val="00AE7DF5"/>
    <w:rsid w:val="00AF2137"/>
    <w:rsid w:val="00AF52D1"/>
    <w:rsid w:val="00AF726C"/>
    <w:rsid w:val="00B02435"/>
    <w:rsid w:val="00B03E34"/>
    <w:rsid w:val="00B04B45"/>
    <w:rsid w:val="00B05F4B"/>
    <w:rsid w:val="00B10798"/>
    <w:rsid w:val="00B12919"/>
    <w:rsid w:val="00B14155"/>
    <w:rsid w:val="00B15326"/>
    <w:rsid w:val="00B1568F"/>
    <w:rsid w:val="00B157DC"/>
    <w:rsid w:val="00B15F18"/>
    <w:rsid w:val="00B179B1"/>
    <w:rsid w:val="00B2517F"/>
    <w:rsid w:val="00B252A9"/>
    <w:rsid w:val="00B25BA1"/>
    <w:rsid w:val="00B30330"/>
    <w:rsid w:val="00B303D9"/>
    <w:rsid w:val="00B31844"/>
    <w:rsid w:val="00B31913"/>
    <w:rsid w:val="00B32640"/>
    <w:rsid w:val="00B329BF"/>
    <w:rsid w:val="00B33063"/>
    <w:rsid w:val="00B41AE4"/>
    <w:rsid w:val="00B4268E"/>
    <w:rsid w:val="00B43D88"/>
    <w:rsid w:val="00B4754B"/>
    <w:rsid w:val="00B51F42"/>
    <w:rsid w:val="00B52FA1"/>
    <w:rsid w:val="00B56A28"/>
    <w:rsid w:val="00B56B96"/>
    <w:rsid w:val="00B67876"/>
    <w:rsid w:val="00B70B53"/>
    <w:rsid w:val="00B7398B"/>
    <w:rsid w:val="00B73A50"/>
    <w:rsid w:val="00B73F1E"/>
    <w:rsid w:val="00B756A3"/>
    <w:rsid w:val="00B76413"/>
    <w:rsid w:val="00B76B4F"/>
    <w:rsid w:val="00B8092F"/>
    <w:rsid w:val="00B82B7A"/>
    <w:rsid w:val="00B84541"/>
    <w:rsid w:val="00B84EE1"/>
    <w:rsid w:val="00B86762"/>
    <w:rsid w:val="00B87AD6"/>
    <w:rsid w:val="00B90ECF"/>
    <w:rsid w:val="00B91D99"/>
    <w:rsid w:val="00B93DEC"/>
    <w:rsid w:val="00B951F2"/>
    <w:rsid w:val="00B96FC5"/>
    <w:rsid w:val="00BA0704"/>
    <w:rsid w:val="00BA2357"/>
    <w:rsid w:val="00BA4859"/>
    <w:rsid w:val="00BA5932"/>
    <w:rsid w:val="00BA6368"/>
    <w:rsid w:val="00BA66A4"/>
    <w:rsid w:val="00BA7751"/>
    <w:rsid w:val="00BA7A21"/>
    <w:rsid w:val="00BB3910"/>
    <w:rsid w:val="00BB39BD"/>
    <w:rsid w:val="00BC0389"/>
    <w:rsid w:val="00BC3293"/>
    <w:rsid w:val="00BC69C3"/>
    <w:rsid w:val="00BC7D5F"/>
    <w:rsid w:val="00BD3B63"/>
    <w:rsid w:val="00BD4012"/>
    <w:rsid w:val="00BD653F"/>
    <w:rsid w:val="00BD6D38"/>
    <w:rsid w:val="00BE1546"/>
    <w:rsid w:val="00BE2766"/>
    <w:rsid w:val="00BE40FF"/>
    <w:rsid w:val="00BE7456"/>
    <w:rsid w:val="00BF04F2"/>
    <w:rsid w:val="00BF1135"/>
    <w:rsid w:val="00BF1210"/>
    <w:rsid w:val="00BF25FE"/>
    <w:rsid w:val="00BF4953"/>
    <w:rsid w:val="00BF5DEB"/>
    <w:rsid w:val="00BF7B56"/>
    <w:rsid w:val="00C0173A"/>
    <w:rsid w:val="00C0281B"/>
    <w:rsid w:val="00C0557B"/>
    <w:rsid w:val="00C05BDA"/>
    <w:rsid w:val="00C07EC4"/>
    <w:rsid w:val="00C10C52"/>
    <w:rsid w:val="00C12B2D"/>
    <w:rsid w:val="00C156F4"/>
    <w:rsid w:val="00C160C7"/>
    <w:rsid w:val="00C16BD8"/>
    <w:rsid w:val="00C2248F"/>
    <w:rsid w:val="00C2254E"/>
    <w:rsid w:val="00C2278E"/>
    <w:rsid w:val="00C234AA"/>
    <w:rsid w:val="00C23EBB"/>
    <w:rsid w:val="00C319A5"/>
    <w:rsid w:val="00C32EB2"/>
    <w:rsid w:val="00C33257"/>
    <w:rsid w:val="00C335B8"/>
    <w:rsid w:val="00C33619"/>
    <w:rsid w:val="00C37CE5"/>
    <w:rsid w:val="00C40DF7"/>
    <w:rsid w:val="00C423D1"/>
    <w:rsid w:val="00C43CF8"/>
    <w:rsid w:val="00C446E2"/>
    <w:rsid w:val="00C4470A"/>
    <w:rsid w:val="00C45CE6"/>
    <w:rsid w:val="00C473DA"/>
    <w:rsid w:val="00C51412"/>
    <w:rsid w:val="00C51F5C"/>
    <w:rsid w:val="00C5420C"/>
    <w:rsid w:val="00C558B3"/>
    <w:rsid w:val="00C55AD5"/>
    <w:rsid w:val="00C60582"/>
    <w:rsid w:val="00C633AC"/>
    <w:rsid w:val="00C65C59"/>
    <w:rsid w:val="00C67720"/>
    <w:rsid w:val="00C67CCA"/>
    <w:rsid w:val="00C67D7D"/>
    <w:rsid w:val="00C725E2"/>
    <w:rsid w:val="00C737A2"/>
    <w:rsid w:val="00C7446B"/>
    <w:rsid w:val="00C771D7"/>
    <w:rsid w:val="00C77C77"/>
    <w:rsid w:val="00C8379B"/>
    <w:rsid w:val="00C857FA"/>
    <w:rsid w:val="00C920D2"/>
    <w:rsid w:val="00C92454"/>
    <w:rsid w:val="00C926CA"/>
    <w:rsid w:val="00C93465"/>
    <w:rsid w:val="00C96E6D"/>
    <w:rsid w:val="00CA0996"/>
    <w:rsid w:val="00CA22A3"/>
    <w:rsid w:val="00CA2B08"/>
    <w:rsid w:val="00CA3EE7"/>
    <w:rsid w:val="00CA5BB5"/>
    <w:rsid w:val="00CA6E41"/>
    <w:rsid w:val="00CA7AE5"/>
    <w:rsid w:val="00CB0168"/>
    <w:rsid w:val="00CB04A9"/>
    <w:rsid w:val="00CB0D7E"/>
    <w:rsid w:val="00CB377A"/>
    <w:rsid w:val="00CC04F3"/>
    <w:rsid w:val="00CC1191"/>
    <w:rsid w:val="00CC1AD6"/>
    <w:rsid w:val="00CC3971"/>
    <w:rsid w:val="00CC4A72"/>
    <w:rsid w:val="00CC795D"/>
    <w:rsid w:val="00CD26A9"/>
    <w:rsid w:val="00CD26C8"/>
    <w:rsid w:val="00CD296F"/>
    <w:rsid w:val="00CD3C66"/>
    <w:rsid w:val="00CD49E8"/>
    <w:rsid w:val="00CD5704"/>
    <w:rsid w:val="00CE1711"/>
    <w:rsid w:val="00CE42EE"/>
    <w:rsid w:val="00CE5AE9"/>
    <w:rsid w:val="00CE7261"/>
    <w:rsid w:val="00CF0E6B"/>
    <w:rsid w:val="00CF2F7D"/>
    <w:rsid w:val="00CF355A"/>
    <w:rsid w:val="00CF47D7"/>
    <w:rsid w:val="00D03602"/>
    <w:rsid w:val="00D03E25"/>
    <w:rsid w:val="00D04680"/>
    <w:rsid w:val="00D04950"/>
    <w:rsid w:val="00D0528D"/>
    <w:rsid w:val="00D12336"/>
    <w:rsid w:val="00D12762"/>
    <w:rsid w:val="00D12A71"/>
    <w:rsid w:val="00D156F1"/>
    <w:rsid w:val="00D204C7"/>
    <w:rsid w:val="00D21063"/>
    <w:rsid w:val="00D21669"/>
    <w:rsid w:val="00D22681"/>
    <w:rsid w:val="00D25BF8"/>
    <w:rsid w:val="00D26019"/>
    <w:rsid w:val="00D30A66"/>
    <w:rsid w:val="00D31553"/>
    <w:rsid w:val="00D31D33"/>
    <w:rsid w:val="00D331E7"/>
    <w:rsid w:val="00D36184"/>
    <w:rsid w:val="00D36CCB"/>
    <w:rsid w:val="00D37C43"/>
    <w:rsid w:val="00D415D1"/>
    <w:rsid w:val="00D419F0"/>
    <w:rsid w:val="00D41B88"/>
    <w:rsid w:val="00D442AC"/>
    <w:rsid w:val="00D511D5"/>
    <w:rsid w:val="00D5255D"/>
    <w:rsid w:val="00D52E70"/>
    <w:rsid w:val="00D54340"/>
    <w:rsid w:val="00D5779F"/>
    <w:rsid w:val="00D62101"/>
    <w:rsid w:val="00D630EA"/>
    <w:rsid w:val="00D65419"/>
    <w:rsid w:val="00D6558A"/>
    <w:rsid w:val="00D66386"/>
    <w:rsid w:val="00D66ABF"/>
    <w:rsid w:val="00D673AE"/>
    <w:rsid w:val="00D674EB"/>
    <w:rsid w:val="00D828DA"/>
    <w:rsid w:val="00D84806"/>
    <w:rsid w:val="00D9017D"/>
    <w:rsid w:val="00D90C7E"/>
    <w:rsid w:val="00D9722E"/>
    <w:rsid w:val="00DA0129"/>
    <w:rsid w:val="00DA0725"/>
    <w:rsid w:val="00DA3122"/>
    <w:rsid w:val="00DA418D"/>
    <w:rsid w:val="00DA4E42"/>
    <w:rsid w:val="00DA721E"/>
    <w:rsid w:val="00DB3AF6"/>
    <w:rsid w:val="00DB688C"/>
    <w:rsid w:val="00DB7DA5"/>
    <w:rsid w:val="00DB7DC3"/>
    <w:rsid w:val="00DC0E0A"/>
    <w:rsid w:val="00DC192A"/>
    <w:rsid w:val="00DC3B34"/>
    <w:rsid w:val="00DC5BA5"/>
    <w:rsid w:val="00DC5E83"/>
    <w:rsid w:val="00DC67FB"/>
    <w:rsid w:val="00DC6EF8"/>
    <w:rsid w:val="00DD0738"/>
    <w:rsid w:val="00DD1FE6"/>
    <w:rsid w:val="00DD2C01"/>
    <w:rsid w:val="00DD3511"/>
    <w:rsid w:val="00DD4439"/>
    <w:rsid w:val="00DD519C"/>
    <w:rsid w:val="00DD591D"/>
    <w:rsid w:val="00DD7CC4"/>
    <w:rsid w:val="00DE0674"/>
    <w:rsid w:val="00DE0D68"/>
    <w:rsid w:val="00DE2134"/>
    <w:rsid w:val="00DE4515"/>
    <w:rsid w:val="00DE55B5"/>
    <w:rsid w:val="00DE63C3"/>
    <w:rsid w:val="00DE6BBD"/>
    <w:rsid w:val="00DF00C0"/>
    <w:rsid w:val="00DF1AA5"/>
    <w:rsid w:val="00DF2280"/>
    <w:rsid w:val="00DF46A3"/>
    <w:rsid w:val="00DF50DE"/>
    <w:rsid w:val="00E027E7"/>
    <w:rsid w:val="00E047BD"/>
    <w:rsid w:val="00E05AA3"/>
    <w:rsid w:val="00E07AB9"/>
    <w:rsid w:val="00E10599"/>
    <w:rsid w:val="00E1339C"/>
    <w:rsid w:val="00E15EB9"/>
    <w:rsid w:val="00E208AA"/>
    <w:rsid w:val="00E20EC8"/>
    <w:rsid w:val="00E2173B"/>
    <w:rsid w:val="00E24396"/>
    <w:rsid w:val="00E25352"/>
    <w:rsid w:val="00E25B22"/>
    <w:rsid w:val="00E25D43"/>
    <w:rsid w:val="00E27E2E"/>
    <w:rsid w:val="00E3142E"/>
    <w:rsid w:val="00E34C3F"/>
    <w:rsid w:val="00E40579"/>
    <w:rsid w:val="00E40CFB"/>
    <w:rsid w:val="00E41263"/>
    <w:rsid w:val="00E424BC"/>
    <w:rsid w:val="00E448C9"/>
    <w:rsid w:val="00E44B12"/>
    <w:rsid w:val="00E45210"/>
    <w:rsid w:val="00E45E96"/>
    <w:rsid w:val="00E46CE4"/>
    <w:rsid w:val="00E51F2F"/>
    <w:rsid w:val="00E5436B"/>
    <w:rsid w:val="00E56519"/>
    <w:rsid w:val="00E56D14"/>
    <w:rsid w:val="00E56ED2"/>
    <w:rsid w:val="00E60CCC"/>
    <w:rsid w:val="00E613B5"/>
    <w:rsid w:val="00E64B41"/>
    <w:rsid w:val="00E658EE"/>
    <w:rsid w:val="00E6610C"/>
    <w:rsid w:val="00E67684"/>
    <w:rsid w:val="00E70F7B"/>
    <w:rsid w:val="00E75200"/>
    <w:rsid w:val="00E759F4"/>
    <w:rsid w:val="00E815C3"/>
    <w:rsid w:val="00E81615"/>
    <w:rsid w:val="00E8505D"/>
    <w:rsid w:val="00E85151"/>
    <w:rsid w:val="00E85C26"/>
    <w:rsid w:val="00E8620A"/>
    <w:rsid w:val="00E87449"/>
    <w:rsid w:val="00E91FE8"/>
    <w:rsid w:val="00E92E6F"/>
    <w:rsid w:val="00E94DC8"/>
    <w:rsid w:val="00E95DAE"/>
    <w:rsid w:val="00E9714A"/>
    <w:rsid w:val="00E9765A"/>
    <w:rsid w:val="00E97AC4"/>
    <w:rsid w:val="00E97C5D"/>
    <w:rsid w:val="00EA3037"/>
    <w:rsid w:val="00EA3B5E"/>
    <w:rsid w:val="00EA3ECB"/>
    <w:rsid w:val="00EA581A"/>
    <w:rsid w:val="00EA68DA"/>
    <w:rsid w:val="00EB0B8F"/>
    <w:rsid w:val="00EB350D"/>
    <w:rsid w:val="00EB40E5"/>
    <w:rsid w:val="00EB4EED"/>
    <w:rsid w:val="00EC0392"/>
    <w:rsid w:val="00EC302F"/>
    <w:rsid w:val="00EC36C4"/>
    <w:rsid w:val="00EC4C9D"/>
    <w:rsid w:val="00ED0161"/>
    <w:rsid w:val="00ED0D86"/>
    <w:rsid w:val="00ED2E73"/>
    <w:rsid w:val="00ED572D"/>
    <w:rsid w:val="00EE1A27"/>
    <w:rsid w:val="00EE1DC2"/>
    <w:rsid w:val="00EE295C"/>
    <w:rsid w:val="00EE3A1C"/>
    <w:rsid w:val="00EE3B06"/>
    <w:rsid w:val="00EE52A6"/>
    <w:rsid w:val="00EE5A72"/>
    <w:rsid w:val="00EE71F8"/>
    <w:rsid w:val="00EE7C17"/>
    <w:rsid w:val="00EF01D6"/>
    <w:rsid w:val="00EF2263"/>
    <w:rsid w:val="00EF3107"/>
    <w:rsid w:val="00EF61B6"/>
    <w:rsid w:val="00EF66AF"/>
    <w:rsid w:val="00EF6BAB"/>
    <w:rsid w:val="00EF6DB2"/>
    <w:rsid w:val="00EF7036"/>
    <w:rsid w:val="00EF75E2"/>
    <w:rsid w:val="00F002FE"/>
    <w:rsid w:val="00F0249D"/>
    <w:rsid w:val="00F03CE6"/>
    <w:rsid w:val="00F03FFA"/>
    <w:rsid w:val="00F0500C"/>
    <w:rsid w:val="00F058AE"/>
    <w:rsid w:val="00F138FE"/>
    <w:rsid w:val="00F14A3C"/>
    <w:rsid w:val="00F1533D"/>
    <w:rsid w:val="00F15625"/>
    <w:rsid w:val="00F1567F"/>
    <w:rsid w:val="00F15EFB"/>
    <w:rsid w:val="00F16E6C"/>
    <w:rsid w:val="00F17272"/>
    <w:rsid w:val="00F2008A"/>
    <w:rsid w:val="00F209E6"/>
    <w:rsid w:val="00F20F48"/>
    <w:rsid w:val="00F21862"/>
    <w:rsid w:val="00F24A41"/>
    <w:rsid w:val="00F27CA8"/>
    <w:rsid w:val="00F30620"/>
    <w:rsid w:val="00F30E33"/>
    <w:rsid w:val="00F32C8B"/>
    <w:rsid w:val="00F32CD6"/>
    <w:rsid w:val="00F32EF5"/>
    <w:rsid w:val="00F32FD7"/>
    <w:rsid w:val="00F339C5"/>
    <w:rsid w:val="00F364F7"/>
    <w:rsid w:val="00F3653A"/>
    <w:rsid w:val="00F37914"/>
    <w:rsid w:val="00F37F78"/>
    <w:rsid w:val="00F400E8"/>
    <w:rsid w:val="00F41902"/>
    <w:rsid w:val="00F42356"/>
    <w:rsid w:val="00F42928"/>
    <w:rsid w:val="00F4296D"/>
    <w:rsid w:val="00F445E3"/>
    <w:rsid w:val="00F44EDC"/>
    <w:rsid w:val="00F46739"/>
    <w:rsid w:val="00F47111"/>
    <w:rsid w:val="00F47814"/>
    <w:rsid w:val="00F47FA0"/>
    <w:rsid w:val="00F50AA2"/>
    <w:rsid w:val="00F51EA1"/>
    <w:rsid w:val="00F52F40"/>
    <w:rsid w:val="00F54FDD"/>
    <w:rsid w:val="00F56146"/>
    <w:rsid w:val="00F60AA6"/>
    <w:rsid w:val="00F6162C"/>
    <w:rsid w:val="00F6387E"/>
    <w:rsid w:val="00F64733"/>
    <w:rsid w:val="00F648AD"/>
    <w:rsid w:val="00F64CFA"/>
    <w:rsid w:val="00F65CBD"/>
    <w:rsid w:val="00F67239"/>
    <w:rsid w:val="00F7441C"/>
    <w:rsid w:val="00F75BC6"/>
    <w:rsid w:val="00F7769A"/>
    <w:rsid w:val="00F8083C"/>
    <w:rsid w:val="00F80E78"/>
    <w:rsid w:val="00F816AB"/>
    <w:rsid w:val="00F82471"/>
    <w:rsid w:val="00F82E64"/>
    <w:rsid w:val="00F83D1D"/>
    <w:rsid w:val="00F948AE"/>
    <w:rsid w:val="00F9507C"/>
    <w:rsid w:val="00F95E86"/>
    <w:rsid w:val="00F9668F"/>
    <w:rsid w:val="00F9672E"/>
    <w:rsid w:val="00F97447"/>
    <w:rsid w:val="00FA0E5C"/>
    <w:rsid w:val="00FA2089"/>
    <w:rsid w:val="00FA294F"/>
    <w:rsid w:val="00FA342C"/>
    <w:rsid w:val="00FA4518"/>
    <w:rsid w:val="00FA46F4"/>
    <w:rsid w:val="00FA4A04"/>
    <w:rsid w:val="00FA4E33"/>
    <w:rsid w:val="00FA4E4B"/>
    <w:rsid w:val="00FA78A8"/>
    <w:rsid w:val="00FB1FAC"/>
    <w:rsid w:val="00FB676E"/>
    <w:rsid w:val="00FB78EB"/>
    <w:rsid w:val="00FC1F70"/>
    <w:rsid w:val="00FC4903"/>
    <w:rsid w:val="00FC4904"/>
    <w:rsid w:val="00FC55E3"/>
    <w:rsid w:val="00FC757E"/>
    <w:rsid w:val="00FC75DD"/>
    <w:rsid w:val="00FC7920"/>
    <w:rsid w:val="00FC79B1"/>
    <w:rsid w:val="00FC7D8E"/>
    <w:rsid w:val="00FD2D6D"/>
    <w:rsid w:val="00FD3AA9"/>
    <w:rsid w:val="00FD4DEA"/>
    <w:rsid w:val="00FD509C"/>
    <w:rsid w:val="00FD5743"/>
    <w:rsid w:val="00FE01A2"/>
    <w:rsid w:val="00FE075A"/>
    <w:rsid w:val="00FF0E7B"/>
    <w:rsid w:val="00FF184F"/>
    <w:rsid w:val="00FF1C3B"/>
    <w:rsid w:val="00FF2E84"/>
    <w:rsid w:val="00FF3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8D9C"/>
  <w15:docId w15:val="{C3F12530-ECDF-401C-978D-F60540B2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unhideWhenUsed/>
    <w:qFormat/>
    <w:rsid w:val="00B303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B3033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35447"/>
    <w:rPr>
      <w:rFonts w:eastAsia="Times New Roman"/>
      <w:sz w:val="22"/>
      <w:szCs w:val="22"/>
    </w:rPr>
  </w:style>
  <w:style w:type="paragraph" w:styleId="a5">
    <w:name w:val="footer"/>
    <w:basedOn w:val="a"/>
    <w:link w:val="a6"/>
    <w:rsid w:val="003044F4"/>
    <w:pPr>
      <w:tabs>
        <w:tab w:val="center" w:pos="4677"/>
        <w:tab w:val="right" w:pos="9355"/>
      </w:tabs>
    </w:pPr>
  </w:style>
  <w:style w:type="character" w:customStyle="1" w:styleId="a6">
    <w:name w:val="Нижний колонтитул Знак"/>
    <w:link w:val="a5"/>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7">
    <w:name w:val="Body Text"/>
    <w:basedOn w:val="a"/>
    <w:link w:val="a8"/>
    <w:rsid w:val="003044F4"/>
    <w:rPr>
      <w:szCs w:val="20"/>
    </w:rPr>
  </w:style>
  <w:style w:type="character" w:customStyle="1" w:styleId="a8">
    <w:name w:val="Основной текст Знак"/>
    <w:link w:val="a7"/>
    <w:rsid w:val="003044F4"/>
    <w:rPr>
      <w:rFonts w:ascii="Times New Roman" w:eastAsia="Times New Roman" w:hAnsi="Times New Roman"/>
      <w:sz w:val="24"/>
    </w:rPr>
  </w:style>
  <w:style w:type="paragraph" w:styleId="a9">
    <w:name w:val="header"/>
    <w:basedOn w:val="a"/>
    <w:link w:val="aa"/>
    <w:uiPriority w:val="99"/>
    <w:rsid w:val="003044F4"/>
    <w:pPr>
      <w:tabs>
        <w:tab w:val="center" w:pos="4677"/>
        <w:tab w:val="right" w:pos="9355"/>
      </w:tabs>
    </w:pPr>
  </w:style>
  <w:style w:type="character" w:customStyle="1" w:styleId="aa">
    <w:name w:val="Верхний колонтитул Знак"/>
    <w:link w:val="a9"/>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9"/>
    <w:next w:val="ab"/>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c">
    <w:name w:val="Title"/>
    <w:basedOn w:val="a"/>
    <w:next w:val="a"/>
    <w:link w:val="ad"/>
    <w:uiPriority w:val="10"/>
    <w:qFormat/>
    <w:rsid w:val="003044F4"/>
    <w:pPr>
      <w:spacing w:before="240" w:after="60"/>
      <w:jc w:val="center"/>
      <w:outlineLvl w:val="0"/>
    </w:pPr>
    <w:rPr>
      <w:rFonts w:ascii="Cambria" w:hAnsi="Cambria"/>
      <w:b/>
      <w:bCs/>
      <w:kern w:val="28"/>
      <w:sz w:val="32"/>
      <w:szCs w:val="32"/>
    </w:rPr>
  </w:style>
  <w:style w:type="character" w:customStyle="1" w:styleId="ad">
    <w:name w:val="Заголовок Знак"/>
    <w:link w:val="ac"/>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e">
    <w:name w:val="Body Text Indent"/>
    <w:basedOn w:val="a"/>
    <w:link w:val="af"/>
    <w:rsid w:val="003044F4"/>
    <w:pPr>
      <w:spacing w:line="360" w:lineRule="auto"/>
      <w:jc w:val="both"/>
    </w:pPr>
    <w:rPr>
      <w:sz w:val="28"/>
      <w:szCs w:val="20"/>
    </w:rPr>
  </w:style>
  <w:style w:type="character" w:customStyle="1" w:styleId="af">
    <w:name w:val="Основной текст с отступом Знак"/>
    <w:link w:val="ae"/>
    <w:uiPriority w:val="99"/>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b">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0"/>
    <w:rsid w:val="00B179B1"/>
    <w:pPr>
      <w:spacing w:before="100" w:after="100"/>
    </w:pPr>
    <w:rPr>
      <w:rFonts w:ascii="Calibri" w:hAnsi="Calibri"/>
      <w:kern w:val="1"/>
    </w:rPr>
  </w:style>
  <w:style w:type="character" w:customStyle="1" w:styleId="af0">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b"/>
    <w:locked/>
    <w:rsid w:val="00B179B1"/>
    <w:rPr>
      <w:rFonts w:eastAsia="Times New Roman"/>
      <w:kern w:val="1"/>
      <w:sz w:val="24"/>
      <w:szCs w:val="24"/>
    </w:rPr>
  </w:style>
  <w:style w:type="paragraph" w:customStyle="1" w:styleId="Default">
    <w:name w:val="Default"/>
    <w:qForma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1">
    <w:name w:val="List Paragraph"/>
    <w:basedOn w:val="a"/>
    <w:qFormat/>
    <w:rsid w:val="00AD4D82"/>
    <w:pPr>
      <w:widowControl w:val="0"/>
      <w:suppressAutoHyphens/>
      <w:autoSpaceDE w:val="0"/>
      <w:ind w:left="720"/>
      <w:contextualSpacing/>
    </w:pPr>
    <w:rPr>
      <w:sz w:val="28"/>
      <w:szCs w:val="28"/>
      <w:lang w:eastAsia="ar-SA"/>
    </w:rPr>
  </w:style>
  <w:style w:type="character" w:styleId="af2">
    <w:name w:val="Hyperlink"/>
    <w:uiPriority w:val="99"/>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3">
    <w:name w:val="Strong"/>
    <w:uiPriority w:val="22"/>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paragraph" w:styleId="af4">
    <w:name w:val="Balloon Text"/>
    <w:basedOn w:val="a"/>
    <w:link w:val="af5"/>
    <w:uiPriority w:val="99"/>
    <w:semiHidden/>
    <w:unhideWhenUsed/>
    <w:rsid w:val="00C920D2"/>
    <w:rPr>
      <w:rFonts w:ascii="Tahoma" w:hAnsi="Tahoma" w:cs="Tahoma"/>
      <w:sz w:val="16"/>
      <w:szCs w:val="16"/>
    </w:rPr>
  </w:style>
  <w:style w:type="character" w:customStyle="1" w:styleId="af5">
    <w:name w:val="Текст выноски Знак"/>
    <w:basedOn w:val="a0"/>
    <w:link w:val="af4"/>
    <w:uiPriority w:val="99"/>
    <w:semiHidden/>
    <w:rsid w:val="00C920D2"/>
    <w:rPr>
      <w:rFonts w:ascii="Tahoma" w:eastAsia="Times New Roman" w:hAnsi="Tahoma" w:cs="Tahoma"/>
      <w:sz w:val="16"/>
      <w:szCs w:val="16"/>
    </w:rPr>
  </w:style>
  <w:style w:type="character" w:styleId="af6">
    <w:name w:val="Emphasis"/>
    <w:basedOn w:val="a0"/>
    <w:uiPriority w:val="20"/>
    <w:qFormat/>
    <w:rsid w:val="00B30330"/>
    <w:rPr>
      <w:i/>
      <w:iCs/>
    </w:rPr>
  </w:style>
  <w:style w:type="character" w:customStyle="1" w:styleId="40">
    <w:name w:val="Заголовок 4 Знак"/>
    <w:basedOn w:val="a0"/>
    <w:link w:val="4"/>
    <w:uiPriority w:val="9"/>
    <w:rsid w:val="00B30330"/>
    <w:rPr>
      <w:rFonts w:eastAsia="Times New Roman"/>
      <w:b/>
      <w:bCs/>
      <w:sz w:val="28"/>
      <w:szCs w:val="28"/>
    </w:rPr>
  </w:style>
  <w:style w:type="character" w:customStyle="1" w:styleId="typography-modulelvnit">
    <w:name w:val="typography-module__lvnit"/>
    <w:basedOn w:val="a0"/>
    <w:rsid w:val="00B30330"/>
  </w:style>
  <w:style w:type="paragraph" w:customStyle="1" w:styleId="22">
    <w:name w:val="Обычный2"/>
    <w:rsid w:val="009C6ECB"/>
    <w:pPr>
      <w:widowControl w:val="0"/>
      <w:suppressAutoHyphens/>
    </w:pPr>
    <w:rPr>
      <w:rFonts w:ascii="Times New Roman" w:eastAsia="Times New Roman" w:hAnsi="Times New Roman"/>
    </w:rPr>
  </w:style>
  <w:style w:type="paragraph" w:customStyle="1" w:styleId="Pa18">
    <w:name w:val="Pa18"/>
    <w:basedOn w:val="Default"/>
    <w:next w:val="Default"/>
    <w:uiPriority w:val="99"/>
    <w:rsid w:val="009C6ECB"/>
    <w:pPr>
      <w:spacing w:line="191" w:lineRule="atLeast"/>
    </w:pPr>
    <w:rPr>
      <w:rFonts w:ascii="OYUHUF+TimesNewRomanPS-BoldMT" w:eastAsia="Calibri" w:hAnsi="OYUHUF+TimesNewRomanPS-BoldMT"/>
      <w:color w:val="auto"/>
    </w:rPr>
  </w:style>
  <w:style w:type="character" w:customStyle="1" w:styleId="ezkurwreuab5ozgtqnkl">
    <w:name w:val="ezkurwreuab5ozgtqnkl"/>
    <w:basedOn w:val="a0"/>
    <w:rsid w:val="005A28AD"/>
  </w:style>
  <w:style w:type="character" w:styleId="af7">
    <w:name w:val="FollowedHyperlink"/>
    <w:basedOn w:val="a0"/>
    <w:uiPriority w:val="99"/>
    <w:semiHidden/>
    <w:unhideWhenUsed/>
    <w:rsid w:val="00421241"/>
    <w:rPr>
      <w:color w:val="800080" w:themeColor="followedHyperlink"/>
      <w:u w:val="single"/>
    </w:rPr>
  </w:style>
  <w:style w:type="paragraph" w:customStyle="1" w:styleId="af8">
    <w:basedOn w:val="a"/>
    <w:next w:val="ab"/>
    <w:unhideWhenUsed/>
    <w:qFormat/>
    <w:rsid w:val="00A42707"/>
    <w:pPr>
      <w:ind w:left="720"/>
      <w:contextualSpacing/>
    </w:pPr>
    <w:rPr>
      <w:sz w:val="28"/>
      <w:szCs w:val="28"/>
      <w:lang w:val="x-none" w:eastAsia="x-none"/>
    </w:rPr>
  </w:style>
  <w:style w:type="character" w:customStyle="1" w:styleId="FontStyle123">
    <w:name w:val="Font Style123"/>
    <w:uiPriority w:val="99"/>
    <w:rsid w:val="007E06E3"/>
    <w:rPr>
      <w:rFonts w:ascii="Times New Roman" w:hAnsi="Times New Roman" w:cs="Times New Roman" w:hint="default"/>
      <w:b/>
      <w:bCs/>
      <w:sz w:val="26"/>
      <w:szCs w:val="26"/>
    </w:rPr>
  </w:style>
  <w:style w:type="character" w:customStyle="1" w:styleId="fontstyle01">
    <w:name w:val="fontstyle01"/>
    <w:rsid w:val="0002196C"/>
    <w:rPr>
      <w:rFonts w:ascii="CIDFont+F1" w:hAnsi="CIDFont+F1" w:hint="default"/>
      <w:b w:val="0"/>
      <w:bCs w:val="0"/>
      <w:i w:val="0"/>
      <w:iCs w:val="0"/>
      <w:color w:val="000000"/>
      <w:sz w:val="20"/>
      <w:szCs w:val="20"/>
    </w:rPr>
  </w:style>
  <w:style w:type="character" w:customStyle="1" w:styleId="a4">
    <w:name w:val="Без интервала Знак"/>
    <w:link w:val="a3"/>
    <w:locked/>
    <w:rsid w:val="00737A1B"/>
    <w:rPr>
      <w:rFonts w:eastAsia="Times New Roman"/>
      <w:sz w:val="22"/>
      <w:szCs w:val="22"/>
    </w:rPr>
  </w:style>
  <w:style w:type="character" w:customStyle="1" w:styleId="FontStyle54">
    <w:name w:val="Font Style54"/>
    <w:rsid w:val="0005553A"/>
    <w:rPr>
      <w:rFonts w:ascii="Times New Roman" w:hAnsi="Times New Roman" w:cs="Times New Roman" w:hint="default"/>
      <w:b/>
      <w:bCs/>
      <w:spacing w:val="-10"/>
      <w:sz w:val="28"/>
      <w:szCs w:val="28"/>
    </w:rPr>
  </w:style>
  <w:style w:type="character" w:customStyle="1" w:styleId="20">
    <w:name w:val="Заголовок 2 Знак"/>
    <w:basedOn w:val="a0"/>
    <w:link w:val="2"/>
    <w:uiPriority w:val="9"/>
    <w:rsid w:val="00B303D9"/>
    <w:rPr>
      <w:rFonts w:asciiTheme="majorHAnsi" w:eastAsiaTheme="majorEastAsia" w:hAnsiTheme="majorHAnsi" w:cstheme="majorBidi"/>
      <w:color w:val="365F91" w:themeColor="accent1" w:themeShade="BF"/>
      <w:sz w:val="26"/>
      <w:szCs w:val="26"/>
    </w:rPr>
  </w:style>
  <w:style w:type="character" w:customStyle="1" w:styleId="highlight-modulemmpyy">
    <w:name w:val="highlight-module__mmpyy"/>
    <w:basedOn w:val="a0"/>
    <w:rsid w:val="00B303D9"/>
  </w:style>
  <w:style w:type="character" w:customStyle="1" w:styleId="authors-moduleumr1o">
    <w:name w:val="authors-module__umr1o"/>
    <w:basedOn w:val="a0"/>
    <w:rsid w:val="00B3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039">
      <w:bodyDiv w:val="1"/>
      <w:marLeft w:val="0"/>
      <w:marRight w:val="0"/>
      <w:marTop w:val="0"/>
      <w:marBottom w:val="0"/>
      <w:divBdr>
        <w:top w:val="none" w:sz="0" w:space="0" w:color="auto"/>
        <w:left w:val="none" w:sz="0" w:space="0" w:color="auto"/>
        <w:bottom w:val="none" w:sz="0" w:space="0" w:color="auto"/>
        <w:right w:val="none" w:sz="0" w:space="0" w:color="auto"/>
      </w:divBdr>
    </w:div>
    <w:div w:id="44255943">
      <w:bodyDiv w:val="1"/>
      <w:marLeft w:val="0"/>
      <w:marRight w:val="0"/>
      <w:marTop w:val="0"/>
      <w:marBottom w:val="0"/>
      <w:divBdr>
        <w:top w:val="none" w:sz="0" w:space="0" w:color="auto"/>
        <w:left w:val="none" w:sz="0" w:space="0" w:color="auto"/>
        <w:bottom w:val="none" w:sz="0" w:space="0" w:color="auto"/>
        <w:right w:val="none" w:sz="0" w:space="0" w:color="auto"/>
      </w:divBdr>
      <w:divsChild>
        <w:div w:id="1072852551">
          <w:marLeft w:val="0"/>
          <w:marRight w:val="0"/>
          <w:marTop w:val="0"/>
          <w:marBottom w:val="0"/>
          <w:divBdr>
            <w:top w:val="none" w:sz="0" w:space="0" w:color="auto"/>
            <w:left w:val="none" w:sz="0" w:space="0" w:color="auto"/>
            <w:bottom w:val="none" w:sz="0" w:space="0" w:color="auto"/>
            <w:right w:val="none" w:sz="0" w:space="0" w:color="auto"/>
          </w:divBdr>
        </w:div>
        <w:div w:id="1207375693">
          <w:marLeft w:val="0"/>
          <w:marRight w:val="0"/>
          <w:marTop w:val="0"/>
          <w:marBottom w:val="0"/>
          <w:divBdr>
            <w:top w:val="none" w:sz="0" w:space="0" w:color="auto"/>
            <w:left w:val="none" w:sz="0" w:space="0" w:color="auto"/>
            <w:bottom w:val="none" w:sz="0" w:space="0" w:color="auto"/>
            <w:right w:val="none" w:sz="0" w:space="0" w:color="auto"/>
          </w:divBdr>
        </w:div>
      </w:divsChild>
    </w:div>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470097902">
      <w:bodyDiv w:val="1"/>
      <w:marLeft w:val="0"/>
      <w:marRight w:val="0"/>
      <w:marTop w:val="0"/>
      <w:marBottom w:val="0"/>
      <w:divBdr>
        <w:top w:val="none" w:sz="0" w:space="0" w:color="auto"/>
        <w:left w:val="none" w:sz="0" w:space="0" w:color="auto"/>
        <w:bottom w:val="none" w:sz="0" w:space="0" w:color="auto"/>
        <w:right w:val="none" w:sz="0" w:space="0" w:color="auto"/>
      </w:divBdr>
      <w:divsChild>
        <w:div w:id="931166863">
          <w:marLeft w:val="0"/>
          <w:marRight w:val="0"/>
          <w:marTop w:val="0"/>
          <w:marBottom w:val="0"/>
          <w:divBdr>
            <w:top w:val="none" w:sz="0" w:space="0" w:color="auto"/>
            <w:left w:val="none" w:sz="0" w:space="0" w:color="auto"/>
            <w:bottom w:val="none" w:sz="0" w:space="0" w:color="auto"/>
            <w:right w:val="none" w:sz="0" w:space="0" w:color="auto"/>
          </w:divBdr>
        </w:div>
        <w:div w:id="1515801326">
          <w:marLeft w:val="0"/>
          <w:marRight w:val="0"/>
          <w:marTop w:val="0"/>
          <w:marBottom w:val="0"/>
          <w:divBdr>
            <w:top w:val="none" w:sz="0" w:space="0" w:color="auto"/>
            <w:left w:val="none" w:sz="0" w:space="0" w:color="auto"/>
            <w:bottom w:val="none" w:sz="0" w:space="0" w:color="auto"/>
            <w:right w:val="none" w:sz="0" w:space="0" w:color="auto"/>
          </w:divBdr>
        </w:div>
      </w:divsChild>
    </w:div>
    <w:div w:id="951084798">
      <w:bodyDiv w:val="1"/>
      <w:marLeft w:val="0"/>
      <w:marRight w:val="0"/>
      <w:marTop w:val="0"/>
      <w:marBottom w:val="0"/>
      <w:divBdr>
        <w:top w:val="none" w:sz="0" w:space="0" w:color="auto"/>
        <w:left w:val="none" w:sz="0" w:space="0" w:color="auto"/>
        <w:bottom w:val="none" w:sz="0" w:space="0" w:color="auto"/>
        <w:right w:val="none" w:sz="0" w:space="0" w:color="auto"/>
      </w:divBdr>
      <w:divsChild>
        <w:div w:id="1177115608">
          <w:marLeft w:val="0"/>
          <w:marRight w:val="0"/>
          <w:marTop w:val="0"/>
          <w:marBottom w:val="0"/>
          <w:divBdr>
            <w:top w:val="none" w:sz="0" w:space="0" w:color="auto"/>
            <w:left w:val="none" w:sz="0" w:space="0" w:color="auto"/>
            <w:bottom w:val="none" w:sz="0" w:space="0" w:color="auto"/>
            <w:right w:val="none" w:sz="0" w:space="0" w:color="auto"/>
          </w:divBdr>
        </w:div>
        <w:div w:id="474183907">
          <w:marLeft w:val="0"/>
          <w:marRight w:val="0"/>
          <w:marTop w:val="0"/>
          <w:marBottom w:val="0"/>
          <w:divBdr>
            <w:top w:val="none" w:sz="0" w:space="0" w:color="auto"/>
            <w:left w:val="none" w:sz="0" w:space="0" w:color="auto"/>
            <w:bottom w:val="none" w:sz="0" w:space="0" w:color="auto"/>
            <w:right w:val="none" w:sz="0" w:space="0" w:color="auto"/>
          </w:divBdr>
        </w:div>
      </w:divsChild>
    </w:div>
    <w:div w:id="987782894">
      <w:bodyDiv w:val="1"/>
      <w:marLeft w:val="0"/>
      <w:marRight w:val="0"/>
      <w:marTop w:val="0"/>
      <w:marBottom w:val="0"/>
      <w:divBdr>
        <w:top w:val="none" w:sz="0" w:space="0" w:color="auto"/>
        <w:left w:val="none" w:sz="0" w:space="0" w:color="auto"/>
        <w:bottom w:val="none" w:sz="0" w:space="0" w:color="auto"/>
        <w:right w:val="none" w:sz="0" w:space="0" w:color="auto"/>
      </w:divBdr>
      <w:divsChild>
        <w:div w:id="1614896234">
          <w:marLeft w:val="0"/>
          <w:marRight w:val="0"/>
          <w:marTop w:val="0"/>
          <w:marBottom w:val="0"/>
          <w:divBdr>
            <w:top w:val="none" w:sz="0" w:space="0" w:color="auto"/>
            <w:left w:val="none" w:sz="0" w:space="0" w:color="auto"/>
            <w:bottom w:val="none" w:sz="0" w:space="0" w:color="auto"/>
            <w:right w:val="none" w:sz="0" w:space="0" w:color="auto"/>
          </w:divBdr>
        </w:div>
        <w:div w:id="1656832550">
          <w:marLeft w:val="0"/>
          <w:marRight w:val="0"/>
          <w:marTop w:val="0"/>
          <w:marBottom w:val="0"/>
          <w:divBdr>
            <w:top w:val="none" w:sz="0" w:space="0" w:color="auto"/>
            <w:left w:val="none" w:sz="0" w:space="0" w:color="auto"/>
            <w:bottom w:val="none" w:sz="0" w:space="0" w:color="auto"/>
            <w:right w:val="none" w:sz="0" w:space="0" w:color="auto"/>
          </w:divBdr>
        </w:div>
      </w:divsChild>
    </w:div>
    <w:div w:id="1097218050">
      <w:bodyDiv w:val="1"/>
      <w:marLeft w:val="0"/>
      <w:marRight w:val="0"/>
      <w:marTop w:val="0"/>
      <w:marBottom w:val="0"/>
      <w:divBdr>
        <w:top w:val="none" w:sz="0" w:space="0" w:color="auto"/>
        <w:left w:val="none" w:sz="0" w:space="0" w:color="auto"/>
        <w:bottom w:val="none" w:sz="0" w:space="0" w:color="auto"/>
        <w:right w:val="none" w:sz="0" w:space="0" w:color="auto"/>
      </w:divBdr>
      <w:divsChild>
        <w:div w:id="745758917">
          <w:marLeft w:val="0"/>
          <w:marRight w:val="0"/>
          <w:marTop w:val="0"/>
          <w:marBottom w:val="0"/>
          <w:divBdr>
            <w:top w:val="none" w:sz="0" w:space="0" w:color="auto"/>
            <w:left w:val="none" w:sz="0" w:space="0" w:color="auto"/>
            <w:bottom w:val="none" w:sz="0" w:space="0" w:color="auto"/>
            <w:right w:val="none" w:sz="0" w:space="0" w:color="auto"/>
          </w:divBdr>
        </w:div>
        <w:div w:id="125242777">
          <w:marLeft w:val="0"/>
          <w:marRight w:val="0"/>
          <w:marTop w:val="0"/>
          <w:marBottom w:val="0"/>
          <w:divBdr>
            <w:top w:val="none" w:sz="0" w:space="0" w:color="auto"/>
            <w:left w:val="none" w:sz="0" w:space="0" w:color="auto"/>
            <w:bottom w:val="none" w:sz="0" w:space="0" w:color="auto"/>
            <w:right w:val="none" w:sz="0" w:space="0" w:color="auto"/>
          </w:divBdr>
        </w:div>
      </w:divsChild>
    </w:div>
    <w:div w:id="1333798915">
      <w:bodyDiv w:val="1"/>
      <w:marLeft w:val="0"/>
      <w:marRight w:val="0"/>
      <w:marTop w:val="0"/>
      <w:marBottom w:val="0"/>
      <w:divBdr>
        <w:top w:val="none" w:sz="0" w:space="0" w:color="auto"/>
        <w:left w:val="none" w:sz="0" w:space="0" w:color="auto"/>
        <w:bottom w:val="none" w:sz="0" w:space="0" w:color="auto"/>
        <w:right w:val="none" w:sz="0" w:space="0" w:color="auto"/>
      </w:divBdr>
      <w:divsChild>
        <w:div w:id="911426866">
          <w:marLeft w:val="0"/>
          <w:marRight w:val="0"/>
          <w:marTop w:val="0"/>
          <w:marBottom w:val="0"/>
          <w:divBdr>
            <w:top w:val="none" w:sz="0" w:space="0" w:color="auto"/>
            <w:left w:val="none" w:sz="0" w:space="0" w:color="auto"/>
            <w:bottom w:val="none" w:sz="0" w:space="0" w:color="auto"/>
            <w:right w:val="none" w:sz="0" w:space="0" w:color="auto"/>
          </w:divBdr>
        </w:div>
        <w:div w:id="993527297">
          <w:marLeft w:val="0"/>
          <w:marRight w:val="0"/>
          <w:marTop w:val="0"/>
          <w:marBottom w:val="0"/>
          <w:divBdr>
            <w:top w:val="none" w:sz="0" w:space="0" w:color="auto"/>
            <w:left w:val="none" w:sz="0" w:space="0" w:color="auto"/>
            <w:bottom w:val="none" w:sz="0" w:space="0" w:color="auto"/>
            <w:right w:val="none" w:sz="0" w:space="0" w:color="auto"/>
          </w:divBdr>
        </w:div>
      </w:divsChild>
    </w:div>
    <w:div w:id="1436051936">
      <w:bodyDiv w:val="1"/>
      <w:marLeft w:val="0"/>
      <w:marRight w:val="0"/>
      <w:marTop w:val="0"/>
      <w:marBottom w:val="0"/>
      <w:divBdr>
        <w:top w:val="none" w:sz="0" w:space="0" w:color="auto"/>
        <w:left w:val="none" w:sz="0" w:space="0" w:color="auto"/>
        <w:bottom w:val="none" w:sz="0" w:space="0" w:color="auto"/>
        <w:right w:val="none" w:sz="0" w:space="0" w:color="auto"/>
      </w:divBdr>
      <w:divsChild>
        <w:div w:id="538473221">
          <w:marLeft w:val="0"/>
          <w:marRight w:val="0"/>
          <w:marTop w:val="0"/>
          <w:marBottom w:val="0"/>
          <w:divBdr>
            <w:top w:val="none" w:sz="0" w:space="0" w:color="auto"/>
            <w:left w:val="none" w:sz="0" w:space="0" w:color="auto"/>
            <w:bottom w:val="none" w:sz="0" w:space="0" w:color="auto"/>
            <w:right w:val="none" w:sz="0" w:space="0" w:color="auto"/>
          </w:divBdr>
        </w:div>
        <w:div w:id="574902577">
          <w:marLeft w:val="0"/>
          <w:marRight w:val="0"/>
          <w:marTop w:val="0"/>
          <w:marBottom w:val="0"/>
          <w:divBdr>
            <w:top w:val="none" w:sz="0" w:space="0" w:color="auto"/>
            <w:left w:val="none" w:sz="0" w:space="0" w:color="auto"/>
            <w:bottom w:val="none" w:sz="0" w:space="0" w:color="auto"/>
            <w:right w:val="none" w:sz="0" w:space="0" w:color="auto"/>
          </w:divBdr>
        </w:div>
      </w:divsChild>
    </w:div>
    <w:div w:id="1518077544">
      <w:bodyDiv w:val="1"/>
      <w:marLeft w:val="0"/>
      <w:marRight w:val="0"/>
      <w:marTop w:val="0"/>
      <w:marBottom w:val="0"/>
      <w:divBdr>
        <w:top w:val="none" w:sz="0" w:space="0" w:color="auto"/>
        <w:left w:val="none" w:sz="0" w:space="0" w:color="auto"/>
        <w:bottom w:val="none" w:sz="0" w:space="0" w:color="auto"/>
        <w:right w:val="none" w:sz="0" w:space="0" w:color="auto"/>
      </w:divBdr>
      <w:divsChild>
        <w:div w:id="679742023">
          <w:marLeft w:val="0"/>
          <w:marRight w:val="0"/>
          <w:marTop w:val="0"/>
          <w:marBottom w:val="0"/>
          <w:divBdr>
            <w:top w:val="none" w:sz="0" w:space="0" w:color="auto"/>
            <w:left w:val="none" w:sz="0" w:space="0" w:color="auto"/>
            <w:bottom w:val="none" w:sz="0" w:space="0" w:color="auto"/>
            <w:right w:val="none" w:sz="0" w:space="0" w:color="auto"/>
          </w:divBdr>
        </w:div>
        <w:div w:id="1501193102">
          <w:marLeft w:val="0"/>
          <w:marRight w:val="0"/>
          <w:marTop w:val="0"/>
          <w:marBottom w:val="0"/>
          <w:divBdr>
            <w:top w:val="none" w:sz="0" w:space="0" w:color="auto"/>
            <w:left w:val="none" w:sz="0" w:space="0" w:color="auto"/>
            <w:bottom w:val="none" w:sz="0" w:space="0" w:color="auto"/>
            <w:right w:val="none" w:sz="0" w:space="0" w:color="auto"/>
          </w:divBdr>
        </w:div>
      </w:divsChild>
    </w:div>
    <w:div w:id="1578174555">
      <w:bodyDiv w:val="1"/>
      <w:marLeft w:val="0"/>
      <w:marRight w:val="0"/>
      <w:marTop w:val="0"/>
      <w:marBottom w:val="0"/>
      <w:divBdr>
        <w:top w:val="none" w:sz="0" w:space="0" w:color="auto"/>
        <w:left w:val="none" w:sz="0" w:space="0" w:color="auto"/>
        <w:bottom w:val="none" w:sz="0" w:space="0" w:color="auto"/>
        <w:right w:val="none" w:sz="0" w:space="0" w:color="auto"/>
      </w:divBdr>
      <w:divsChild>
        <w:div w:id="510997259">
          <w:marLeft w:val="0"/>
          <w:marRight w:val="0"/>
          <w:marTop w:val="0"/>
          <w:marBottom w:val="0"/>
          <w:divBdr>
            <w:top w:val="none" w:sz="0" w:space="0" w:color="auto"/>
            <w:left w:val="none" w:sz="0" w:space="0" w:color="auto"/>
            <w:bottom w:val="none" w:sz="0" w:space="0" w:color="auto"/>
            <w:right w:val="none" w:sz="0" w:space="0" w:color="auto"/>
          </w:divBdr>
        </w:div>
        <w:div w:id="960653332">
          <w:marLeft w:val="0"/>
          <w:marRight w:val="0"/>
          <w:marTop w:val="0"/>
          <w:marBottom w:val="0"/>
          <w:divBdr>
            <w:top w:val="none" w:sz="0" w:space="0" w:color="auto"/>
            <w:left w:val="none" w:sz="0" w:space="0" w:color="auto"/>
            <w:bottom w:val="none" w:sz="0" w:space="0" w:color="auto"/>
            <w:right w:val="none" w:sz="0" w:space="0" w:color="auto"/>
          </w:divBdr>
        </w:div>
      </w:divsChild>
    </w:div>
    <w:div w:id="1609384236">
      <w:bodyDiv w:val="1"/>
      <w:marLeft w:val="0"/>
      <w:marRight w:val="0"/>
      <w:marTop w:val="0"/>
      <w:marBottom w:val="0"/>
      <w:divBdr>
        <w:top w:val="none" w:sz="0" w:space="0" w:color="auto"/>
        <w:left w:val="none" w:sz="0" w:space="0" w:color="auto"/>
        <w:bottom w:val="none" w:sz="0" w:space="0" w:color="auto"/>
        <w:right w:val="none" w:sz="0" w:space="0" w:color="auto"/>
      </w:divBdr>
      <w:divsChild>
        <w:div w:id="1309557462">
          <w:marLeft w:val="0"/>
          <w:marRight w:val="0"/>
          <w:marTop w:val="0"/>
          <w:marBottom w:val="0"/>
          <w:divBdr>
            <w:top w:val="none" w:sz="0" w:space="0" w:color="auto"/>
            <w:left w:val="none" w:sz="0" w:space="0" w:color="auto"/>
            <w:bottom w:val="none" w:sz="0" w:space="0" w:color="auto"/>
            <w:right w:val="none" w:sz="0" w:space="0" w:color="auto"/>
          </w:divBdr>
        </w:div>
        <w:div w:id="372118121">
          <w:marLeft w:val="0"/>
          <w:marRight w:val="0"/>
          <w:marTop w:val="0"/>
          <w:marBottom w:val="0"/>
          <w:divBdr>
            <w:top w:val="none" w:sz="0" w:space="0" w:color="auto"/>
            <w:left w:val="none" w:sz="0" w:space="0" w:color="auto"/>
            <w:bottom w:val="none" w:sz="0" w:space="0" w:color="auto"/>
            <w:right w:val="none" w:sz="0" w:space="0" w:color="auto"/>
          </w:divBdr>
        </w:div>
      </w:divsChild>
    </w:div>
    <w:div w:id="1627545393">
      <w:bodyDiv w:val="1"/>
      <w:marLeft w:val="0"/>
      <w:marRight w:val="0"/>
      <w:marTop w:val="0"/>
      <w:marBottom w:val="0"/>
      <w:divBdr>
        <w:top w:val="none" w:sz="0" w:space="0" w:color="auto"/>
        <w:left w:val="none" w:sz="0" w:space="0" w:color="auto"/>
        <w:bottom w:val="none" w:sz="0" w:space="0" w:color="auto"/>
        <w:right w:val="none" w:sz="0" w:space="0" w:color="auto"/>
      </w:divBdr>
      <w:divsChild>
        <w:div w:id="235821692">
          <w:marLeft w:val="0"/>
          <w:marRight w:val="0"/>
          <w:marTop w:val="0"/>
          <w:marBottom w:val="0"/>
          <w:divBdr>
            <w:top w:val="none" w:sz="0" w:space="0" w:color="auto"/>
            <w:left w:val="none" w:sz="0" w:space="0" w:color="auto"/>
            <w:bottom w:val="none" w:sz="0" w:space="0" w:color="auto"/>
            <w:right w:val="none" w:sz="0" w:space="0" w:color="auto"/>
          </w:divBdr>
        </w:div>
        <w:div w:id="1771780122">
          <w:marLeft w:val="0"/>
          <w:marRight w:val="0"/>
          <w:marTop w:val="0"/>
          <w:marBottom w:val="0"/>
          <w:divBdr>
            <w:top w:val="none" w:sz="0" w:space="0" w:color="auto"/>
            <w:left w:val="none" w:sz="0" w:space="0" w:color="auto"/>
            <w:bottom w:val="none" w:sz="0" w:space="0" w:color="auto"/>
            <w:right w:val="none" w:sz="0" w:space="0" w:color="auto"/>
          </w:divBdr>
        </w:div>
      </w:divsChild>
    </w:div>
    <w:div w:id="1810515344">
      <w:bodyDiv w:val="1"/>
      <w:marLeft w:val="0"/>
      <w:marRight w:val="0"/>
      <w:marTop w:val="0"/>
      <w:marBottom w:val="0"/>
      <w:divBdr>
        <w:top w:val="none" w:sz="0" w:space="0" w:color="auto"/>
        <w:left w:val="none" w:sz="0" w:space="0" w:color="auto"/>
        <w:bottom w:val="none" w:sz="0" w:space="0" w:color="auto"/>
        <w:right w:val="none" w:sz="0" w:space="0" w:color="auto"/>
      </w:divBdr>
    </w:div>
    <w:div w:id="2077514232">
      <w:bodyDiv w:val="1"/>
      <w:marLeft w:val="0"/>
      <w:marRight w:val="0"/>
      <w:marTop w:val="0"/>
      <w:marBottom w:val="0"/>
      <w:divBdr>
        <w:top w:val="none" w:sz="0" w:space="0" w:color="auto"/>
        <w:left w:val="none" w:sz="0" w:space="0" w:color="auto"/>
        <w:bottom w:val="none" w:sz="0" w:space="0" w:color="auto"/>
        <w:right w:val="none" w:sz="0" w:space="0" w:color="auto"/>
      </w:divBdr>
      <w:divsChild>
        <w:div w:id="757409865">
          <w:marLeft w:val="0"/>
          <w:marRight w:val="0"/>
          <w:marTop w:val="0"/>
          <w:marBottom w:val="0"/>
          <w:divBdr>
            <w:top w:val="none" w:sz="0" w:space="0" w:color="auto"/>
            <w:left w:val="none" w:sz="0" w:space="0" w:color="auto"/>
            <w:bottom w:val="none" w:sz="0" w:space="0" w:color="auto"/>
            <w:right w:val="none" w:sz="0" w:space="0" w:color="auto"/>
          </w:divBdr>
        </w:div>
        <w:div w:id="194201832">
          <w:marLeft w:val="0"/>
          <w:marRight w:val="0"/>
          <w:marTop w:val="0"/>
          <w:marBottom w:val="0"/>
          <w:divBdr>
            <w:top w:val="none" w:sz="0" w:space="0" w:color="auto"/>
            <w:left w:val="none" w:sz="0" w:space="0" w:color="auto"/>
            <w:bottom w:val="none" w:sz="0" w:space="0" w:color="auto"/>
            <w:right w:val="none" w:sz="0" w:space="0" w:color="auto"/>
          </w:divBdr>
        </w:div>
      </w:divsChild>
    </w:div>
    <w:div w:id="20884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eat.202200201" TargetMode="External"/><Relationship Id="rId13" Type="http://schemas.openxmlformats.org/officeDocument/2006/relationships/hyperlink" Target="https://doi.org/10.37878/2708-0080/2025-2.12" TargetMode="External"/><Relationship Id="rId18" Type="http://schemas.openxmlformats.org/officeDocument/2006/relationships/hyperlink" Target="https://www.scopus.com/authid/detail.uri?authorId=571935641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5956/EFNR4338" TargetMode="External"/><Relationship Id="rId17" Type="http://schemas.openxmlformats.org/officeDocument/2006/relationships/hyperlink" Target="https://www.scopus.com/authid/detail.uri?authorId=56389530900" TargetMode="External"/><Relationship Id="rId2" Type="http://schemas.openxmlformats.org/officeDocument/2006/relationships/numbering" Target="numbering.xml"/><Relationship Id="rId16" Type="http://schemas.openxmlformats.org/officeDocument/2006/relationships/hyperlink" Target="https://www.scopus.com/authid/detail.uri?authorId=572191603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014/2024.2518-1491.215" TargetMode="External"/><Relationship Id="rId5" Type="http://schemas.openxmlformats.org/officeDocument/2006/relationships/webSettings" Target="webSettings.xml"/><Relationship Id="rId15" Type="http://schemas.openxmlformats.org/officeDocument/2006/relationships/hyperlink" Target="https://www.scopus.com/authid/detail.uri?authorId=56389533000" TargetMode="External"/><Relationship Id="rId10" Type="http://schemas.openxmlformats.org/officeDocument/2006/relationships/hyperlink" Target="https://doi.org/10.51580/2023-4.2710-1185.4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01932691.2025.2463609" TargetMode="External"/><Relationship Id="rId14" Type="http://schemas.openxmlformats.org/officeDocument/2006/relationships/hyperlink" Target="https://www.scopus.com/sourceid/145358?origin=results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8440-8F03-492A-8AF2-110FD555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5</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Links>
    <vt:vector size="6" baseType="variant">
      <vt:variant>
        <vt:i4>1310731</vt:i4>
      </vt:variant>
      <vt:variant>
        <vt:i4>0</vt:i4>
      </vt:variant>
      <vt:variant>
        <vt:i4>0</vt:i4>
      </vt:variant>
      <vt:variant>
        <vt:i4>5</vt:i4>
      </vt:variant>
      <vt:variant>
        <vt:lpwstr>https://www.scopus.com/authid/detail.uri?authorId=55799196600</vt:lpwstr>
      </vt:variant>
      <vt:variant>
        <vt:lpwstr>disabled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Admin</cp:lastModifiedBy>
  <cp:revision>208</cp:revision>
  <cp:lastPrinted>2025-05-12T10:18:00Z</cp:lastPrinted>
  <dcterms:created xsi:type="dcterms:W3CDTF">2024-03-18T11:05:00Z</dcterms:created>
  <dcterms:modified xsi:type="dcterms:W3CDTF">2025-05-12T20:44:00Z</dcterms:modified>
</cp:coreProperties>
</file>