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AC" w:rsidRDefault="006713AC" w:rsidP="006713AC">
      <w:pPr>
        <w:suppressAutoHyphens w:val="0"/>
        <w:jc w:val="center"/>
        <w:rPr>
          <w:b/>
          <w:color w:val="000000"/>
          <w:sz w:val="20"/>
          <w:szCs w:val="20"/>
          <w:lang w:val="kk-KZ"/>
        </w:rPr>
      </w:pPr>
      <w:r w:rsidRPr="00C272D2">
        <w:rPr>
          <w:b/>
          <w:color w:val="000000"/>
          <w:sz w:val="20"/>
          <w:szCs w:val="20"/>
        </w:rPr>
        <w:t>Список публикаций в международных рецензируемых изданиях</w:t>
      </w:r>
    </w:p>
    <w:p w:rsidR="00DB472D" w:rsidRPr="00DB472D" w:rsidRDefault="00DB472D" w:rsidP="006713AC">
      <w:pPr>
        <w:suppressAutoHyphens w:val="0"/>
        <w:jc w:val="center"/>
        <w:rPr>
          <w:b/>
          <w:sz w:val="20"/>
          <w:szCs w:val="20"/>
          <w:lang w:val="kk-KZ"/>
        </w:rPr>
      </w:pPr>
    </w:p>
    <w:p w:rsidR="006713AC" w:rsidRPr="006713AC" w:rsidRDefault="006713AC" w:rsidP="006713AC">
      <w:pPr>
        <w:jc w:val="both"/>
        <w:rPr>
          <w:sz w:val="20"/>
          <w:szCs w:val="20"/>
        </w:rPr>
      </w:pPr>
      <w:r w:rsidRPr="006713AC">
        <w:rPr>
          <w:b/>
          <w:color w:val="000000"/>
          <w:sz w:val="20"/>
          <w:szCs w:val="20"/>
        </w:rPr>
        <w:t>Фамилия претендента</w:t>
      </w:r>
      <w:r w:rsidRPr="00745924">
        <w:rPr>
          <w:b/>
          <w:sz w:val="20"/>
          <w:szCs w:val="20"/>
          <w:lang w:val="kk-KZ"/>
        </w:rPr>
        <w:t>:</w:t>
      </w:r>
      <w:r w:rsidRPr="00745924">
        <w:rPr>
          <w:b/>
          <w:sz w:val="20"/>
          <w:szCs w:val="20"/>
          <w:lang w:val="kk-KZ"/>
        </w:rPr>
        <w:tab/>
      </w:r>
      <w:r w:rsidRPr="00745924">
        <w:rPr>
          <w:b/>
          <w:sz w:val="20"/>
          <w:szCs w:val="20"/>
          <w:lang w:val="kk-KZ"/>
        </w:rPr>
        <w:tab/>
      </w:r>
      <w:r>
        <w:rPr>
          <w:sz w:val="20"/>
          <w:szCs w:val="20"/>
          <w:lang w:val="kk-KZ"/>
        </w:rPr>
        <w:t>Айдарова Айна Байларовна</w:t>
      </w:r>
    </w:p>
    <w:p w:rsidR="006713AC" w:rsidRPr="00745924" w:rsidRDefault="006713AC" w:rsidP="006713AC">
      <w:pPr>
        <w:suppressAutoHyphens w:val="0"/>
        <w:rPr>
          <w:b/>
          <w:sz w:val="20"/>
          <w:szCs w:val="20"/>
          <w:lang w:val="kk-KZ"/>
        </w:rPr>
      </w:pPr>
      <w:r w:rsidRPr="00745924">
        <w:rPr>
          <w:b/>
          <w:sz w:val="20"/>
          <w:szCs w:val="20"/>
          <w:lang w:val="kk-KZ"/>
        </w:rPr>
        <w:t>Scopus Author ID:</w:t>
      </w:r>
      <w:r w:rsidRPr="00745924">
        <w:rPr>
          <w:sz w:val="20"/>
          <w:szCs w:val="20"/>
          <w:lang w:val="kk-KZ"/>
        </w:rPr>
        <w:tab/>
      </w:r>
      <w:r w:rsidRPr="00745924">
        <w:rPr>
          <w:sz w:val="20"/>
          <w:szCs w:val="20"/>
          <w:lang w:val="kk-KZ"/>
        </w:rPr>
        <w:tab/>
      </w:r>
      <w:r w:rsidR="006B6A82">
        <w:rPr>
          <w:sz w:val="20"/>
          <w:szCs w:val="20"/>
          <w:lang w:val="kk-KZ"/>
        </w:rPr>
        <w:t>56613448000</w:t>
      </w:r>
    </w:p>
    <w:p w:rsidR="006713AC" w:rsidRPr="004E19B3" w:rsidRDefault="006713AC" w:rsidP="006713AC">
      <w:pPr>
        <w:suppressAutoHyphens w:val="0"/>
        <w:rPr>
          <w:b/>
          <w:sz w:val="20"/>
          <w:szCs w:val="20"/>
          <w:lang w:val="en-US"/>
        </w:rPr>
      </w:pPr>
      <w:r w:rsidRPr="004E19B3">
        <w:rPr>
          <w:b/>
          <w:sz w:val="20"/>
          <w:szCs w:val="20"/>
          <w:lang w:val="kk-KZ"/>
        </w:rPr>
        <w:t xml:space="preserve">Web of Science Researcher ID: </w:t>
      </w:r>
      <w:r w:rsidRPr="004E19B3">
        <w:rPr>
          <w:b/>
          <w:sz w:val="20"/>
          <w:szCs w:val="20"/>
          <w:lang w:val="kk-KZ"/>
        </w:rPr>
        <w:tab/>
      </w:r>
      <w:r w:rsidR="004E19B3" w:rsidRPr="004E19B3">
        <w:rPr>
          <w:color w:val="000000"/>
          <w:sz w:val="20"/>
          <w:szCs w:val="20"/>
          <w:lang w:val="en-US"/>
        </w:rPr>
        <w:t>CCD-3751-2022</w:t>
      </w:r>
    </w:p>
    <w:p w:rsidR="006713AC" w:rsidRPr="00705B18" w:rsidRDefault="006713AC" w:rsidP="006713AC">
      <w:pPr>
        <w:suppressAutoHyphens w:val="0"/>
        <w:rPr>
          <w:b/>
          <w:sz w:val="20"/>
          <w:szCs w:val="20"/>
          <w:lang w:val="kk-KZ"/>
        </w:rPr>
      </w:pPr>
      <w:r w:rsidRPr="00745924">
        <w:rPr>
          <w:b/>
          <w:sz w:val="20"/>
          <w:szCs w:val="20"/>
          <w:lang w:val="kk-KZ"/>
        </w:rPr>
        <w:t xml:space="preserve">ORCID: </w:t>
      </w:r>
      <w:r w:rsidRPr="00745924">
        <w:rPr>
          <w:b/>
          <w:sz w:val="20"/>
          <w:szCs w:val="20"/>
          <w:lang w:val="kk-KZ"/>
        </w:rPr>
        <w:tab/>
      </w:r>
      <w:r w:rsidRPr="00745924">
        <w:rPr>
          <w:b/>
          <w:sz w:val="20"/>
          <w:szCs w:val="20"/>
          <w:lang w:val="kk-KZ"/>
        </w:rPr>
        <w:tab/>
      </w:r>
      <w:r w:rsidRPr="00745924">
        <w:rPr>
          <w:b/>
          <w:sz w:val="20"/>
          <w:szCs w:val="20"/>
          <w:lang w:val="kk-KZ"/>
        </w:rPr>
        <w:tab/>
      </w:r>
      <w:r w:rsidRPr="00745924">
        <w:rPr>
          <w:sz w:val="20"/>
          <w:szCs w:val="20"/>
          <w:lang w:val="kk-KZ"/>
        </w:rPr>
        <w:t>http://orcid.org/0000-000</w:t>
      </w:r>
      <w:r w:rsidR="006B6A82">
        <w:rPr>
          <w:sz w:val="20"/>
          <w:szCs w:val="20"/>
          <w:lang w:val="kk-KZ"/>
        </w:rPr>
        <w:t>2</w:t>
      </w:r>
      <w:r w:rsidRPr="00745924">
        <w:rPr>
          <w:sz w:val="20"/>
          <w:szCs w:val="20"/>
          <w:lang w:val="kk-KZ"/>
        </w:rPr>
        <w:t>-</w:t>
      </w:r>
      <w:r w:rsidR="006B6A82">
        <w:rPr>
          <w:sz w:val="20"/>
          <w:szCs w:val="20"/>
          <w:lang w:val="kk-KZ"/>
        </w:rPr>
        <w:t>5503</w:t>
      </w:r>
      <w:r w:rsidRPr="00745924">
        <w:rPr>
          <w:sz w:val="20"/>
          <w:szCs w:val="20"/>
          <w:lang w:val="kk-KZ"/>
        </w:rPr>
        <w:t>-6</w:t>
      </w:r>
      <w:r w:rsidR="006B6A82">
        <w:rPr>
          <w:sz w:val="20"/>
          <w:szCs w:val="20"/>
          <w:lang w:val="kk-KZ"/>
        </w:rPr>
        <w:t>41Х</w:t>
      </w:r>
    </w:p>
    <w:tbl>
      <w:tblPr>
        <w:tblStyle w:val="a3"/>
        <w:tblW w:w="15134" w:type="dxa"/>
        <w:tblLayout w:type="fixed"/>
        <w:tblLook w:val="04A0"/>
      </w:tblPr>
      <w:tblGrid>
        <w:gridCol w:w="407"/>
        <w:gridCol w:w="2111"/>
        <w:gridCol w:w="992"/>
        <w:gridCol w:w="2127"/>
        <w:gridCol w:w="2126"/>
        <w:gridCol w:w="1559"/>
        <w:gridCol w:w="2126"/>
        <w:gridCol w:w="2127"/>
        <w:gridCol w:w="1559"/>
      </w:tblGrid>
      <w:tr w:rsidR="008E5A09" w:rsidRPr="00705B18" w:rsidTr="008E5A09">
        <w:tc>
          <w:tcPr>
            <w:tcW w:w="407" w:type="dxa"/>
            <w:vAlign w:val="center"/>
          </w:tcPr>
          <w:p w:rsidR="00FA2871" w:rsidRDefault="00FA2871" w:rsidP="00502C2E">
            <w:pPr>
              <w:spacing w:after="20"/>
              <w:ind w:left="20"/>
              <w:jc w:val="both"/>
            </w:pPr>
            <w:r>
              <w:rPr>
                <w:color w:val="000000"/>
                <w:sz w:val="20"/>
              </w:rPr>
              <w:t xml:space="preserve">№ </w:t>
            </w:r>
            <w:proofErr w:type="spellStart"/>
            <w:proofErr w:type="gramStart"/>
            <w:r>
              <w:rPr>
                <w:color w:val="000000"/>
                <w:sz w:val="20"/>
              </w:rPr>
              <w:t>п</w:t>
            </w:r>
            <w:proofErr w:type="spellEnd"/>
            <w:proofErr w:type="gramEnd"/>
            <w:r>
              <w:rPr>
                <w:color w:val="000000"/>
                <w:sz w:val="20"/>
              </w:rPr>
              <w:t>/</w:t>
            </w:r>
            <w:proofErr w:type="spellStart"/>
            <w:r>
              <w:rPr>
                <w:color w:val="000000"/>
                <w:sz w:val="20"/>
              </w:rPr>
              <w:t>п</w:t>
            </w:r>
            <w:proofErr w:type="spellEnd"/>
          </w:p>
        </w:tc>
        <w:tc>
          <w:tcPr>
            <w:tcW w:w="2111" w:type="dxa"/>
            <w:vAlign w:val="center"/>
          </w:tcPr>
          <w:p w:rsidR="00FA2871" w:rsidRDefault="00FA2871" w:rsidP="00502C2E">
            <w:pPr>
              <w:spacing w:after="20"/>
              <w:ind w:left="20"/>
              <w:jc w:val="both"/>
            </w:pPr>
            <w:r>
              <w:rPr>
                <w:color w:val="000000"/>
                <w:sz w:val="20"/>
              </w:rPr>
              <w:t>Название публикации</w:t>
            </w:r>
          </w:p>
        </w:tc>
        <w:tc>
          <w:tcPr>
            <w:tcW w:w="992" w:type="dxa"/>
            <w:vAlign w:val="center"/>
          </w:tcPr>
          <w:p w:rsidR="00FA2871" w:rsidRPr="005B585C" w:rsidRDefault="00FA2871" w:rsidP="00502C2E">
            <w:pPr>
              <w:spacing w:after="20"/>
              <w:ind w:left="20"/>
              <w:jc w:val="both"/>
            </w:pPr>
            <w:r w:rsidRPr="005B585C">
              <w:rPr>
                <w:color w:val="000000"/>
                <w:sz w:val="20"/>
              </w:rPr>
              <w:t>Тип публикации (статья, обзор и т.д.)</w:t>
            </w:r>
          </w:p>
        </w:tc>
        <w:tc>
          <w:tcPr>
            <w:tcW w:w="2127" w:type="dxa"/>
            <w:vAlign w:val="center"/>
          </w:tcPr>
          <w:p w:rsidR="00FA2871" w:rsidRPr="005B585C" w:rsidRDefault="00FA2871" w:rsidP="00502C2E">
            <w:pPr>
              <w:spacing w:after="20"/>
              <w:ind w:left="20"/>
              <w:jc w:val="both"/>
            </w:pPr>
            <w:r w:rsidRPr="005B585C">
              <w:rPr>
                <w:color w:val="000000"/>
                <w:sz w:val="20"/>
              </w:rPr>
              <w:t xml:space="preserve">Наименование журнала, год публикации (согласно базам данных), </w:t>
            </w:r>
            <w:r>
              <w:rPr>
                <w:color w:val="000000"/>
                <w:sz w:val="20"/>
              </w:rPr>
              <w:t>DOI</w:t>
            </w:r>
          </w:p>
        </w:tc>
        <w:tc>
          <w:tcPr>
            <w:tcW w:w="2126" w:type="dxa"/>
            <w:vAlign w:val="center"/>
          </w:tcPr>
          <w:p w:rsidR="00FA2871" w:rsidRPr="005B585C" w:rsidRDefault="00FA2871" w:rsidP="00502C2E">
            <w:pPr>
              <w:spacing w:after="20"/>
              <w:ind w:left="20"/>
              <w:jc w:val="both"/>
            </w:pPr>
            <w:proofErr w:type="spellStart"/>
            <w:r w:rsidRPr="005B585C">
              <w:rPr>
                <w:color w:val="000000"/>
                <w:sz w:val="20"/>
              </w:rPr>
              <w:t>Импакт-фактор</w:t>
            </w:r>
            <w:proofErr w:type="spellEnd"/>
            <w:r w:rsidRPr="005B585C">
              <w:rPr>
                <w:color w:val="000000"/>
                <w:sz w:val="20"/>
              </w:rPr>
              <w:t xml:space="preserve"> журнала, квартиль и область науки* по данным </w:t>
            </w:r>
            <w:proofErr w:type="spellStart"/>
            <w:r>
              <w:rPr>
                <w:color w:val="000000"/>
                <w:sz w:val="20"/>
              </w:rPr>
              <w:t>Journal</w:t>
            </w:r>
            <w:proofErr w:type="spellEnd"/>
            <w:r w:rsidRPr="005B585C">
              <w:rPr>
                <w:color w:val="000000"/>
                <w:sz w:val="20"/>
              </w:rPr>
              <w:t xml:space="preserve"> </w:t>
            </w:r>
            <w:proofErr w:type="spellStart"/>
            <w:r>
              <w:rPr>
                <w:color w:val="000000"/>
                <w:sz w:val="20"/>
              </w:rPr>
              <w:t>Citation</w:t>
            </w:r>
            <w:proofErr w:type="spellEnd"/>
            <w:r w:rsidRPr="005B585C">
              <w:rPr>
                <w:color w:val="000000"/>
                <w:sz w:val="20"/>
              </w:rPr>
              <w:t xml:space="preserve"> </w:t>
            </w:r>
            <w:proofErr w:type="spellStart"/>
            <w:r>
              <w:rPr>
                <w:color w:val="000000"/>
                <w:sz w:val="20"/>
              </w:rPr>
              <w:t>Reports</w:t>
            </w:r>
            <w:proofErr w:type="spellEnd"/>
            <w:r w:rsidRPr="005B585C">
              <w:rPr>
                <w:color w:val="000000"/>
                <w:sz w:val="20"/>
              </w:rPr>
              <w:t xml:space="preserve"> (</w:t>
            </w:r>
            <w:proofErr w:type="spellStart"/>
            <w:r w:rsidRPr="005B585C">
              <w:rPr>
                <w:color w:val="000000"/>
                <w:sz w:val="20"/>
              </w:rPr>
              <w:t>Жорнал</w:t>
            </w:r>
            <w:proofErr w:type="spellEnd"/>
            <w:r w:rsidRPr="005B585C">
              <w:rPr>
                <w:color w:val="000000"/>
                <w:sz w:val="20"/>
              </w:rPr>
              <w:t xml:space="preserve"> </w:t>
            </w:r>
            <w:proofErr w:type="spellStart"/>
            <w:r w:rsidRPr="005B585C">
              <w:rPr>
                <w:color w:val="000000"/>
                <w:sz w:val="20"/>
              </w:rPr>
              <w:t>Цитэйшэн</w:t>
            </w:r>
            <w:proofErr w:type="spellEnd"/>
            <w:r w:rsidRPr="005B585C">
              <w:rPr>
                <w:color w:val="000000"/>
                <w:sz w:val="20"/>
              </w:rPr>
              <w:t xml:space="preserve"> </w:t>
            </w:r>
            <w:proofErr w:type="spellStart"/>
            <w:r w:rsidRPr="005B585C">
              <w:rPr>
                <w:color w:val="000000"/>
                <w:sz w:val="20"/>
              </w:rPr>
              <w:t>Репортс</w:t>
            </w:r>
            <w:proofErr w:type="spellEnd"/>
            <w:r w:rsidRPr="005B585C">
              <w:rPr>
                <w:color w:val="000000"/>
                <w:sz w:val="20"/>
              </w:rPr>
              <w:t>) за год публикации</w:t>
            </w:r>
          </w:p>
        </w:tc>
        <w:tc>
          <w:tcPr>
            <w:tcW w:w="1559" w:type="dxa"/>
            <w:vAlign w:val="center"/>
          </w:tcPr>
          <w:p w:rsidR="00FA2871" w:rsidRPr="005B585C" w:rsidRDefault="00FA2871" w:rsidP="00502C2E">
            <w:pPr>
              <w:spacing w:after="20"/>
              <w:ind w:left="20"/>
              <w:jc w:val="both"/>
            </w:pPr>
            <w:r w:rsidRPr="005B585C">
              <w:rPr>
                <w:color w:val="000000"/>
                <w:sz w:val="20"/>
              </w:rPr>
              <w:t xml:space="preserve">Индекс в базе данных </w:t>
            </w:r>
            <w:proofErr w:type="spellStart"/>
            <w:r>
              <w:rPr>
                <w:color w:val="000000"/>
                <w:sz w:val="20"/>
              </w:rPr>
              <w:t>Web</w:t>
            </w:r>
            <w:proofErr w:type="spellEnd"/>
            <w:r w:rsidRPr="005B585C">
              <w:rPr>
                <w:color w:val="000000"/>
                <w:sz w:val="20"/>
              </w:rPr>
              <w:t xml:space="preserve"> </w:t>
            </w:r>
            <w:proofErr w:type="spellStart"/>
            <w:r>
              <w:rPr>
                <w:color w:val="000000"/>
                <w:sz w:val="20"/>
              </w:rPr>
              <w:t>of</w:t>
            </w:r>
            <w:proofErr w:type="spellEnd"/>
            <w:r w:rsidRPr="005B585C">
              <w:rPr>
                <w:color w:val="000000"/>
                <w:sz w:val="20"/>
              </w:rPr>
              <w:t xml:space="preserve"> </w:t>
            </w:r>
            <w:proofErr w:type="spellStart"/>
            <w:r>
              <w:rPr>
                <w:color w:val="000000"/>
                <w:sz w:val="20"/>
              </w:rPr>
              <w:t>Science</w:t>
            </w:r>
            <w:proofErr w:type="spellEnd"/>
            <w:r w:rsidRPr="005B585C">
              <w:rPr>
                <w:color w:val="000000"/>
                <w:sz w:val="20"/>
              </w:rPr>
              <w:t xml:space="preserve"> </w:t>
            </w:r>
            <w:proofErr w:type="spellStart"/>
            <w:r>
              <w:rPr>
                <w:color w:val="000000"/>
                <w:sz w:val="20"/>
              </w:rPr>
              <w:t>Core</w:t>
            </w:r>
            <w:proofErr w:type="spellEnd"/>
            <w:r w:rsidRPr="005B585C">
              <w:rPr>
                <w:color w:val="000000"/>
                <w:sz w:val="20"/>
              </w:rPr>
              <w:t xml:space="preserve"> </w:t>
            </w:r>
            <w:proofErr w:type="spellStart"/>
            <w:r>
              <w:rPr>
                <w:color w:val="000000"/>
                <w:sz w:val="20"/>
              </w:rPr>
              <w:t>Collection</w:t>
            </w:r>
            <w:proofErr w:type="spellEnd"/>
            <w:r w:rsidRPr="005B585C">
              <w:rPr>
                <w:color w:val="000000"/>
                <w:sz w:val="20"/>
              </w:rPr>
              <w:t xml:space="preserve"> (</w:t>
            </w:r>
            <w:proofErr w:type="spellStart"/>
            <w:r w:rsidRPr="005B585C">
              <w:rPr>
                <w:color w:val="000000"/>
                <w:sz w:val="20"/>
              </w:rPr>
              <w:t>Веб</w:t>
            </w:r>
            <w:proofErr w:type="spellEnd"/>
            <w:r w:rsidRPr="005B585C">
              <w:rPr>
                <w:color w:val="000000"/>
                <w:sz w:val="20"/>
              </w:rPr>
              <w:t xml:space="preserve"> </w:t>
            </w:r>
            <w:proofErr w:type="spellStart"/>
            <w:r w:rsidRPr="005B585C">
              <w:rPr>
                <w:color w:val="000000"/>
                <w:sz w:val="20"/>
              </w:rPr>
              <w:t>оф</w:t>
            </w:r>
            <w:proofErr w:type="spellEnd"/>
            <w:r w:rsidRPr="005B585C">
              <w:rPr>
                <w:color w:val="000000"/>
                <w:sz w:val="20"/>
              </w:rPr>
              <w:t xml:space="preserve"> </w:t>
            </w:r>
            <w:proofErr w:type="spellStart"/>
            <w:r w:rsidRPr="005B585C">
              <w:rPr>
                <w:color w:val="000000"/>
                <w:sz w:val="20"/>
              </w:rPr>
              <w:t>Сайенс</w:t>
            </w:r>
            <w:proofErr w:type="spellEnd"/>
            <w:r w:rsidRPr="005B585C">
              <w:rPr>
                <w:color w:val="000000"/>
                <w:sz w:val="20"/>
              </w:rPr>
              <w:t xml:space="preserve"> </w:t>
            </w:r>
            <w:proofErr w:type="spellStart"/>
            <w:r w:rsidRPr="005B585C">
              <w:rPr>
                <w:color w:val="000000"/>
                <w:sz w:val="20"/>
              </w:rPr>
              <w:t>Кор</w:t>
            </w:r>
            <w:proofErr w:type="spellEnd"/>
            <w:r w:rsidRPr="005B585C">
              <w:rPr>
                <w:color w:val="000000"/>
                <w:sz w:val="20"/>
              </w:rPr>
              <w:t xml:space="preserve"> </w:t>
            </w:r>
            <w:proofErr w:type="spellStart"/>
            <w:r w:rsidRPr="005B585C">
              <w:rPr>
                <w:color w:val="000000"/>
                <w:sz w:val="20"/>
              </w:rPr>
              <w:t>Коллекшн</w:t>
            </w:r>
            <w:proofErr w:type="spellEnd"/>
            <w:r w:rsidRPr="005B585C">
              <w:rPr>
                <w:color w:val="000000"/>
                <w:sz w:val="20"/>
              </w:rPr>
              <w:t>)</w:t>
            </w:r>
          </w:p>
        </w:tc>
        <w:tc>
          <w:tcPr>
            <w:tcW w:w="2126" w:type="dxa"/>
            <w:vAlign w:val="center"/>
          </w:tcPr>
          <w:p w:rsidR="00FA2871" w:rsidRPr="005B585C" w:rsidRDefault="00FA2871" w:rsidP="00502C2E">
            <w:pPr>
              <w:spacing w:after="20"/>
              <w:ind w:left="20"/>
              <w:jc w:val="both"/>
            </w:pPr>
            <w:proofErr w:type="spellStart"/>
            <w:r>
              <w:rPr>
                <w:color w:val="000000"/>
                <w:sz w:val="20"/>
              </w:rPr>
              <w:t>CiteScore</w:t>
            </w:r>
            <w:proofErr w:type="spellEnd"/>
            <w:r w:rsidRPr="005B585C">
              <w:rPr>
                <w:color w:val="000000"/>
                <w:sz w:val="20"/>
              </w:rPr>
              <w:t xml:space="preserve"> (</w:t>
            </w:r>
            <w:proofErr w:type="spellStart"/>
            <w:r w:rsidRPr="005B585C">
              <w:rPr>
                <w:color w:val="000000"/>
                <w:sz w:val="20"/>
              </w:rPr>
              <w:t>СайтСкор</w:t>
            </w:r>
            <w:proofErr w:type="spellEnd"/>
            <w:r w:rsidRPr="005B585C">
              <w:rPr>
                <w:color w:val="000000"/>
                <w:sz w:val="20"/>
              </w:rPr>
              <w:t xml:space="preserve">) журнала, </w:t>
            </w:r>
            <w:proofErr w:type="spellStart"/>
            <w:r w:rsidRPr="005B585C">
              <w:rPr>
                <w:color w:val="000000"/>
                <w:sz w:val="20"/>
              </w:rPr>
              <w:t>процентиль</w:t>
            </w:r>
            <w:proofErr w:type="spellEnd"/>
            <w:r w:rsidRPr="005B585C">
              <w:rPr>
                <w:color w:val="000000"/>
                <w:sz w:val="20"/>
              </w:rPr>
              <w:t xml:space="preserve"> и область науки* по данным </w:t>
            </w:r>
            <w:proofErr w:type="spellStart"/>
            <w:r>
              <w:rPr>
                <w:color w:val="000000"/>
                <w:sz w:val="20"/>
              </w:rPr>
              <w:t>Scopus</w:t>
            </w:r>
            <w:proofErr w:type="spellEnd"/>
            <w:r w:rsidRPr="005B585C">
              <w:rPr>
                <w:color w:val="000000"/>
                <w:sz w:val="20"/>
              </w:rPr>
              <w:t xml:space="preserve"> (</w:t>
            </w:r>
            <w:proofErr w:type="spellStart"/>
            <w:r w:rsidRPr="005B585C">
              <w:rPr>
                <w:color w:val="000000"/>
                <w:sz w:val="20"/>
              </w:rPr>
              <w:t>Скопус</w:t>
            </w:r>
            <w:proofErr w:type="spellEnd"/>
            <w:r w:rsidRPr="005B585C">
              <w:rPr>
                <w:color w:val="000000"/>
                <w:sz w:val="20"/>
              </w:rPr>
              <w:t>) за год публикации</w:t>
            </w:r>
          </w:p>
        </w:tc>
        <w:tc>
          <w:tcPr>
            <w:tcW w:w="2127" w:type="dxa"/>
            <w:vAlign w:val="center"/>
          </w:tcPr>
          <w:p w:rsidR="00FA2871" w:rsidRPr="005B585C" w:rsidRDefault="00FA2871" w:rsidP="00502C2E">
            <w:pPr>
              <w:spacing w:after="20"/>
              <w:ind w:left="20"/>
              <w:jc w:val="both"/>
            </w:pPr>
            <w:r w:rsidRPr="005B585C">
              <w:rPr>
                <w:color w:val="000000"/>
                <w:sz w:val="20"/>
              </w:rPr>
              <w:t>ФИО авторов (подчеркнуть ФИО претендента)</w:t>
            </w:r>
          </w:p>
        </w:tc>
        <w:tc>
          <w:tcPr>
            <w:tcW w:w="1559" w:type="dxa"/>
            <w:vAlign w:val="center"/>
          </w:tcPr>
          <w:p w:rsidR="00FA2871" w:rsidRPr="005B585C" w:rsidRDefault="00FA2871" w:rsidP="00502C2E">
            <w:pPr>
              <w:spacing w:after="20"/>
              <w:ind w:left="20"/>
              <w:jc w:val="both"/>
            </w:pPr>
            <w:r w:rsidRPr="005B585C">
              <w:rPr>
                <w:color w:val="000000"/>
                <w:sz w:val="20"/>
              </w:rPr>
              <w:t>Роль претендента (соавтор, первый автор или автор для корреспонденции)</w:t>
            </w:r>
          </w:p>
        </w:tc>
      </w:tr>
      <w:tr w:rsidR="008E5A09" w:rsidRPr="00302B2F" w:rsidTr="008E5A09">
        <w:tc>
          <w:tcPr>
            <w:tcW w:w="407" w:type="dxa"/>
          </w:tcPr>
          <w:p w:rsidR="006713AC" w:rsidRPr="00302B2F" w:rsidRDefault="006713AC" w:rsidP="00502C2E">
            <w:pPr>
              <w:suppressAutoHyphens w:val="0"/>
              <w:rPr>
                <w:sz w:val="20"/>
                <w:szCs w:val="20"/>
                <w:lang w:val="kk-KZ"/>
              </w:rPr>
            </w:pPr>
            <w:r w:rsidRPr="00302B2F">
              <w:rPr>
                <w:sz w:val="20"/>
                <w:szCs w:val="20"/>
                <w:lang w:val="kk-KZ"/>
              </w:rPr>
              <w:t>1</w:t>
            </w:r>
          </w:p>
        </w:tc>
        <w:tc>
          <w:tcPr>
            <w:tcW w:w="2111" w:type="dxa"/>
          </w:tcPr>
          <w:p w:rsidR="006713AC" w:rsidRPr="00302B2F" w:rsidRDefault="00DC0D1D" w:rsidP="00502C2E">
            <w:pPr>
              <w:suppressAutoHyphens w:val="0"/>
              <w:rPr>
                <w:sz w:val="20"/>
                <w:szCs w:val="20"/>
                <w:lang w:val="kk-KZ"/>
              </w:rPr>
            </w:pPr>
            <w:r w:rsidRPr="00DC0D1D">
              <w:rPr>
                <w:sz w:val="20"/>
                <w:szCs w:val="20"/>
                <w:shd w:val="clear" w:color="auto" w:fill="FFFFFF"/>
                <w:lang w:val="en-US"/>
              </w:rPr>
              <w:t>Analysis of the Relationship between Energy Consumption, Foreign Direct Investment, and Labor Force Participation by Vector Error Correction Model: The Case of Kazakhstan</w:t>
            </w:r>
          </w:p>
        </w:tc>
        <w:tc>
          <w:tcPr>
            <w:tcW w:w="992" w:type="dxa"/>
          </w:tcPr>
          <w:p w:rsidR="006713AC" w:rsidRPr="00302B2F" w:rsidRDefault="00DC0D1D" w:rsidP="00502C2E">
            <w:pPr>
              <w:suppressAutoHyphens w:val="0"/>
              <w:jc w:val="center"/>
              <w:rPr>
                <w:sz w:val="20"/>
                <w:szCs w:val="20"/>
                <w:lang w:val="kk-KZ"/>
              </w:rPr>
            </w:pPr>
            <w:r w:rsidRPr="00DC0D1D">
              <w:rPr>
                <w:sz w:val="20"/>
                <w:szCs w:val="20"/>
                <w:lang w:val="kk-KZ"/>
              </w:rPr>
              <w:t>статья</w:t>
            </w:r>
          </w:p>
        </w:tc>
        <w:tc>
          <w:tcPr>
            <w:tcW w:w="2127" w:type="dxa"/>
          </w:tcPr>
          <w:p w:rsidR="00DC0D1D" w:rsidRPr="00DC0D1D" w:rsidRDefault="00DC0D1D" w:rsidP="00DC0D1D">
            <w:pPr>
              <w:suppressAutoHyphens w:val="0"/>
              <w:rPr>
                <w:iCs/>
                <w:sz w:val="20"/>
                <w:szCs w:val="20"/>
                <w:shd w:val="clear" w:color="auto" w:fill="FFFFFF"/>
                <w:lang w:val="kk-KZ"/>
              </w:rPr>
            </w:pPr>
            <w:r w:rsidRPr="00DC0D1D">
              <w:rPr>
                <w:iCs/>
                <w:sz w:val="20"/>
                <w:szCs w:val="20"/>
                <w:shd w:val="clear" w:color="auto" w:fill="FFFFFF"/>
                <w:lang w:val="en-US"/>
              </w:rPr>
              <w:t>International Journal of Energy Economi</w:t>
            </w:r>
            <w:r>
              <w:rPr>
                <w:iCs/>
                <w:sz w:val="20"/>
                <w:szCs w:val="20"/>
                <w:shd w:val="clear" w:color="auto" w:fill="FFFFFF"/>
                <w:lang w:val="en-US"/>
              </w:rPr>
              <w:t>cs and Policy. Vol. 13  Issue 5</w:t>
            </w:r>
            <w:r>
              <w:rPr>
                <w:iCs/>
                <w:sz w:val="20"/>
                <w:szCs w:val="20"/>
                <w:shd w:val="clear" w:color="auto" w:fill="FFFFFF"/>
                <w:lang w:val="kk-KZ"/>
              </w:rPr>
              <w:t>,</w:t>
            </w:r>
            <w:r w:rsidRPr="00DC0D1D">
              <w:rPr>
                <w:iCs/>
                <w:sz w:val="20"/>
                <w:szCs w:val="20"/>
                <w:shd w:val="clear" w:color="auto" w:fill="FFFFFF"/>
                <w:lang w:val="en-US"/>
              </w:rPr>
              <w:t xml:space="preserve"> </w:t>
            </w:r>
            <w:r>
              <w:rPr>
                <w:iCs/>
                <w:sz w:val="20"/>
                <w:szCs w:val="20"/>
                <w:shd w:val="clear" w:color="auto" w:fill="FFFFFF"/>
                <w:lang w:val="kk-KZ"/>
              </w:rPr>
              <w:t xml:space="preserve"> </w:t>
            </w:r>
            <w:r>
              <w:rPr>
                <w:iCs/>
                <w:sz w:val="20"/>
                <w:szCs w:val="20"/>
                <w:shd w:val="clear" w:color="auto" w:fill="FFFFFF"/>
                <w:lang w:val="en-US"/>
              </w:rPr>
              <w:t>108-114</w:t>
            </w:r>
            <w:r>
              <w:rPr>
                <w:iCs/>
                <w:sz w:val="20"/>
                <w:szCs w:val="20"/>
                <w:shd w:val="clear" w:color="auto" w:fill="FFFFFF"/>
                <w:lang w:val="kk-KZ"/>
              </w:rPr>
              <w:t xml:space="preserve">, </w:t>
            </w:r>
            <w:r>
              <w:rPr>
                <w:iCs/>
                <w:sz w:val="20"/>
                <w:szCs w:val="20"/>
                <w:shd w:val="clear" w:color="auto" w:fill="FFFFFF"/>
                <w:lang w:val="en-US"/>
              </w:rPr>
              <w:t>2023</w:t>
            </w:r>
          </w:p>
          <w:p w:rsidR="00DC0D1D" w:rsidRPr="00DC0D1D" w:rsidRDefault="00DC0D1D" w:rsidP="00DC0D1D">
            <w:pPr>
              <w:suppressAutoHyphens w:val="0"/>
              <w:rPr>
                <w:iCs/>
                <w:sz w:val="20"/>
                <w:szCs w:val="20"/>
                <w:shd w:val="clear" w:color="auto" w:fill="FFFFFF"/>
                <w:lang w:val="kk-KZ"/>
              </w:rPr>
            </w:pPr>
            <w:proofErr w:type="spellStart"/>
            <w:r w:rsidRPr="00302B2F">
              <w:rPr>
                <w:iCs/>
                <w:sz w:val="20"/>
                <w:szCs w:val="20"/>
                <w:shd w:val="clear" w:color="auto" w:fill="FFFFFF"/>
                <w:lang w:val="en-US"/>
              </w:rPr>
              <w:t>Econjournals</w:t>
            </w:r>
            <w:proofErr w:type="spellEnd"/>
            <w:r w:rsidRPr="00302B2F">
              <w:rPr>
                <w:iCs/>
                <w:sz w:val="20"/>
                <w:szCs w:val="20"/>
                <w:shd w:val="clear" w:color="auto" w:fill="FFFFFF"/>
                <w:lang w:val="en-US"/>
              </w:rPr>
              <w:t xml:space="preserve"> Publishing</w:t>
            </w:r>
          </w:p>
          <w:p w:rsidR="006713AC" w:rsidRPr="008E5A09" w:rsidRDefault="00DC0D1D" w:rsidP="00DC0D1D">
            <w:pPr>
              <w:suppressAutoHyphens w:val="0"/>
              <w:rPr>
                <w:iCs/>
                <w:sz w:val="20"/>
                <w:szCs w:val="20"/>
                <w:shd w:val="clear" w:color="auto" w:fill="FFFFFF"/>
                <w:lang w:val="en-US"/>
              </w:rPr>
            </w:pPr>
            <w:r w:rsidRPr="00DC0D1D">
              <w:rPr>
                <w:iCs/>
                <w:sz w:val="20"/>
                <w:szCs w:val="20"/>
                <w:shd w:val="clear" w:color="auto" w:fill="FFFFFF"/>
                <w:lang w:val="en-US"/>
              </w:rPr>
              <w:t xml:space="preserve"> DOI: https://doi.org/10.32479/ijeep.14653</w:t>
            </w:r>
          </w:p>
        </w:tc>
        <w:tc>
          <w:tcPr>
            <w:tcW w:w="2126" w:type="dxa"/>
          </w:tcPr>
          <w:p w:rsidR="006713AC" w:rsidRPr="00302B2F" w:rsidRDefault="006713AC" w:rsidP="00502C2E">
            <w:pPr>
              <w:suppressAutoHyphens w:val="0"/>
              <w:rPr>
                <w:sz w:val="20"/>
                <w:szCs w:val="20"/>
                <w:lang w:val="kk-KZ"/>
              </w:rPr>
            </w:pPr>
          </w:p>
        </w:tc>
        <w:tc>
          <w:tcPr>
            <w:tcW w:w="1559" w:type="dxa"/>
          </w:tcPr>
          <w:p w:rsidR="006713AC" w:rsidRPr="00302B2F" w:rsidRDefault="006713AC" w:rsidP="00502C2E">
            <w:pPr>
              <w:suppressAutoHyphens w:val="0"/>
              <w:rPr>
                <w:sz w:val="20"/>
                <w:szCs w:val="20"/>
                <w:lang w:val="kk-KZ"/>
              </w:rPr>
            </w:pPr>
          </w:p>
        </w:tc>
        <w:tc>
          <w:tcPr>
            <w:tcW w:w="2126" w:type="dxa"/>
          </w:tcPr>
          <w:p w:rsidR="004E19B3" w:rsidRPr="004E19B3" w:rsidRDefault="00A803AE" w:rsidP="004E19B3">
            <w:pPr>
              <w:spacing w:after="20"/>
              <w:ind w:left="20"/>
              <w:jc w:val="both"/>
              <w:rPr>
                <w:sz w:val="20"/>
                <w:szCs w:val="20"/>
                <w:lang w:val="en-US"/>
              </w:rPr>
            </w:pPr>
            <w:proofErr w:type="spellStart"/>
            <w:r>
              <w:rPr>
                <w:sz w:val="20"/>
                <w:szCs w:val="20"/>
                <w:lang w:val="en-US"/>
              </w:rPr>
              <w:t>CiteScore</w:t>
            </w:r>
            <w:proofErr w:type="spellEnd"/>
            <w:r>
              <w:rPr>
                <w:sz w:val="20"/>
                <w:szCs w:val="20"/>
                <w:lang w:val="en-US"/>
              </w:rPr>
              <w:t xml:space="preserve"> – 3.2 (2023</w:t>
            </w:r>
            <w:r w:rsidR="004E19B3" w:rsidRPr="004E19B3">
              <w:rPr>
                <w:sz w:val="20"/>
                <w:szCs w:val="20"/>
                <w:lang w:val="en-US"/>
              </w:rPr>
              <w:t>)</w:t>
            </w:r>
          </w:p>
          <w:p w:rsidR="004E19B3" w:rsidRPr="004E19B3" w:rsidRDefault="004E19B3" w:rsidP="004E19B3">
            <w:pPr>
              <w:spacing w:after="20"/>
              <w:jc w:val="both"/>
              <w:rPr>
                <w:sz w:val="20"/>
                <w:szCs w:val="20"/>
                <w:lang w:val="en-US"/>
              </w:rPr>
            </w:pPr>
            <w:proofErr w:type="spellStart"/>
            <w:r w:rsidRPr="00156580">
              <w:rPr>
                <w:sz w:val="20"/>
                <w:szCs w:val="20"/>
              </w:rPr>
              <w:t>Процентиль</w:t>
            </w:r>
            <w:proofErr w:type="spellEnd"/>
            <w:r w:rsidR="00A803AE">
              <w:rPr>
                <w:sz w:val="20"/>
                <w:szCs w:val="20"/>
                <w:lang w:val="en-US"/>
              </w:rPr>
              <w:t xml:space="preserve"> (2023</w:t>
            </w:r>
            <w:r w:rsidRPr="004E19B3">
              <w:rPr>
                <w:sz w:val="20"/>
                <w:szCs w:val="20"/>
                <w:lang w:val="en-US"/>
              </w:rPr>
              <w:t>)</w:t>
            </w:r>
          </w:p>
          <w:p w:rsidR="004E19B3" w:rsidRPr="004E19B3" w:rsidRDefault="004E19B3" w:rsidP="008E5A09">
            <w:pPr>
              <w:spacing w:after="20"/>
              <w:jc w:val="both"/>
              <w:rPr>
                <w:sz w:val="20"/>
                <w:szCs w:val="20"/>
                <w:lang w:val="en-US"/>
              </w:rPr>
            </w:pPr>
            <w:r w:rsidRPr="004E19B3">
              <w:rPr>
                <w:sz w:val="20"/>
                <w:szCs w:val="20"/>
                <w:lang w:val="en-US"/>
              </w:rPr>
              <w:t>Economics, Econometrics and Finance</w:t>
            </w:r>
          </w:p>
          <w:p w:rsidR="006713AC" w:rsidRPr="004E19B3" w:rsidRDefault="004E19B3" w:rsidP="008E5A09">
            <w:pPr>
              <w:spacing w:after="20"/>
              <w:jc w:val="both"/>
              <w:rPr>
                <w:sz w:val="20"/>
                <w:szCs w:val="20"/>
                <w:lang w:val="en-US"/>
              </w:rPr>
            </w:pPr>
            <w:r w:rsidRPr="004E19B3">
              <w:rPr>
                <w:sz w:val="20"/>
                <w:szCs w:val="20"/>
                <w:lang w:val="en-US"/>
              </w:rPr>
              <w:t>General Economics, Econometrics and Finance</w:t>
            </w:r>
            <w:r w:rsidR="008E5A09">
              <w:rPr>
                <w:sz w:val="20"/>
                <w:szCs w:val="20"/>
                <w:lang w:val="en-US"/>
              </w:rPr>
              <w:t xml:space="preserve"> </w:t>
            </w:r>
            <w:r w:rsidR="00E06424">
              <w:rPr>
                <w:sz w:val="20"/>
                <w:szCs w:val="20"/>
                <w:lang w:val="en-US"/>
              </w:rPr>
              <w:t xml:space="preserve">- </w:t>
            </w:r>
            <w:r w:rsidR="00A803AE">
              <w:rPr>
                <w:sz w:val="20"/>
                <w:szCs w:val="20"/>
                <w:lang w:val="en-US"/>
              </w:rPr>
              <w:t>75</w:t>
            </w:r>
          </w:p>
        </w:tc>
        <w:tc>
          <w:tcPr>
            <w:tcW w:w="2127" w:type="dxa"/>
          </w:tcPr>
          <w:p w:rsidR="00DC0D1D" w:rsidRPr="003241D6" w:rsidRDefault="00DC0D1D" w:rsidP="0044323B">
            <w:pPr>
              <w:ind w:left="-107" w:firstLine="107"/>
              <w:rPr>
                <w:sz w:val="20"/>
                <w:szCs w:val="20"/>
                <w:u w:val="single"/>
                <w:shd w:val="clear" w:color="auto" w:fill="FFFFFF"/>
                <w:lang w:val="kk-KZ"/>
              </w:rPr>
            </w:pPr>
            <w:r w:rsidRPr="003241D6">
              <w:rPr>
                <w:sz w:val="20"/>
                <w:szCs w:val="20"/>
                <w:u w:val="single"/>
                <w:shd w:val="clear" w:color="auto" w:fill="FFFFFF"/>
                <w:lang w:val="kk-KZ"/>
              </w:rPr>
              <w:t>A</w:t>
            </w:r>
            <w:r w:rsidR="00DA6009">
              <w:rPr>
                <w:sz w:val="20"/>
                <w:szCs w:val="20"/>
                <w:u w:val="single"/>
                <w:shd w:val="clear" w:color="auto" w:fill="FFFFFF"/>
                <w:lang w:val="kk-KZ"/>
              </w:rPr>
              <w:t>.</w:t>
            </w:r>
            <w:r w:rsidR="00954F35">
              <w:rPr>
                <w:sz w:val="20"/>
                <w:szCs w:val="20"/>
                <w:u w:val="single"/>
                <w:shd w:val="clear" w:color="auto" w:fill="FFFFFF"/>
                <w:lang w:val="kk-KZ"/>
              </w:rPr>
              <w:t xml:space="preserve">B. </w:t>
            </w:r>
            <w:r w:rsidRPr="003241D6">
              <w:rPr>
                <w:sz w:val="20"/>
                <w:szCs w:val="20"/>
                <w:u w:val="single"/>
                <w:shd w:val="clear" w:color="auto" w:fill="FFFFFF"/>
                <w:lang w:val="kk-KZ"/>
              </w:rPr>
              <w:t xml:space="preserve">Aidarova*, </w:t>
            </w:r>
          </w:p>
          <w:p w:rsidR="00DC0D1D" w:rsidRPr="003241D6" w:rsidRDefault="00DC0D1D" w:rsidP="0044323B">
            <w:pPr>
              <w:ind w:left="-107" w:firstLine="107"/>
              <w:rPr>
                <w:sz w:val="20"/>
                <w:szCs w:val="20"/>
                <w:shd w:val="clear" w:color="auto" w:fill="FFFFFF"/>
                <w:lang w:val="kk-KZ"/>
              </w:rPr>
            </w:pPr>
            <w:r w:rsidRPr="003241D6">
              <w:rPr>
                <w:sz w:val="20"/>
                <w:szCs w:val="20"/>
                <w:shd w:val="clear" w:color="auto" w:fill="FFFFFF"/>
                <w:lang w:val="kk-KZ"/>
              </w:rPr>
              <w:t>G</w:t>
            </w:r>
            <w:r w:rsidR="00DA6009">
              <w:rPr>
                <w:sz w:val="20"/>
                <w:szCs w:val="20"/>
                <w:shd w:val="clear" w:color="auto" w:fill="FFFFFF"/>
                <w:lang w:val="kk-KZ"/>
              </w:rPr>
              <w:t>.</w:t>
            </w:r>
            <w:r w:rsidRPr="003241D6">
              <w:rPr>
                <w:sz w:val="20"/>
                <w:szCs w:val="20"/>
                <w:shd w:val="clear" w:color="auto" w:fill="FFFFFF"/>
                <w:lang w:val="kk-KZ"/>
              </w:rPr>
              <w:t>A</w:t>
            </w:r>
            <w:r w:rsidR="00DA6009">
              <w:rPr>
                <w:sz w:val="20"/>
                <w:szCs w:val="20"/>
                <w:shd w:val="clear" w:color="auto" w:fill="FFFFFF"/>
                <w:lang w:val="kk-KZ"/>
              </w:rPr>
              <w:t>.</w:t>
            </w:r>
            <w:r w:rsidR="00954F35">
              <w:rPr>
                <w:sz w:val="20"/>
                <w:szCs w:val="20"/>
                <w:shd w:val="clear" w:color="auto" w:fill="FFFFFF"/>
                <w:lang w:val="kk-KZ"/>
              </w:rPr>
              <w:t xml:space="preserve"> </w:t>
            </w:r>
            <w:r w:rsidRPr="003241D6">
              <w:rPr>
                <w:sz w:val="20"/>
                <w:szCs w:val="20"/>
                <w:shd w:val="clear" w:color="auto" w:fill="FFFFFF"/>
                <w:lang w:val="kk-KZ"/>
              </w:rPr>
              <w:t xml:space="preserve">Zhadigerova, </w:t>
            </w:r>
          </w:p>
          <w:p w:rsidR="00DC0D1D" w:rsidRPr="003241D6" w:rsidRDefault="00DC0D1D" w:rsidP="0044323B">
            <w:pPr>
              <w:ind w:left="-107" w:firstLine="107"/>
              <w:rPr>
                <w:sz w:val="20"/>
                <w:szCs w:val="20"/>
                <w:shd w:val="clear" w:color="auto" w:fill="FFFFFF"/>
                <w:lang w:val="kk-KZ"/>
              </w:rPr>
            </w:pPr>
            <w:r w:rsidRPr="003241D6">
              <w:rPr>
                <w:sz w:val="20"/>
                <w:szCs w:val="20"/>
                <w:shd w:val="clear" w:color="auto" w:fill="FFFFFF"/>
                <w:lang w:val="kk-KZ"/>
              </w:rPr>
              <w:t>A</w:t>
            </w:r>
            <w:r w:rsidR="00DA6009">
              <w:rPr>
                <w:sz w:val="20"/>
                <w:szCs w:val="20"/>
                <w:shd w:val="clear" w:color="auto" w:fill="FFFFFF"/>
                <w:lang w:val="kk-KZ"/>
              </w:rPr>
              <w:t>.</w:t>
            </w:r>
            <w:r w:rsidR="00954F35">
              <w:rPr>
                <w:sz w:val="20"/>
                <w:szCs w:val="20"/>
                <w:shd w:val="clear" w:color="auto" w:fill="FFFFFF"/>
                <w:lang w:val="kk-KZ"/>
              </w:rPr>
              <w:t xml:space="preserve"> </w:t>
            </w:r>
            <w:r w:rsidRPr="003241D6">
              <w:rPr>
                <w:sz w:val="20"/>
                <w:szCs w:val="20"/>
                <w:shd w:val="clear" w:color="auto" w:fill="FFFFFF"/>
                <w:lang w:val="kk-KZ"/>
              </w:rPr>
              <w:t xml:space="preserve">Abilkassym, </w:t>
            </w:r>
          </w:p>
          <w:p w:rsidR="00954F35" w:rsidRDefault="00DC0D1D" w:rsidP="0044323B">
            <w:pPr>
              <w:ind w:left="-107" w:firstLine="107"/>
              <w:rPr>
                <w:sz w:val="20"/>
                <w:szCs w:val="20"/>
                <w:shd w:val="clear" w:color="auto" w:fill="FFFFFF"/>
                <w:lang w:val="kk-KZ"/>
              </w:rPr>
            </w:pPr>
            <w:r w:rsidRPr="003241D6">
              <w:rPr>
                <w:sz w:val="20"/>
                <w:szCs w:val="20"/>
                <w:shd w:val="clear" w:color="auto" w:fill="FFFFFF"/>
                <w:lang w:val="kk-KZ"/>
              </w:rPr>
              <w:t>L</w:t>
            </w:r>
            <w:r w:rsidR="00DA6009">
              <w:rPr>
                <w:sz w:val="20"/>
                <w:szCs w:val="20"/>
                <w:shd w:val="clear" w:color="auto" w:fill="FFFFFF"/>
                <w:lang w:val="kk-KZ"/>
              </w:rPr>
              <w:t>.</w:t>
            </w:r>
            <w:r w:rsidRPr="003241D6">
              <w:rPr>
                <w:sz w:val="20"/>
                <w:szCs w:val="20"/>
                <w:shd w:val="clear" w:color="auto" w:fill="FFFFFF"/>
                <w:lang w:val="kk-KZ"/>
              </w:rPr>
              <w:t>A</w:t>
            </w:r>
            <w:r w:rsidR="00DA6009">
              <w:rPr>
                <w:sz w:val="20"/>
                <w:szCs w:val="20"/>
                <w:shd w:val="clear" w:color="auto" w:fill="FFFFFF"/>
                <w:lang w:val="kk-KZ"/>
              </w:rPr>
              <w:t>.</w:t>
            </w:r>
            <w:r w:rsidR="00954F35">
              <w:rPr>
                <w:sz w:val="20"/>
                <w:szCs w:val="20"/>
                <w:shd w:val="clear" w:color="auto" w:fill="FFFFFF"/>
                <w:lang w:val="kk-KZ"/>
              </w:rPr>
              <w:t xml:space="preserve"> </w:t>
            </w:r>
            <w:r w:rsidRPr="003241D6">
              <w:rPr>
                <w:sz w:val="20"/>
                <w:szCs w:val="20"/>
                <w:shd w:val="clear" w:color="auto" w:fill="FFFFFF"/>
                <w:lang w:val="kk-KZ"/>
              </w:rPr>
              <w:t xml:space="preserve">Baibulekova, </w:t>
            </w:r>
          </w:p>
          <w:p w:rsidR="00DC0D1D" w:rsidRPr="003241D6" w:rsidRDefault="00DC0D1D" w:rsidP="0044323B">
            <w:pPr>
              <w:ind w:left="-107" w:firstLine="107"/>
              <w:rPr>
                <w:sz w:val="20"/>
                <w:szCs w:val="20"/>
                <w:shd w:val="clear" w:color="auto" w:fill="FFFFFF"/>
                <w:lang w:val="kk-KZ"/>
              </w:rPr>
            </w:pPr>
            <w:r w:rsidRPr="003241D6">
              <w:rPr>
                <w:sz w:val="20"/>
                <w:szCs w:val="20"/>
                <w:shd w:val="clear" w:color="auto" w:fill="FFFFFF"/>
                <w:lang w:val="kk-KZ"/>
              </w:rPr>
              <w:t>D</w:t>
            </w:r>
            <w:r w:rsidR="00DA6009">
              <w:rPr>
                <w:sz w:val="20"/>
                <w:szCs w:val="20"/>
                <w:shd w:val="clear" w:color="auto" w:fill="FFFFFF"/>
                <w:lang w:val="kk-KZ"/>
              </w:rPr>
              <w:t>.</w:t>
            </w:r>
            <w:r w:rsidR="00954F35">
              <w:rPr>
                <w:sz w:val="20"/>
                <w:szCs w:val="20"/>
                <w:shd w:val="clear" w:color="auto" w:fill="FFFFFF"/>
                <w:lang w:val="kk-KZ"/>
              </w:rPr>
              <w:t xml:space="preserve">B. </w:t>
            </w:r>
            <w:r w:rsidRPr="003241D6">
              <w:rPr>
                <w:sz w:val="20"/>
                <w:szCs w:val="20"/>
                <w:shd w:val="clear" w:color="auto" w:fill="FFFFFF"/>
                <w:lang w:val="kk-KZ"/>
              </w:rPr>
              <w:t xml:space="preserve">Balabekova, </w:t>
            </w:r>
          </w:p>
          <w:p w:rsidR="006713AC" w:rsidRPr="00302B2F" w:rsidRDefault="00DC0D1D" w:rsidP="0044323B">
            <w:pPr>
              <w:ind w:left="-107" w:firstLine="107"/>
              <w:rPr>
                <w:sz w:val="20"/>
                <w:szCs w:val="20"/>
                <w:shd w:val="clear" w:color="auto" w:fill="FFFFFF"/>
                <w:lang w:val="tr-TR"/>
              </w:rPr>
            </w:pPr>
            <w:r w:rsidRPr="003241D6">
              <w:rPr>
                <w:sz w:val="20"/>
                <w:szCs w:val="20"/>
                <w:shd w:val="clear" w:color="auto" w:fill="FFFFFF"/>
                <w:lang w:val="kk-KZ"/>
              </w:rPr>
              <w:t>S</w:t>
            </w:r>
            <w:r w:rsidR="00DA6009">
              <w:rPr>
                <w:sz w:val="20"/>
                <w:szCs w:val="20"/>
                <w:shd w:val="clear" w:color="auto" w:fill="FFFFFF"/>
                <w:lang w:val="kk-KZ"/>
              </w:rPr>
              <w:t>.A.</w:t>
            </w:r>
            <w:r w:rsidR="00954F35">
              <w:rPr>
                <w:sz w:val="20"/>
                <w:szCs w:val="20"/>
                <w:shd w:val="clear" w:color="auto" w:fill="FFFFFF"/>
                <w:lang w:val="kk-KZ"/>
              </w:rPr>
              <w:t xml:space="preserve"> </w:t>
            </w:r>
            <w:r w:rsidRPr="003241D6">
              <w:rPr>
                <w:sz w:val="20"/>
                <w:szCs w:val="20"/>
                <w:shd w:val="clear" w:color="auto" w:fill="FFFFFF"/>
                <w:lang w:val="kk-KZ"/>
              </w:rPr>
              <w:t>Ilasheva</w:t>
            </w:r>
          </w:p>
        </w:tc>
        <w:tc>
          <w:tcPr>
            <w:tcW w:w="1559" w:type="dxa"/>
          </w:tcPr>
          <w:p w:rsidR="004200FF" w:rsidRDefault="00DC0D1D" w:rsidP="00502C2E">
            <w:pPr>
              <w:suppressAutoHyphens w:val="0"/>
              <w:rPr>
                <w:sz w:val="20"/>
                <w:szCs w:val="20"/>
                <w:lang w:val="kk-KZ"/>
              </w:rPr>
            </w:pPr>
            <w:r w:rsidRPr="00DC0D1D">
              <w:rPr>
                <w:sz w:val="20"/>
                <w:szCs w:val="20"/>
              </w:rPr>
              <w:t xml:space="preserve">первый автор, автор для </w:t>
            </w:r>
            <w:proofErr w:type="spellStart"/>
            <w:r w:rsidRPr="00DC0D1D">
              <w:rPr>
                <w:sz w:val="20"/>
                <w:szCs w:val="20"/>
              </w:rPr>
              <w:t>корреспон</w:t>
            </w:r>
            <w:proofErr w:type="spellEnd"/>
          </w:p>
          <w:p w:rsidR="006713AC" w:rsidRPr="00302B2F" w:rsidRDefault="00DC0D1D" w:rsidP="00502C2E">
            <w:pPr>
              <w:suppressAutoHyphens w:val="0"/>
              <w:rPr>
                <w:sz w:val="20"/>
                <w:szCs w:val="20"/>
                <w:lang w:val="kk-KZ"/>
              </w:rPr>
            </w:pPr>
            <w:proofErr w:type="spellStart"/>
            <w:r w:rsidRPr="00DC0D1D">
              <w:rPr>
                <w:sz w:val="20"/>
                <w:szCs w:val="20"/>
              </w:rPr>
              <w:t>денции</w:t>
            </w:r>
            <w:proofErr w:type="spellEnd"/>
          </w:p>
        </w:tc>
      </w:tr>
      <w:tr w:rsidR="008E5A09" w:rsidRPr="00954F35" w:rsidTr="008E5A09">
        <w:tc>
          <w:tcPr>
            <w:tcW w:w="407" w:type="dxa"/>
          </w:tcPr>
          <w:p w:rsidR="006713AC" w:rsidRPr="00705B18" w:rsidRDefault="006713AC" w:rsidP="00502C2E">
            <w:pPr>
              <w:suppressAutoHyphens w:val="0"/>
              <w:rPr>
                <w:sz w:val="20"/>
                <w:szCs w:val="20"/>
                <w:lang w:val="kk-KZ"/>
              </w:rPr>
            </w:pPr>
            <w:r w:rsidRPr="00705B18">
              <w:rPr>
                <w:sz w:val="20"/>
                <w:szCs w:val="20"/>
                <w:lang w:val="kk-KZ"/>
              </w:rPr>
              <w:t>2</w:t>
            </w:r>
          </w:p>
        </w:tc>
        <w:tc>
          <w:tcPr>
            <w:tcW w:w="2111" w:type="dxa"/>
          </w:tcPr>
          <w:p w:rsidR="006713AC" w:rsidRPr="00302B2F" w:rsidRDefault="00C272D2" w:rsidP="00502C2E">
            <w:pPr>
              <w:suppressAutoHyphens w:val="0"/>
              <w:rPr>
                <w:sz w:val="20"/>
                <w:szCs w:val="20"/>
                <w:lang w:val="kk-KZ"/>
              </w:rPr>
            </w:pPr>
            <w:r w:rsidRPr="00C272D2">
              <w:rPr>
                <w:sz w:val="20"/>
                <w:szCs w:val="20"/>
                <w:shd w:val="clear" w:color="auto" w:fill="FFFFFF"/>
                <w:lang w:val="en-US"/>
              </w:rPr>
              <w:t>The Relationship between Renewable Energy Consumption, CO2 Emissions, Economic Growth, and Industrial Production Index: The Case of Kazakhstan</w:t>
            </w:r>
          </w:p>
        </w:tc>
        <w:tc>
          <w:tcPr>
            <w:tcW w:w="992" w:type="dxa"/>
          </w:tcPr>
          <w:p w:rsidR="006713AC" w:rsidRPr="00302B2F" w:rsidRDefault="00C272D2" w:rsidP="00502C2E">
            <w:pPr>
              <w:suppressAutoHyphens w:val="0"/>
              <w:jc w:val="center"/>
              <w:rPr>
                <w:sz w:val="20"/>
                <w:szCs w:val="20"/>
                <w:lang w:val="kk-KZ"/>
              </w:rPr>
            </w:pPr>
            <w:r w:rsidRPr="00DC0D1D">
              <w:rPr>
                <w:sz w:val="20"/>
                <w:szCs w:val="20"/>
                <w:lang w:val="kk-KZ"/>
              </w:rPr>
              <w:t>статья</w:t>
            </w:r>
          </w:p>
        </w:tc>
        <w:tc>
          <w:tcPr>
            <w:tcW w:w="2127" w:type="dxa"/>
          </w:tcPr>
          <w:p w:rsidR="00C272D2" w:rsidRPr="003241D6" w:rsidRDefault="00C272D2" w:rsidP="00C272D2">
            <w:pPr>
              <w:suppressAutoHyphens w:val="0"/>
              <w:rPr>
                <w:iCs/>
                <w:sz w:val="20"/>
                <w:szCs w:val="20"/>
                <w:shd w:val="clear" w:color="auto" w:fill="FFFFFF"/>
                <w:lang w:val="kk-KZ"/>
              </w:rPr>
            </w:pPr>
            <w:r w:rsidRPr="00C272D2">
              <w:rPr>
                <w:iCs/>
                <w:sz w:val="20"/>
                <w:szCs w:val="20"/>
                <w:shd w:val="clear" w:color="auto" w:fill="FFFFFF"/>
                <w:lang w:val="en-US"/>
              </w:rPr>
              <w:t>International Journal of Energy Economi</w:t>
            </w:r>
            <w:r>
              <w:rPr>
                <w:iCs/>
                <w:sz w:val="20"/>
                <w:szCs w:val="20"/>
                <w:shd w:val="clear" w:color="auto" w:fill="FFFFFF"/>
                <w:lang w:val="en-US"/>
              </w:rPr>
              <w:t>cs and Policy.  Vol 13 Issue 6</w:t>
            </w:r>
            <w:r>
              <w:rPr>
                <w:iCs/>
                <w:sz w:val="20"/>
                <w:szCs w:val="20"/>
                <w:shd w:val="clear" w:color="auto" w:fill="FFFFFF"/>
                <w:lang w:val="kk-KZ"/>
              </w:rPr>
              <w:t>,</w:t>
            </w:r>
            <w:r w:rsidRPr="00C272D2">
              <w:rPr>
                <w:iCs/>
                <w:sz w:val="20"/>
                <w:szCs w:val="20"/>
                <w:shd w:val="clear" w:color="auto" w:fill="FFFFFF"/>
                <w:lang w:val="en-US"/>
              </w:rPr>
              <w:t xml:space="preserve"> </w:t>
            </w:r>
            <w:r w:rsidR="003241D6">
              <w:rPr>
                <w:iCs/>
                <w:sz w:val="20"/>
                <w:szCs w:val="20"/>
                <w:shd w:val="clear" w:color="auto" w:fill="FFFFFF"/>
                <w:lang w:val="kk-KZ"/>
              </w:rPr>
              <w:t xml:space="preserve"> </w:t>
            </w:r>
            <w:r>
              <w:rPr>
                <w:iCs/>
                <w:sz w:val="20"/>
                <w:szCs w:val="20"/>
                <w:shd w:val="clear" w:color="auto" w:fill="FFFFFF"/>
                <w:lang w:val="en-US"/>
              </w:rPr>
              <w:t>1-7</w:t>
            </w:r>
            <w:r>
              <w:rPr>
                <w:iCs/>
                <w:sz w:val="20"/>
                <w:szCs w:val="20"/>
                <w:shd w:val="clear" w:color="auto" w:fill="FFFFFF"/>
                <w:lang w:val="kk-KZ"/>
              </w:rPr>
              <w:t xml:space="preserve">, </w:t>
            </w:r>
            <w:r w:rsidR="003241D6">
              <w:rPr>
                <w:iCs/>
                <w:sz w:val="20"/>
                <w:szCs w:val="20"/>
                <w:shd w:val="clear" w:color="auto" w:fill="FFFFFF"/>
                <w:lang w:val="en-US"/>
              </w:rPr>
              <w:t>2023</w:t>
            </w:r>
          </w:p>
          <w:p w:rsidR="00C272D2" w:rsidRPr="00C272D2" w:rsidRDefault="00C272D2" w:rsidP="00C272D2">
            <w:pPr>
              <w:suppressAutoHyphens w:val="0"/>
              <w:rPr>
                <w:iCs/>
                <w:sz w:val="20"/>
                <w:szCs w:val="20"/>
                <w:shd w:val="clear" w:color="auto" w:fill="FFFFFF"/>
                <w:lang w:val="kk-KZ"/>
              </w:rPr>
            </w:pPr>
            <w:proofErr w:type="spellStart"/>
            <w:r w:rsidRPr="00302B2F">
              <w:rPr>
                <w:iCs/>
                <w:sz w:val="20"/>
                <w:szCs w:val="20"/>
                <w:shd w:val="clear" w:color="auto" w:fill="FFFFFF"/>
                <w:lang w:val="en-US"/>
              </w:rPr>
              <w:t>Econjournals</w:t>
            </w:r>
            <w:proofErr w:type="spellEnd"/>
            <w:r w:rsidRPr="00302B2F">
              <w:rPr>
                <w:iCs/>
                <w:sz w:val="20"/>
                <w:szCs w:val="20"/>
                <w:shd w:val="clear" w:color="auto" w:fill="FFFFFF"/>
                <w:lang w:val="en-US"/>
              </w:rPr>
              <w:t xml:space="preserve"> Publishing</w:t>
            </w:r>
          </w:p>
          <w:p w:rsidR="006713AC" w:rsidRPr="008E5A09" w:rsidRDefault="00C272D2" w:rsidP="00C272D2">
            <w:pPr>
              <w:suppressAutoHyphens w:val="0"/>
              <w:rPr>
                <w:iCs/>
                <w:sz w:val="20"/>
                <w:szCs w:val="20"/>
                <w:shd w:val="clear" w:color="auto" w:fill="FFFFFF"/>
                <w:lang w:val="en-US"/>
              </w:rPr>
            </w:pPr>
            <w:r w:rsidRPr="00C272D2">
              <w:rPr>
                <w:iCs/>
                <w:sz w:val="20"/>
                <w:szCs w:val="20"/>
                <w:shd w:val="clear" w:color="auto" w:fill="FFFFFF"/>
                <w:lang w:val="en-US"/>
              </w:rPr>
              <w:t>DOI: https://doi.org/10.32479/ijeep.14941</w:t>
            </w:r>
          </w:p>
        </w:tc>
        <w:tc>
          <w:tcPr>
            <w:tcW w:w="2126" w:type="dxa"/>
          </w:tcPr>
          <w:p w:rsidR="006713AC" w:rsidRPr="00705B18" w:rsidRDefault="006713AC" w:rsidP="00502C2E">
            <w:pPr>
              <w:suppressAutoHyphens w:val="0"/>
              <w:rPr>
                <w:sz w:val="20"/>
                <w:szCs w:val="20"/>
                <w:lang w:val="kk-KZ"/>
              </w:rPr>
            </w:pPr>
          </w:p>
        </w:tc>
        <w:tc>
          <w:tcPr>
            <w:tcW w:w="1559" w:type="dxa"/>
          </w:tcPr>
          <w:p w:rsidR="006713AC" w:rsidRPr="00705B18" w:rsidRDefault="006713AC" w:rsidP="00502C2E">
            <w:pPr>
              <w:suppressAutoHyphens w:val="0"/>
              <w:rPr>
                <w:sz w:val="20"/>
                <w:szCs w:val="20"/>
                <w:lang w:val="kk-KZ"/>
              </w:rPr>
            </w:pPr>
          </w:p>
        </w:tc>
        <w:tc>
          <w:tcPr>
            <w:tcW w:w="2126" w:type="dxa"/>
          </w:tcPr>
          <w:p w:rsidR="008E5A09" w:rsidRPr="004E19B3" w:rsidRDefault="008E5A09" w:rsidP="008E5A09">
            <w:pPr>
              <w:spacing w:after="20"/>
              <w:ind w:left="20"/>
              <w:jc w:val="both"/>
              <w:rPr>
                <w:sz w:val="20"/>
                <w:szCs w:val="20"/>
                <w:lang w:val="en-US"/>
              </w:rPr>
            </w:pPr>
            <w:proofErr w:type="spellStart"/>
            <w:r>
              <w:rPr>
                <w:sz w:val="20"/>
                <w:szCs w:val="20"/>
                <w:lang w:val="en-US"/>
              </w:rPr>
              <w:t>CiteScore</w:t>
            </w:r>
            <w:proofErr w:type="spellEnd"/>
            <w:r>
              <w:rPr>
                <w:sz w:val="20"/>
                <w:szCs w:val="20"/>
                <w:lang w:val="en-US"/>
              </w:rPr>
              <w:t xml:space="preserve"> – 3.2 (2023</w:t>
            </w:r>
            <w:r w:rsidRPr="004E19B3">
              <w:rPr>
                <w:sz w:val="20"/>
                <w:szCs w:val="20"/>
                <w:lang w:val="en-US"/>
              </w:rPr>
              <w:t>)</w:t>
            </w:r>
          </w:p>
          <w:p w:rsidR="008E5A09" w:rsidRPr="004E19B3" w:rsidRDefault="008E5A09" w:rsidP="008E5A09">
            <w:pPr>
              <w:spacing w:after="20"/>
              <w:jc w:val="both"/>
              <w:rPr>
                <w:sz w:val="20"/>
                <w:szCs w:val="20"/>
                <w:lang w:val="en-US"/>
              </w:rPr>
            </w:pPr>
            <w:proofErr w:type="spellStart"/>
            <w:r w:rsidRPr="00156580">
              <w:rPr>
                <w:sz w:val="20"/>
                <w:szCs w:val="20"/>
              </w:rPr>
              <w:t>Процентиль</w:t>
            </w:r>
            <w:proofErr w:type="spellEnd"/>
            <w:r>
              <w:rPr>
                <w:sz w:val="20"/>
                <w:szCs w:val="20"/>
                <w:lang w:val="en-US"/>
              </w:rPr>
              <w:t xml:space="preserve"> (2023</w:t>
            </w:r>
            <w:r w:rsidRPr="004E19B3">
              <w:rPr>
                <w:sz w:val="20"/>
                <w:szCs w:val="20"/>
                <w:lang w:val="en-US"/>
              </w:rPr>
              <w:t>)</w:t>
            </w:r>
          </w:p>
          <w:p w:rsidR="008E5A09" w:rsidRPr="004E19B3" w:rsidRDefault="008E5A09" w:rsidP="008E5A09">
            <w:pPr>
              <w:spacing w:after="20"/>
              <w:jc w:val="both"/>
              <w:rPr>
                <w:sz w:val="20"/>
                <w:szCs w:val="20"/>
                <w:lang w:val="en-US"/>
              </w:rPr>
            </w:pPr>
            <w:r w:rsidRPr="004E19B3">
              <w:rPr>
                <w:sz w:val="20"/>
                <w:szCs w:val="20"/>
                <w:lang w:val="en-US"/>
              </w:rPr>
              <w:t>Economics, Econometrics and Finance</w:t>
            </w:r>
          </w:p>
          <w:p w:rsidR="006713AC" w:rsidRDefault="008E5A09" w:rsidP="008E5A09">
            <w:pPr>
              <w:spacing w:after="20"/>
              <w:ind w:left="20"/>
              <w:jc w:val="both"/>
              <w:rPr>
                <w:sz w:val="20"/>
                <w:szCs w:val="20"/>
                <w:lang w:val="en-US"/>
              </w:rPr>
            </w:pPr>
            <w:r w:rsidRPr="004E19B3">
              <w:rPr>
                <w:sz w:val="20"/>
                <w:szCs w:val="20"/>
                <w:lang w:val="en-US"/>
              </w:rPr>
              <w:t>General Economics, Econometrics and Finance</w:t>
            </w:r>
            <w:r>
              <w:rPr>
                <w:sz w:val="20"/>
                <w:szCs w:val="20"/>
                <w:lang w:val="en-US"/>
              </w:rPr>
              <w:t xml:space="preserve"> – 75</w:t>
            </w:r>
          </w:p>
          <w:p w:rsidR="008E5A09" w:rsidRPr="008E5A09" w:rsidRDefault="008E5A09" w:rsidP="008E5A09">
            <w:pPr>
              <w:spacing w:after="20"/>
              <w:jc w:val="both"/>
              <w:rPr>
                <w:sz w:val="20"/>
                <w:szCs w:val="20"/>
                <w:lang w:val="en-US"/>
              </w:rPr>
            </w:pPr>
          </w:p>
        </w:tc>
        <w:tc>
          <w:tcPr>
            <w:tcW w:w="2127" w:type="dxa"/>
          </w:tcPr>
          <w:p w:rsidR="00C272D2" w:rsidRPr="00C272D2" w:rsidRDefault="00C272D2" w:rsidP="0044323B">
            <w:pPr>
              <w:ind w:left="-107" w:firstLine="107"/>
              <w:rPr>
                <w:sz w:val="20"/>
                <w:szCs w:val="20"/>
                <w:shd w:val="clear" w:color="auto" w:fill="FFFFFF"/>
                <w:lang w:val="tr-TR"/>
              </w:rPr>
            </w:pPr>
            <w:r w:rsidRPr="00C272D2">
              <w:rPr>
                <w:sz w:val="20"/>
                <w:szCs w:val="20"/>
                <w:shd w:val="clear" w:color="auto" w:fill="FFFFFF"/>
                <w:lang w:val="tr-TR"/>
              </w:rPr>
              <w:t>G</w:t>
            </w:r>
            <w:r w:rsidR="00954F35">
              <w:rPr>
                <w:sz w:val="20"/>
                <w:szCs w:val="20"/>
                <w:shd w:val="clear" w:color="auto" w:fill="FFFFFF"/>
                <w:lang w:val="kk-KZ"/>
              </w:rPr>
              <w:t>.</w:t>
            </w:r>
            <w:r w:rsidRPr="00C272D2">
              <w:rPr>
                <w:sz w:val="20"/>
                <w:szCs w:val="20"/>
                <w:shd w:val="clear" w:color="auto" w:fill="FFFFFF"/>
                <w:lang w:val="tr-TR"/>
              </w:rPr>
              <w:t xml:space="preserve">Issayeva, </w:t>
            </w:r>
          </w:p>
          <w:p w:rsidR="00C272D2" w:rsidRPr="00C272D2" w:rsidRDefault="00C272D2" w:rsidP="0044323B">
            <w:pPr>
              <w:ind w:left="-107" w:firstLine="107"/>
              <w:rPr>
                <w:sz w:val="20"/>
                <w:szCs w:val="20"/>
                <w:shd w:val="clear" w:color="auto" w:fill="FFFFFF"/>
                <w:lang w:val="tr-TR"/>
              </w:rPr>
            </w:pPr>
            <w:r w:rsidRPr="00C272D2">
              <w:rPr>
                <w:sz w:val="20"/>
                <w:szCs w:val="20"/>
                <w:shd w:val="clear" w:color="auto" w:fill="FFFFFF"/>
                <w:lang w:val="tr-TR"/>
              </w:rPr>
              <w:t>Zh</w:t>
            </w:r>
            <w:r w:rsidR="00954F35">
              <w:rPr>
                <w:sz w:val="20"/>
                <w:szCs w:val="20"/>
                <w:shd w:val="clear" w:color="auto" w:fill="FFFFFF"/>
                <w:lang w:val="kk-KZ"/>
              </w:rPr>
              <w:t>.</w:t>
            </w:r>
            <w:r w:rsidRPr="00C272D2">
              <w:rPr>
                <w:sz w:val="20"/>
                <w:szCs w:val="20"/>
                <w:shd w:val="clear" w:color="auto" w:fill="FFFFFF"/>
                <w:lang w:val="tr-TR"/>
              </w:rPr>
              <w:t xml:space="preserve"> Dyussembekova, </w:t>
            </w:r>
          </w:p>
          <w:p w:rsidR="00C272D2" w:rsidRPr="00C272D2" w:rsidRDefault="00C272D2" w:rsidP="0044323B">
            <w:pPr>
              <w:ind w:left="-107" w:firstLine="107"/>
              <w:rPr>
                <w:sz w:val="20"/>
                <w:szCs w:val="20"/>
                <w:u w:val="single"/>
                <w:shd w:val="clear" w:color="auto" w:fill="FFFFFF"/>
                <w:lang w:val="tr-TR"/>
              </w:rPr>
            </w:pPr>
            <w:r w:rsidRPr="00C272D2">
              <w:rPr>
                <w:sz w:val="20"/>
                <w:szCs w:val="20"/>
                <w:u w:val="single"/>
                <w:shd w:val="clear" w:color="auto" w:fill="FFFFFF"/>
                <w:lang w:val="tr-TR"/>
              </w:rPr>
              <w:t>A</w:t>
            </w:r>
            <w:r w:rsidR="00954F35">
              <w:rPr>
                <w:sz w:val="20"/>
                <w:szCs w:val="20"/>
                <w:u w:val="single"/>
                <w:shd w:val="clear" w:color="auto" w:fill="FFFFFF"/>
                <w:lang w:val="kk-KZ"/>
              </w:rPr>
              <w:t>.</w:t>
            </w:r>
            <w:r w:rsidRPr="00C272D2">
              <w:rPr>
                <w:sz w:val="20"/>
                <w:szCs w:val="20"/>
                <w:u w:val="single"/>
                <w:shd w:val="clear" w:color="auto" w:fill="FFFFFF"/>
                <w:lang w:val="tr-TR"/>
              </w:rPr>
              <w:t xml:space="preserve">B. Aidarova, </w:t>
            </w:r>
          </w:p>
          <w:p w:rsidR="00C272D2" w:rsidRPr="00C272D2" w:rsidRDefault="00C272D2" w:rsidP="0044323B">
            <w:pPr>
              <w:ind w:left="-107" w:firstLine="107"/>
              <w:rPr>
                <w:sz w:val="20"/>
                <w:szCs w:val="20"/>
                <w:shd w:val="clear" w:color="auto" w:fill="FFFFFF"/>
                <w:lang w:val="tr-TR"/>
              </w:rPr>
            </w:pPr>
            <w:r w:rsidRPr="00C272D2">
              <w:rPr>
                <w:sz w:val="20"/>
                <w:szCs w:val="20"/>
                <w:shd w:val="clear" w:color="auto" w:fill="FFFFFF"/>
                <w:lang w:val="tr-TR"/>
              </w:rPr>
              <w:t>A</w:t>
            </w:r>
            <w:r w:rsidR="00954F35">
              <w:rPr>
                <w:sz w:val="20"/>
                <w:szCs w:val="20"/>
                <w:shd w:val="clear" w:color="auto" w:fill="FFFFFF"/>
                <w:lang w:val="kk-KZ"/>
              </w:rPr>
              <w:t>.</w:t>
            </w:r>
            <w:r w:rsidRPr="00C272D2">
              <w:rPr>
                <w:sz w:val="20"/>
                <w:szCs w:val="20"/>
                <w:shd w:val="clear" w:color="auto" w:fill="FFFFFF"/>
                <w:lang w:val="tr-TR"/>
              </w:rPr>
              <w:t xml:space="preserve">B. Makhatova, </w:t>
            </w:r>
          </w:p>
          <w:p w:rsidR="00C272D2" w:rsidRPr="00C272D2" w:rsidRDefault="00C272D2" w:rsidP="0044323B">
            <w:pPr>
              <w:ind w:left="-107" w:firstLine="107"/>
              <w:rPr>
                <w:sz w:val="20"/>
                <w:szCs w:val="20"/>
                <w:shd w:val="clear" w:color="auto" w:fill="FFFFFF"/>
                <w:lang w:val="tr-TR"/>
              </w:rPr>
            </w:pPr>
            <w:r w:rsidRPr="00C272D2">
              <w:rPr>
                <w:sz w:val="20"/>
                <w:szCs w:val="20"/>
                <w:shd w:val="clear" w:color="auto" w:fill="FFFFFF"/>
                <w:lang w:val="tr-TR"/>
              </w:rPr>
              <w:t>G</w:t>
            </w:r>
            <w:r w:rsidR="00954F35">
              <w:rPr>
                <w:sz w:val="20"/>
                <w:szCs w:val="20"/>
                <w:shd w:val="clear" w:color="auto" w:fill="FFFFFF"/>
                <w:lang w:val="kk-KZ"/>
              </w:rPr>
              <w:t>.</w:t>
            </w:r>
            <w:r w:rsidRPr="00C272D2">
              <w:rPr>
                <w:sz w:val="20"/>
                <w:szCs w:val="20"/>
                <w:shd w:val="clear" w:color="auto" w:fill="FFFFFF"/>
                <w:lang w:val="tr-TR"/>
              </w:rPr>
              <w:t xml:space="preserve">Lukhmanova, </w:t>
            </w:r>
          </w:p>
          <w:p w:rsidR="00C272D2" w:rsidRPr="00C272D2" w:rsidRDefault="00C272D2" w:rsidP="0044323B">
            <w:pPr>
              <w:ind w:left="-107" w:firstLine="107"/>
              <w:rPr>
                <w:sz w:val="20"/>
                <w:szCs w:val="20"/>
                <w:shd w:val="clear" w:color="auto" w:fill="FFFFFF"/>
                <w:lang w:val="tr-TR"/>
              </w:rPr>
            </w:pPr>
            <w:r w:rsidRPr="00C272D2">
              <w:rPr>
                <w:sz w:val="20"/>
                <w:szCs w:val="20"/>
                <w:shd w:val="clear" w:color="auto" w:fill="FFFFFF"/>
                <w:lang w:val="tr-TR"/>
              </w:rPr>
              <w:t>D</w:t>
            </w:r>
            <w:r w:rsidR="00954F35">
              <w:rPr>
                <w:sz w:val="20"/>
                <w:szCs w:val="20"/>
                <w:shd w:val="clear" w:color="auto" w:fill="FFFFFF"/>
                <w:lang w:val="kk-KZ"/>
              </w:rPr>
              <w:t>.</w:t>
            </w:r>
            <w:r w:rsidRPr="00C272D2">
              <w:rPr>
                <w:sz w:val="20"/>
                <w:szCs w:val="20"/>
                <w:shd w:val="clear" w:color="auto" w:fill="FFFFFF"/>
                <w:lang w:val="tr-TR"/>
              </w:rPr>
              <w:t xml:space="preserve">Absemetova, </w:t>
            </w:r>
          </w:p>
          <w:p w:rsidR="006713AC" w:rsidRPr="00705B18" w:rsidRDefault="00C272D2" w:rsidP="0044323B">
            <w:pPr>
              <w:ind w:left="-107" w:firstLine="107"/>
              <w:rPr>
                <w:sz w:val="20"/>
                <w:szCs w:val="20"/>
                <w:shd w:val="clear" w:color="auto" w:fill="FFFFFF"/>
                <w:lang w:val="tr-TR"/>
              </w:rPr>
            </w:pPr>
            <w:r w:rsidRPr="00C272D2">
              <w:rPr>
                <w:sz w:val="20"/>
                <w:szCs w:val="20"/>
                <w:shd w:val="clear" w:color="auto" w:fill="FFFFFF"/>
                <w:lang w:val="tr-TR"/>
              </w:rPr>
              <w:t>A</w:t>
            </w:r>
            <w:r w:rsidR="00954F35">
              <w:rPr>
                <w:sz w:val="20"/>
                <w:szCs w:val="20"/>
                <w:shd w:val="clear" w:color="auto" w:fill="FFFFFF"/>
                <w:lang w:val="kk-KZ"/>
              </w:rPr>
              <w:t>.</w:t>
            </w:r>
            <w:r w:rsidRPr="00C272D2">
              <w:rPr>
                <w:sz w:val="20"/>
                <w:szCs w:val="20"/>
                <w:shd w:val="clear" w:color="auto" w:fill="FFFFFF"/>
                <w:lang w:val="tr-TR"/>
              </w:rPr>
              <w:t>Bolganbayev</w:t>
            </w:r>
          </w:p>
        </w:tc>
        <w:tc>
          <w:tcPr>
            <w:tcW w:w="1559" w:type="dxa"/>
          </w:tcPr>
          <w:p w:rsidR="006713AC" w:rsidRPr="00705B18" w:rsidRDefault="00C272D2" w:rsidP="00502C2E">
            <w:pPr>
              <w:suppressAutoHyphens w:val="0"/>
              <w:rPr>
                <w:sz w:val="20"/>
                <w:szCs w:val="20"/>
                <w:lang w:val="kk-KZ"/>
              </w:rPr>
            </w:pPr>
            <w:r w:rsidRPr="00C272D2">
              <w:rPr>
                <w:sz w:val="20"/>
                <w:szCs w:val="20"/>
              </w:rPr>
              <w:t>соавтор</w:t>
            </w:r>
          </w:p>
        </w:tc>
      </w:tr>
      <w:tr w:rsidR="008E5A09" w:rsidRPr="00705B18" w:rsidTr="008E5A09">
        <w:tc>
          <w:tcPr>
            <w:tcW w:w="407" w:type="dxa"/>
          </w:tcPr>
          <w:p w:rsidR="00E81EDC" w:rsidRPr="00705B18" w:rsidRDefault="00E81EDC" w:rsidP="00502C2E">
            <w:pPr>
              <w:suppressAutoHyphens w:val="0"/>
              <w:rPr>
                <w:sz w:val="20"/>
                <w:szCs w:val="20"/>
                <w:lang w:val="kk-KZ"/>
              </w:rPr>
            </w:pPr>
            <w:r w:rsidRPr="00705B18">
              <w:rPr>
                <w:sz w:val="20"/>
                <w:szCs w:val="20"/>
                <w:lang w:val="kk-KZ"/>
              </w:rPr>
              <w:t>3</w:t>
            </w:r>
          </w:p>
        </w:tc>
        <w:tc>
          <w:tcPr>
            <w:tcW w:w="2111" w:type="dxa"/>
          </w:tcPr>
          <w:p w:rsidR="00E81EDC" w:rsidRPr="00705B18" w:rsidRDefault="00E81EDC" w:rsidP="00502C2E">
            <w:pPr>
              <w:suppressAutoHyphens w:val="0"/>
              <w:rPr>
                <w:sz w:val="20"/>
                <w:szCs w:val="20"/>
                <w:shd w:val="clear" w:color="auto" w:fill="FFFFFF"/>
                <w:lang w:val="en-US"/>
              </w:rPr>
            </w:pPr>
            <w:r w:rsidRPr="00C272D2">
              <w:rPr>
                <w:sz w:val="20"/>
                <w:szCs w:val="20"/>
                <w:shd w:val="clear" w:color="auto" w:fill="FFFFFF"/>
                <w:lang w:val="en-US"/>
              </w:rPr>
              <w:t>The</w:t>
            </w:r>
            <w:r w:rsidRPr="00937AFF">
              <w:rPr>
                <w:sz w:val="20"/>
                <w:szCs w:val="20"/>
                <w:shd w:val="clear" w:color="auto" w:fill="FFFFFF"/>
                <w:lang w:val="en-US"/>
              </w:rPr>
              <w:t xml:space="preserve"> </w:t>
            </w:r>
            <w:r w:rsidRPr="00C272D2">
              <w:rPr>
                <w:sz w:val="20"/>
                <w:szCs w:val="20"/>
                <w:shd w:val="clear" w:color="auto" w:fill="FFFFFF"/>
                <w:lang w:val="en-US"/>
              </w:rPr>
              <w:t>Effect of Freight and Passenger Transportation and Energy Production on Economic Growth in the Framework of Macro-Economic Indicators: The Case of Kazakhstan</w:t>
            </w:r>
          </w:p>
        </w:tc>
        <w:tc>
          <w:tcPr>
            <w:tcW w:w="992" w:type="dxa"/>
          </w:tcPr>
          <w:p w:rsidR="00E81EDC" w:rsidRPr="00705B18" w:rsidRDefault="00E81EDC" w:rsidP="00502C2E">
            <w:pPr>
              <w:suppressAutoHyphens w:val="0"/>
              <w:jc w:val="center"/>
              <w:rPr>
                <w:sz w:val="20"/>
                <w:szCs w:val="20"/>
                <w:lang w:val="kk-KZ"/>
              </w:rPr>
            </w:pPr>
            <w:r w:rsidRPr="00DC0D1D">
              <w:rPr>
                <w:sz w:val="20"/>
                <w:szCs w:val="20"/>
                <w:lang w:val="kk-KZ"/>
              </w:rPr>
              <w:t>статья</w:t>
            </w:r>
          </w:p>
        </w:tc>
        <w:tc>
          <w:tcPr>
            <w:tcW w:w="2127" w:type="dxa"/>
          </w:tcPr>
          <w:p w:rsidR="00E81EDC" w:rsidRDefault="00E81EDC" w:rsidP="00502C2E">
            <w:pPr>
              <w:rPr>
                <w:sz w:val="20"/>
                <w:szCs w:val="20"/>
                <w:shd w:val="clear" w:color="auto" w:fill="FFFFFF"/>
                <w:lang w:val="kk-KZ"/>
              </w:rPr>
            </w:pPr>
            <w:r w:rsidRPr="00C272D2">
              <w:rPr>
                <w:sz w:val="20"/>
                <w:szCs w:val="20"/>
                <w:shd w:val="clear" w:color="auto" w:fill="FFFFFF"/>
                <w:lang w:val="en-US"/>
              </w:rPr>
              <w:t>International Journal of Energ</w:t>
            </w:r>
            <w:r>
              <w:rPr>
                <w:sz w:val="20"/>
                <w:szCs w:val="20"/>
                <w:shd w:val="clear" w:color="auto" w:fill="FFFFFF"/>
                <w:lang w:val="en-US"/>
              </w:rPr>
              <w:t>y Economics and Policy.  Vol 13</w:t>
            </w:r>
            <w:r w:rsidRPr="00C272D2">
              <w:rPr>
                <w:sz w:val="20"/>
                <w:szCs w:val="20"/>
                <w:shd w:val="clear" w:color="auto" w:fill="FFFFFF"/>
                <w:lang w:val="en-US"/>
              </w:rPr>
              <w:t xml:space="preserve"> Issue 6</w:t>
            </w:r>
            <w:r>
              <w:rPr>
                <w:sz w:val="20"/>
                <w:szCs w:val="20"/>
                <w:shd w:val="clear" w:color="auto" w:fill="FFFFFF"/>
                <w:lang w:val="kk-KZ"/>
              </w:rPr>
              <w:t>,</w:t>
            </w:r>
            <w:r w:rsidRPr="00C272D2">
              <w:rPr>
                <w:sz w:val="20"/>
                <w:szCs w:val="20"/>
                <w:shd w:val="clear" w:color="auto" w:fill="FFFFFF"/>
                <w:lang w:val="en-US"/>
              </w:rPr>
              <w:t xml:space="preserve"> </w:t>
            </w:r>
            <w:r>
              <w:rPr>
                <w:sz w:val="20"/>
                <w:szCs w:val="20"/>
                <w:shd w:val="clear" w:color="auto" w:fill="FFFFFF"/>
                <w:lang w:val="kk-KZ"/>
              </w:rPr>
              <w:t xml:space="preserve"> </w:t>
            </w:r>
            <w:r>
              <w:rPr>
                <w:sz w:val="20"/>
                <w:szCs w:val="20"/>
                <w:shd w:val="clear" w:color="auto" w:fill="FFFFFF"/>
                <w:lang w:val="en-US"/>
              </w:rPr>
              <w:t>74-80</w:t>
            </w:r>
            <w:r>
              <w:rPr>
                <w:sz w:val="20"/>
                <w:szCs w:val="20"/>
                <w:shd w:val="clear" w:color="auto" w:fill="FFFFFF"/>
                <w:lang w:val="kk-KZ"/>
              </w:rPr>
              <w:t xml:space="preserve">, </w:t>
            </w:r>
            <w:r>
              <w:rPr>
                <w:sz w:val="20"/>
                <w:szCs w:val="20"/>
                <w:shd w:val="clear" w:color="auto" w:fill="FFFFFF"/>
                <w:lang w:val="en-US"/>
              </w:rPr>
              <w:t>2023</w:t>
            </w:r>
          </w:p>
          <w:p w:rsidR="00E81EDC" w:rsidRPr="00C272D2" w:rsidRDefault="00E81EDC" w:rsidP="00502C2E">
            <w:pPr>
              <w:rPr>
                <w:sz w:val="20"/>
                <w:szCs w:val="20"/>
                <w:shd w:val="clear" w:color="auto" w:fill="FFFFFF"/>
                <w:lang w:val="kk-KZ"/>
              </w:rPr>
            </w:pPr>
            <w:proofErr w:type="spellStart"/>
            <w:r w:rsidRPr="00302B2F">
              <w:rPr>
                <w:sz w:val="20"/>
                <w:szCs w:val="20"/>
                <w:shd w:val="clear" w:color="auto" w:fill="FFFFFF"/>
                <w:lang w:val="en-US"/>
              </w:rPr>
              <w:t>Econjournals</w:t>
            </w:r>
            <w:proofErr w:type="spellEnd"/>
            <w:r w:rsidRPr="00302B2F">
              <w:rPr>
                <w:sz w:val="20"/>
                <w:szCs w:val="20"/>
                <w:shd w:val="clear" w:color="auto" w:fill="FFFFFF"/>
                <w:lang w:val="en-US"/>
              </w:rPr>
              <w:t xml:space="preserve"> Publishing</w:t>
            </w:r>
          </w:p>
          <w:p w:rsidR="00E81EDC" w:rsidRPr="003241D6" w:rsidRDefault="00E81EDC" w:rsidP="00502C2E">
            <w:pPr>
              <w:rPr>
                <w:sz w:val="20"/>
                <w:szCs w:val="20"/>
                <w:shd w:val="clear" w:color="auto" w:fill="FFFFFF"/>
                <w:lang w:val="en-US"/>
              </w:rPr>
            </w:pPr>
            <w:r w:rsidRPr="00C272D2">
              <w:rPr>
                <w:sz w:val="20"/>
                <w:szCs w:val="20"/>
                <w:shd w:val="clear" w:color="auto" w:fill="FFFFFF"/>
                <w:lang w:val="en-US"/>
              </w:rPr>
              <w:t>DOI: https://doi.org/10.32479/ijeep.14808</w:t>
            </w:r>
          </w:p>
        </w:tc>
        <w:tc>
          <w:tcPr>
            <w:tcW w:w="2126" w:type="dxa"/>
          </w:tcPr>
          <w:p w:rsidR="00E81EDC" w:rsidRPr="00705B18" w:rsidRDefault="00E81EDC" w:rsidP="00502C2E">
            <w:pPr>
              <w:suppressAutoHyphens w:val="0"/>
              <w:rPr>
                <w:sz w:val="20"/>
                <w:szCs w:val="20"/>
                <w:lang w:val="kk-KZ"/>
              </w:rPr>
            </w:pPr>
          </w:p>
        </w:tc>
        <w:tc>
          <w:tcPr>
            <w:tcW w:w="1559" w:type="dxa"/>
          </w:tcPr>
          <w:p w:rsidR="00E81EDC" w:rsidRPr="00705B18" w:rsidRDefault="00E81EDC" w:rsidP="00502C2E">
            <w:pPr>
              <w:suppressAutoHyphens w:val="0"/>
              <w:rPr>
                <w:sz w:val="20"/>
                <w:szCs w:val="20"/>
                <w:lang w:val="kk-KZ"/>
              </w:rPr>
            </w:pPr>
          </w:p>
        </w:tc>
        <w:tc>
          <w:tcPr>
            <w:tcW w:w="2126" w:type="dxa"/>
          </w:tcPr>
          <w:p w:rsidR="008E5A09" w:rsidRPr="004E19B3" w:rsidRDefault="008E5A09" w:rsidP="008E5A09">
            <w:pPr>
              <w:spacing w:after="20"/>
              <w:ind w:left="20"/>
              <w:jc w:val="both"/>
              <w:rPr>
                <w:sz w:val="20"/>
                <w:szCs w:val="20"/>
                <w:lang w:val="en-US"/>
              </w:rPr>
            </w:pPr>
            <w:proofErr w:type="spellStart"/>
            <w:r>
              <w:rPr>
                <w:sz w:val="20"/>
                <w:szCs w:val="20"/>
                <w:lang w:val="en-US"/>
              </w:rPr>
              <w:t>CiteScore</w:t>
            </w:r>
            <w:proofErr w:type="spellEnd"/>
            <w:r>
              <w:rPr>
                <w:sz w:val="20"/>
                <w:szCs w:val="20"/>
                <w:lang w:val="en-US"/>
              </w:rPr>
              <w:t xml:space="preserve"> – 3.2 (2023</w:t>
            </w:r>
            <w:r w:rsidRPr="004E19B3">
              <w:rPr>
                <w:sz w:val="20"/>
                <w:szCs w:val="20"/>
                <w:lang w:val="en-US"/>
              </w:rPr>
              <w:t>)</w:t>
            </w:r>
          </w:p>
          <w:p w:rsidR="008E5A09" w:rsidRPr="004E19B3" w:rsidRDefault="008E5A09" w:rsidP="008E5A09">
            <w:pPr>
              <w:spacing w:after="20"/>
              <w:jc w:val="both"/>
              <w:rPr>
                <w:sz w:val="20"/>
                <w:szCs w:val="20"/>
                <w:lang w:val="en-US"/>
              </w:rPr>
            </w:pPr>
            <w:proofErr w:type="spellStart"/>
            <w:r w:rsidRPr="00156580">
              <w:rPr>
                <w:sz w:val="20"/>
                <w:szCs w:val="20"/>
              </w:rPr>
              <w:t>Процентиль</w:t>
            </w:r>
            <w:proofErr w:type="spellEnd"/>
            <w:r>
              <w:rPr>
                <w:sz w:val="20"/>
                <w:szCs w:val="20"/>
                <w:lang w:val="en-US"/>
              </w:rPr>
              <w:t xml:space="preserve"> (2023</w:t>
            </w:r>
            <w:r w:rsidRPr="004E19B3">
              <w:rPr>
                <w:sz w:val="20"/>
                <w:szCs w:val="20"/>
                <w:lang w:val="en-US"/>
              </w:rPr>
              <w:t>)</w:t>
            </w:r>
          </w:p>
          <w:p w:rsidR="008E5A09" w:rsidRPr="004E19B3" w:rsidRDefault="008E5A09" w:rsidP="008E5A09">
            <w:pPr>
              <w:spacing w:after="20"/>
              <w:jc w:val="both"/>
              <w:rPr>
                <w:sz w:val="20"/>
                <w:szCs w:val="20"/>
                <w:lang w:val="en-US"/>
              </w:rPr>
            </w:pPr>
            <w:r w:rsidRPr="004E19B3">
              <w:rPr>
                <w:sz w:val="20"/>
                <w:szCs w:val="20"/>
                <w:lang w:val="en-US"/>
              </w:rPr>
              <w:t>Economics, Econometrics and Finance</w:t>
            </w:r>
          </w:p>
          <w:p w:rsidR="00E81EDC" w:rsidRPr="00E06424" w:rsidRDefault="008E5A09" w:rsidP="008E5A09">
            <w:pPr>
              <w:spacing w:after="20"/>
              <w:ind w:left="20"/>
              <w:jc w:val="both"/>
              <w:rPr>
                <w:sz w:val="20"/>
                <w:szCs w:val="20"/>
                <w:lang w:val="en-US"/>
              </w:rPr>
            </w:pPr>
            <w:r w:rsidRPr="004E19B3">
              <w:rPr>
                <w:sz w:val="20"/>
                <w:szCs w:val="20"/>
                <w:lang w:val="en-US"/>
              </w:rPr>
              <w:t>General Economics, Econometrics and Finance</w:t>
            </w:r>
            <w:r>
              <w:rPr>
                <w:sz w:val="20"/>
                <w:szCs w:val="20"/>
                <w:lang w:val="en-US"/>
              </w:rPr>
              <w:t xml:space="preserve"> - 75</w:t>
            </w:r>
          </w:p>
        </w:tc>
        <w:tc>
          <w:tcPr>
            <w:tcW w:w="2127" w:type="dxa"/>
          </w:tcPr>
          <w:p w:rsidR="00E81EDC" w:rsidRPr="00C272D2" w:rsidRDefault="00E81EDC" w:rsidP="0044323B">
            <w:pPr>
              <w:ind w:left="-107" w:firstLine="107"/>
              <w:rPr>
                <w:sz w:val="20"/>
                <w:szCs w:val="20"/>
                <w:shd w:val="clear" w:color="auto" w:fill="FFFFFF"/>
                <w:lang w:val="kk-KZ"/>
              </w:rPr>
            </w:pPr>
            <w:r w:rsidRPr="00C272D2">
              <w:rPr>
                <w:sz w:val="20"/>
                <w:szCs w:val="20"/>
                <w:shd w:val="clear" w:color="auto" w:fill="FFFFFF"/>
                <w:lang w:val="kk-KZ"/>
              </w:rPr>
              <w:t>Zh</w:t>
            </w:r>
            <w:r w:rsidR="00954F35">
              <w:rPr>
                <w:sz w:val="20"/>
                <w:szCs w:val="20"/>
                <w:shd w:val="clear" w:color="auto" w:fill="FFFFFF"/>
                <w:lang w:val="kk-KZ"/>
              </w:rPr>
              <w:t>.</w:t>
            </w:r>
            <w:r w:rsidRPr="00C272D2">
              <w:rPr>
                <w:sz w:val="20"/>
                <w:szCs w:val="20"/>
                <w:shd w:val="clear" w:color="auto" w:fill="FFFFFF"/>
                <w:lang w:val="kk-KZ"/>
              </w:rPr>
              <w:t xml:space="preserve"> Dyussembekova, </w:t>
            </w:r>
          </w:p>
          <w:p w:rsidR="00E81EDC" w:rsidRPr="00C272D2" w:rsidRDefault="00E81EDC" w:rsidP="0044323B">
            <w:pPr>
              <w:ind w:left="-107" w:firstLine="107"/>
              <w:rPr>
                <w:sz w:val="20"/>
                <w:szCs w:val="20"/>
                <w:u w:val="single"/>
                <w:shd w:val="clear" w:color="auto" w:fill="FFFFFF"/>
                <w:lang w:val="kk-KZ"/>
              </w:rPr>
            </w:pPr>
            <w:r w:rsidRPr="00C272D2">
              <w:rPr>
                <w:sz w:val="20"/>
                <w:szCs w:val="20"/>
                <w:u w:val="single"/>
                <w:shd w:val="clear" w:color="auto" w:fill="FFFFFF"/>
                <w:lang w:val="kk-KZ"/>
              </w:rPr>
              <w:t>A</w:t>
            </w:r>
            <w:r w:rsidR="00954F35">
              <w:rPr>
                <w:sz w:val="20"/>
                <w:szCs w:val="20"/>
                <w:u w:val="single"/>
                <w:shd w:val="clear" w:color="auto" w:fill="FFFFFF"/>
                <w:lang w:val="kk-KZ"/>
              </w:rPr>
              <w:t>.</w:t>
            </w:r>
            <w:r w:rsidRPr="00C272D2">
              <w:rPr>
                <w:sz w:val="20"/>
                <w:szCs w:val="20"/>
                <w:u w:val="single"/>
                <w:shd w:val="clear" w:color="auto" w:fill="FFFFFF"/>
                <w:lang w:val="kk-KZ"/>
              </w:rPr>
              <w:t xml:space="preserve">B. Aidarova, </w:t>
            </w:r>
          </w:p>
          <w:p w:rsidR="00E81EDC" w:rsidRPr="00C272D2" w:rsidRDefault="00E81EDC" w:rsidP="0044323B">
            <w:pPr>
              <w:ind w:left="-107" w:firstLine="107"/>
              <w:rPr>
                <w:sz w:val="20"/>
                <w:szCs w:val="20"/>
                <w:shd w:val="clear" w:color="auto" w:fill="FFFFFF"/>
                <w:lang w:val="kk-KZ"/>
              </w:rPr>
            </w:pPr>
            <w:r w:rsidRPr="00C272D2">
              <w:rPr>
                <w:sz w:val="20"/>
                <w:szCs w:val="20"/>
                <w:shd w:val="clear" w:color="auto" w:fill="FFFFFF"/>
                <w:lang w:val="kk-KZ"/>
              </w:rPr>
              <w:t>E</w:t>
            </w:r>
            <w:r w:rsidR="00954F35">
              <w:rPr>
                <w:sz w:val="20"/>
                <w:szCs w:val="20"/>
                <w:shd w:val="clear" w:color="auto" w:fill="FFFFFF"/>
                <w:lang w:val="kk-KZ"/>
              </w:rPr>
              <w:t>.</w:t>
            </w:r>
            <w:r w:rsidRPr="00C272D2">
              <w:rPr>
                <w:sz w:val="20"/>
                <w:szCs w:val="20"/>
                <w:shd w:val="clear" w:color="auto" w:fill="FFFFFF"/>
                <w:lang w:val="kk-KZ"/>
              </w:rPr>
              <w:t xml:space="preserve">Balapanova, </w:t>
            </w:r>
          </w:p>
          <w:p w:rsidR="00E81EDC" w:rsidRPr="00C272D2" w:rsidRDefault="00E81EDC" w:rsidP="0044323B">
            <w:pPr>
              <w:ind w:left="-107" w:firstLine="107"/>
              <w:rPr>
                <w:sz w:val="20"/>
                <w:szCs w:val="20"/>
                <w:shd w:val="clear" w:color="auto" w:fill="FFFFFF"/>
                <w:lang w:val="kk-KZ"/>
              </w:rPr>
            </w:pPr>
            <w:r w:rsidRPr="00C272D2">
              <w:rPr>
                <w:sz w:val="20"/>
                <w:szCs w:val="20"/>
                <w:shd w:val="clear" w:color="auto" w:fill="FFFFFF"/>
                <w:lang w:val="kk-KZ"/>
              </w:rPr>
              <w:t>D</w:t>
            </w:r>
            <w:r w:rsidR="00FE7981">
              <w:rPr>
                <w:sz w:val="20"/>
                <w:szCs w:val="20"/>
                <w:shd w:val="clear" w:color="auto" w:fill="FFFFFF"/>
                <w:lang w:val="kk-KZ"/>
              </w:rPr>
              <w:t>.</w:t>
            </w:r>
            <w:r w:rsidRPr="00C272D2">
              <w:rPr>
                <w:sz w:val="20"/>
                <w:szCs w:val="20"/>
                <w:shd w:val="clear" w:color="auto" w:fill="FFFFFF"/>
                <w:lang w:val="kk-KZ"/>
              </w:rPr>
              <w:t xml:space="preserve">Kuatova, </w:t>
            </w:r>
          </w:p>
          <w:p w:rsidR="00E81EDC" w:rsidRPr="00C272D2" w:rsidRDefault="00E81EDC" w:rsidP="0044323B">
            <w:pPr>
              <w:ind w:left="-107" w:firstLine="107"/>
              <w:rPr>
                <w:sz w:val="20"/>
                <w:szCs w:val="20"/>
                <w:shd w:val="clear" w:color="auto" w:fill="FFFFFF"/>
                <w:lang w:val="kk-KZ"/>
              </w:rPr>
            </w:pPr>
            <w:r w:rsidRPr="00C272D2">
              <w:rPr>
                <w:sz w:val="20"/>
                <w:szCs w:val="20"/>
                <w:shd w:val="clear" w:color="auto" w:fill="FFFFFF"/>
                <w:lang w:val="kk-KZ"/>
              </w:rPr>
              <w:t>G</w:t>
            </w:r>
            <w:r w:rsidR="00FE7981">
              <w:rPr>
                <w:sz w:val="20"/>
                <w:szCs w:val="20"/>
                <w:shd w:val="clear" w:color="auto" w:fill="FFFFFF"/>
                <w:lang w:val="kk-KZ"/>
              </w:rPr>
              <w:t>.</w:t>
            </w:r>
            <w:r w:rsidRPr="00C272D2">
              <w:rPr>
                <w:sz w:val="20"/>
                <w:szCs w:val="20"/>
                <w:shd w:val="clear" w:color="auto" w:fill="FFFFFF"/>
                <w:lang w:val="kk-KZ"/>
              </w:rPr>
              <w:t xml:space="preserve">Zh. Seitkhamzina, </w:t>
            </w:r>
          </w:p>
          <w:p w:rsidR="00E81EDC" w:rsidRPr="00705B18" w:rsidRDefault="00E81EDC" w:rsidP="0044323B">
            <w:pPr>
              <w:ind w:left="-107" w:firstLine="107"/>
              <w:rPr>
                <w:sz w:val="20"/>
                <w:szCs w:val="20"/>
                <w:u w:val="single"/>
                <w:shd w:val="clear" w:color="auto" w:fill="FFFFFF"/>
                <w:lang w:val="kk-KZ"/>
              </w:rPr>
            </w:pPr>
            <w:r w:rsidRPr="00C272D2">
              <w:rPr>
                <w:sz w:val="20"/>
                <w:szCs w:val="20"/>
                <w:shd w:val="clear" w:color="auto" w:fill="FFFFFF"/>
                <w:lang w:val="kk-KZ"/>
              </w:rPr>
              <w:t>A</w:t>
            </w:r>
            <w:r w:rsidR="00FE7981">
              <w:rPr>
                <w:sz w:val="20"/>
                <w:szCs w:val="20"/>
                <w:shd w:val="clear" w:color="auto" w:fill="FFFFFF"/>
                <w:lang w:val="kk-KZ"/>
              </w:rPr>
              <w:t>.</w:t>
            </w:r>
            <w:r w:rsidRPr="00C272D2">
              <w:rPr>
                <w:sz w:val="20"/>
                <w:szCs w:val="20"/>
                <w:shd w:val="clear" w:color="auto" w:fill="FFFFFF"/>
                <w:lang w:val="kk-KZ"/>
              </w:rPr>
              <w:t>Bolganbayev</w:t>
            </w:r>
          </w:p>
        </w:tc>
        <w:tc>
          <w:tcPr>
            <w:tcW w:w="1559" w:type="dxa"/>
          </w:tcPr>
          <w:p w:rsidR="00E81EDC" w:rsidRPr="00705B18" w:rsidRDefault="00E81EDC" w:rsidP="00502C2E">
            <w:pPr>
              <w:suppressAutoHyphens w:val="0"/>
              <w:rPr>
                <w:sz w:val="20"/>
                <w:szCs w:val="20"/>
                <w:lang w:val="kk-KZ"/>
              </w:rPr>
            </w:pPr>
            <w:r w:rsidRPr="00C272D2">
              <w:rPr>
                <w:sz w:val="20"/>
                <w:szCs w:val="20"/>
              </w:rPr>
              <w:t>соавтор</w:t>
            </w:r>
          </w:p>
        </w:tc>
      </w:tr>
    </w:tbl>
    <w:p w:rsidR="00E81EDC" w:rsidRPr="00C272D2" w:rsidRDefault="00E81EDC" w:rsidP="00E81EDC">
      <w:pPr>
        <w:jc w:val="both"/>
        <w:rPr>
          <w:sz w:val="20"/>
          <w:szCs w:val="20"/>
        </w:rPr>
      </w:pPr>
      <w:r w:rsidRPr="00C272D2">
        <w:rPr>
          <w:color w:val="000000"/>
          <w:sz w:val="20"/>
          <w:szCs w:val="20"/>
        </w:rPr>
        <w:t xml:space="preserve">      * область науки, по которой присвоен указанный квартиль или </w:t>
      </w:r>
      <w:proofErr w:type="spellStart"/>
      <w:r w:rsidRPr="00C272D2">
        <w:rPr>
          <w:color w:val="000000"/>
          <w:sz w:val="20"/>
          <w:szCs w:val="20"/>
        </w:rPr>
        <w:t>процентиль</w:t>
      </w:r>
      <w:proofErr w:type="spellEnd"/>
      <w:r w:rsidRPr="00C272D2">
        <w:rPr>
          <w:color w:val="000000"/>
          <w:sz w:val="20"/>
          <w:szCs w:val="20"/>
        </w:rPr>
        <w:t>.</w:t>
      </w:r>
    </w:p>
    <w:p w:rsidR="00E81EDC" w:rsidRPr="00C272D2" w:rsidRDefault="00E81EDC" w:rsidP="00E81EDC">
      <w:pPr>
        <w:jc w:val="both"/>
        <w:rPr>
          <w:sz w:val="20"/>
          <w:szCs w:val="20"/>
        </w:rPr>
      </w:pPr>
      <w:r w:rsidRPr="00C272D2">
        <w:rPr>
          <w:color w:val="000000"/>
          <w:sz w:val="20"/>
          <w:szCs w:val="20"/>
        </w:rPr>
        <w:t>      Область науки должна соответствовать специальности, по которой запрашивается ученое звание.</w:t>
      </w:r>
    </w:p>
    <w:sectPr w:rsidR="00E81EDC" w:rsidRPr="00C272D2" w:rsidSect="008E5A09">
      <w:pgSz w:w="16838" w:h="11906" w:orient="landscape"/>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 Kaz">
    <w:altName w:val="Times New Roman"/>
    <w:charset w:val="00"/>
    <w:family w:val="roman"/>
    <w:pitch w:val="variable"/>
    <w:sig w:usb0="00000001" w:usb1="00000000" w:usb2="00000000" w:usb3="00000000" w:csb0="00000005" w:csb1="00000000"/>
  </w:font>
  <w:font w:name="KZ 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no Pro">
    <w:altName w:val="MS Mincho"/>
    <w:panose1 w:val="00000000000000000000"/>
    <w:charset w:val="CC"/>
    <w:family w:val="roman"/>
    <w:notTrueType/>
    <w:pitch w:val="default"/>
    <w:sig w:usb0="00000000"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948"/>
    <w:multiLevelType w:val="hybridMultilevel"/>
    <w:tmpl w:val="6E7E4FA2"/>
    <w:lvl w:ilvl="0" w:tplc="81307140">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3AC"/>
    <w:rsid w:val="00022244"/>
    <w:rsid w:val="000C5A9C"/>
    <w:rsid w:val="000D7B41"/>
    <w:rsid w:val="001126EC"/>
    <w:rsid w:val="00152251"/>
    <w:rsid w:val="001B26CD"/>
    <w:rsid w:val="001B5006"/>
    <w:rsid w:val="001C43EF"/>
    <w:rsid w:val="001C7991"/>
    <w:rsid w:val="002949B5"/>
    <w:rsid w:val="002D5576"/>
    <w:rsid w:val="002E39C6"/>
    <w:rsid w:val="0030106E"/>
    <w:rsid w:val="00307E13"/>
    <w:rsid w:val="003241D6"/>
    <w:rsid w:val="003B1032"/>
    <w:rsid w:val="00406273"/>
    <w:rsid w:val="00410E88"/>
    <w:rsid w:val="004200FF"/>
    <w:rsid w:val="00421599"/>
    <w:rsid w:val="0044323B"/>
    <w:rsid w:val="004459D5"/>
    <w:rsid w:val="0044657D"/>
    <w:rsid w:val="004E19B3"/>
    <w:rsid w:val="00502C2E"/>
    <w:rsid w:val="005414D3"/>
    <w:rsid w:val="0054677F"/>
    <w:rsid w:val="00551341"/>
    <w:rsid w:val="005A1B25"/>
    <w:rsid w:val="005E679B"/>
    <w:rsid w:val="005F7212"/>
    <w:rsid w:val="00627730"/>
    <w:rsid w:val="006713AC"/>
    <w:rsid w:val="006A0BC1"/>
    <w:rsid w:val="006A2E6E"/>
    <w:rsid w:val="006B6A82"/>
    <w:rsid w:val="006E5042"/>
    <w:rsid w:val="006F579A"/>
    <w:rsid w:val="00705292"/>
    <w:rsid w:val="0072569C"/>
    <w:rsid w:val="00725DD8"/>
    <w:rsid w:val="00742074"/>
    <w:rsid w:val="00797BD4"/>
    <w:rsid w:val="007D5015"/>
    <w:rsid w:val="00864301"/>
    <w:rsid w:val="00874228"/>
    <w:rsid w:val="00885537"/>
    <w:rsid w:val="008D2FFA"/>
    <w:rsid w:val="008E5A09"/>
    <w:rsid w:val="0090111C"/>
    <w:rsid w:val="009144E3"/>
    <w:rsid w:val="00920845"/>
    <w:rsid w:val="00937AFF"/>
    <w:rsid w:val="00944CFA"/>
    <w:rsid w:val="00945AD2"/>
    <w:rsid w:val="00954F35"/>
    <w:rsid w:val="00994DED"/>
    <w:rsid w:val="00994F21"/>
    <w:rsid w:val="009F79C2"/>
    <w:rsid w:val="00A20410"/>
    <w:rsid w:val="00A506BB"/>
    <w:rsid w:val="00A563AE"/>
    <w:rsid w:val="00A76DA7"/>
    <w:rsid w:val="00A803AE"/>
    <w:rsid w:val="00A84F66"/>
    <w:rsid w:val="00AB0A17"/>
    <w:rsid w:val="00AC6027"/>
    <w:rsid w:val="00BA6AF4"/>
    <w:rsid w:val="00BB7CE0"/>
    <w:rsid w:val="00C272D2"/>
    <w:rsid w:val="00C56122"/>
    <w:rsid w:val="00C745D1"/>
    <w:rsid w:val="00CE30DB"/>
    <w:rsid w:val="00D02C52"/>
    <w:rsid w:val="00D212CB"/>
    <w:rsid w:val="00D245D2"/>
    <w:rsid w:val="00DA3977"/>
    <w:rsid w:val="00DA6009"/>
    <w:rsid w:val="00DA6323"/>
    <w:rsid w:val="00DB472D"/>
    <w:rsid w:val="00DC0D1D"/>
    <w:rsid w:val="00DD380F"/>
    <w:rsid w:val="00DD47EC"/>
    <w:rsid w:val="00E06424"/>
    <w:rsid w:val="00E12525"/>
    <w:rsid w:val="00E1339C"/>
    <w:rsid w:val="00E200AC"/>
    <w:rsid w:val="00E36745"/>
    <w:rsid w:val="00E81EDC"/>
    <w:rsid w:val="00E92182"/>
    <w:rsid w:val="00EE2060"/>
    <w:rsid w:val="00F33777"/>
    <w:rsid w:val="00F75542"/>
    <w:rsid w:val="00F83025"/>
    <w:rsid w:val="00FA2871"/>
    <w:rsid w:val="00FB0EBC"/>
    <w:rsid w:val="00FB42A3"/>
    <w:rsid w:val="00FE46B4"/>
    <w:rsid w:val="00FE7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A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4D3"/>
    <w:pPr>
      <w:keepNext/>
      <w:suppressAutoHyphens w:val="0"/>
      <w:ind w:left="71"/>
      <w:outlineLvl w:val="0"/>
    </w:pPr>
    <w:rPr>
      <w:szCs w:val="20"/>
      <w:lang w:eastAsia="ru-RU"/>
    </w:rPr>
  </w:style>
  <w:style w:type="paragraph" w:styleId="2">
    <w:name w:val="heading 2"/>
    <w:basedOn w:val="a"/>
    <w:next w:val="a"/>
    <w:link w:val="20"/>
    <w:qFormat/>
    <w:rsid w:val="005414D3"/>
    <w:pPr>
      <w:keepNext/>
      <w:suppressAutoHyphens w:val="0"/>
      <w:outlineLvl w:val="1"/>
    </w:pPr>
    <w:rPr>
      <w:rFonts w:ascii="Times New R Kaz" w:hAnsi="Times New R Kaz"/>
      <w:szCs w:val="20"/>
      <w:lang w:val="en-US" w:eastAsia="ru-RU"/>
    </w:rPr>
  </w:style>
  <w:style w:type="paragraph" w:styleId="4">
    <w:name w:val="heading 4"/>
    <w:basedOn w:val="a"/>
    <w:next w:val="a"/>
    <w:link w:val="40"/>
    <w:qFormat/>
    <w:rsid w:val="005414D3"/>
    <w:pPr>
      <w:keepNext/>
      <w:suppressAutoHyphens w:val="0"/>
      <w:ind w:left="20"/>
      <w:jc w:val="center"/>
      <w:outlineLvl w:val="3"/>
    </w:pPr>
    <w:rPr>
      <w:rFonts w:ascii="KZ Times New Roman" w:hAnsi="KZ 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0">
    <w:name w:val="A0"/>
    <w:uiPriority w:val="99"/>
    <w:rsid w:val="005414D3"/>
    <w:rPr>
      <w:color w:val="000000"/>
      <w:sz w:val="20"/>
      <w:szCs w:val="20"/>
    </w:rPr>
  </w:style>
  <w:style w:type="character" w:customStyle="1" w:styleId="fontstyle01">
    <w:name w:val="fontstyle01"/>
    <w:basedOn w:val="a0"/>
    <w:rsid w:val="005414D3"/>
    <w:rPr>
      <w:rFonts w:ascii="Times New Roman" w:hAnsi="Times New Roman" w:cs="Times New Roman" w:hint="default"/>
      <w:b w:val="0"/>
      <w:bCs w:val="0"/>
      <w:i/>
      <w:iCs/>
      <w:color w:val="000000"/>
      <w:sz w:val="20"/>
      <w:szCs w:val="20"/>
    </w:rPr>
  </w:style>
  <w:style w:type="character" w:customStyle="1" w:styleId="20">
    <w:name w:val="Заголовок 2 Знак"/>
    <w:basedOn w:val="a0"/>
    <w:link w:val="2"/>
    <w:rsid w:val="005414D3"/>
    <w:rPr>
      <w:rFonts w:ascii="Times New R Kaz" w:eastAsia="Times New Roman" w:hAnsi="Times New R Kaz" w:cs="Times New Roman"/>
      <w:sz w:val="24"/>
      <w:szCs w:val="20"/>
      <w:lang w:val="en-US" w:eastAsia="ru-RU"/>
    </w:rPr>
  </w:style>
  <w:style w:type="character" w:customStyle="1" w:styleId="10">
    <w:name w:val="Заголовок 1 Знак"/>
    <w:basedOn w:val="a0"/>
    <w:link w:val="1"/>
    <w:rsid w:val="005414D3"/>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5414D3"/>
    <w:rPr>
      <w:rFonts w:ascii="KZ Times New Roman" w:eastAsia="Times New Roman" w:hAnsi="KZ Times New Roman" w:cs="Times New Roman"/>
      <w:sz w:val="24"/>
      <w:szCs w:val="20"/>
      <w:lang w:eastAsia="ru-RU"/>
    </w:rPr>
  </w:style>
  <w:style w:type="paragraph" w:styleId="a4">
    <w:name w:val="Normal (Web)"/>
    <w:aliases w:val="Знак Знак Знак, Знак Знак3,Обычный (Web), Знак4,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
    <w:basedOn w:val="a"/>
    <w:link w:val="a5"/>
    <w:uiPriority w:val="99"/>
    <w:unhideWhenUsed/>
    <w:qFormat/>
    <w:rsid w:val="00874228"/>
    <w:pPr>
      <w:suppressAutoHyphens w:val="0"/>
      <w:spacing w:before="100" w:beforeAutospacing="1" w:after="100" w:afterAutospacing="1"/>
    </w:pPr>
    <w:rPr>
      <w:lang w:eastAsia="ru-RU"/>
    </w:rPr>
  </w:style>
  <w:style w:type="character" w:customStyle="1" w:styleId="a5">
    <w:name w:val="Обычный (веб) Знак"/>
    <w:aliases w:val="Знак Знак Знак Знак, Знак Знак3 Знак,Обычный (Web) Знак1,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
    <w:basedOn w:val="a0"/>
    <w:link w:val="a4"/>
    <w:uiPriority w:val="99"/>
    <w:locked/>
    <w:rsid w:val="00874228"/>
    <w:rPr>
      <w:rFonts w:ascii="Times New Roman" w:eastAsia="Times New Roman" w:hAnsi="Times New Roman" w:cs="Times New Roman"/>
      <w:sz w:val="24"/>
      <w:szCs w:val="24"/>
      <w:lang w:eastAsia="ru-RU"/>
    </w:rPr>
  </w:style>
  <w:style w:type="paragraph" w:customStyle="1" w:styleId="Default">
    <w:name w:val="Default"/>
    <w:rsid w:val="00C745D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6">
    <w:name w:val="No Spacing"/>
    <w:aliases w:val="свой,No Spacing1,Елжан,Без интервала11"/>
    <w:link w:val="a7"/>
    <w:uiPriority w:val="1"/>
    <w:qFormat/>
    <w:rsid w:val="00C745D1"/>
    <w:pPr>
      <w:spacing w:after="0" w:line="240" w:lineRule="auto"/>
    </w:pPr>
    <w:rPr>
      <w:rFonts w:ascii="Calibri" w:eastAsia="Calibri" w:hAnsi="Calibri" w:cs="Times New Roman"/>
    </w:rPr>
  </w:style>
  <w:style w:type="character" w:customStyle="1" w:styleId="a7">
    <w:name w:val="Без интервала Знак"/>
    <w:aliases w:val="свой Знак,No Spacing1 Знак,Елжан Знак,Без интервала11 Знак"/>
    <w:basedOn w:val="a0"/>
    <w:link w:val="a6"/>
    <w:uiPriority w:val="1"/>
    <w:rsid w:val="00C745D1"/>
    <w:rPr>
      <w:rFonts w:ascii="Calibri" w:eastAsia="Calibri" w:hAnsi="Calibri" w:cs="Times New Roman"/>
    </w:rPr>
  </w:style>
  <w:style w:type="paragraph" w:styleId="a8">
    <w:name w:val="Body Text Indent"/>
    <w:basedOn w:val="a"/>
    <w:link w:val="a9"/>
    <w:rsid w:val="00797BD4"/>
    <w:pPr>
      <w:suppressAutoHyphens w:val="0"/>
      <w:jc w:val="both"/>
    </w:pPr>
    <w:rPr>
      <w:rFonts w:ascii="Arial" w:hAnsi="Arial"/>
      <w:szCs w:val="20"/>
      <w:lang w:eastAsia="ru-RU"/>
    </w:rPr>
  </w:style>
  <w:style w:type="character" w:customStyle="1" w:styleId="a9">
    <w:name w:val="Основной текст с отступом Знак"/>
    <w:basedOn w:val="a0"/>
    <w:link w:val="a8"/>
    <w:rsid w:val="00797BD4"/>
    <w:rPr>
      <w:rFonts w:ascii="Arial" w:eastAsia="Times New Roman" w:hAnsi="Arial" w:cs="Times New Roman"/>
      <w:sz w:val="24"/>
      <w:szCs w:val="20"/>
      <w:lang w:eastAsia="ru-RU"/>
    </w:rPr>
  </w:style>
  <w:style w:type="paragraph" w:customStyle="1" w:styleId="21">
    <w:name w:val="Абзац списка2"/>
    <w:basedOn w:val="a"/>
    <w:rsid w:val="00797BD4"/>
    <w:pPr>
      <w:suppressAutoHyphens w:val="0"/>
      <w:ind w:left="720"/>
    </w:pPr>
    <w:rPr>
      <w:sz w:val="20"/>
      <w:szCs w:val="20"/>
      <w:lang w:eastAsia="ru-RU"/>
    </w:rPr>
  </w:style>
  <w:style w:type="paragraph" w:customStyle="1" w:styleId="ConsPlusNormal">
    <w:name w:val="ConsPlusNormal"/>
    <w:rsid w:val="00797BD4"/>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a">
    <w:name w:val="Hyperlink"/>
    <w:basedOn w:val="a0"/>
    <w:uiPriority w:val="99"/>
    <w:unhideWhenUsed/>
    <w:rsid w:val="001126EC"/>
    <w:rPr>
      <w:color w:val="0000FF"/>
      <w:u w:val="single"/>
    </w:rPr>
  </w:style>
  <w:style w:type="paragraph" w:customStyle="1" w:styleId="Title1">
    <w:name w:val="Title1"/>
    <w:basedOn w:val="a"/>
    <w:next w:val="a"/>
    <w:rsid w:val="001126EC"/>
    <w:pPr>
      <w:suppressAutoHyphens w:val="0"/>
      <w:spacing w:after="240"/>
      <w:jc w:val="both"/>
    </w:pPr>
    <w:rPr>
      <w:b/>
      <w:sz w:val="32"/>
      <w:szCs w:val="20"/>
      <w:lang w:val="sl-SI" w:eastAsia="en-US"/>
    </w:rPr>
  </w:style>
  <w:style w:type="character" w:styleId="ab">
    <w:name w:val="Strong"/>
    <w:basedOn w:val="a0"/>
    <w:uiPriority w:val="22"/>
    <w:qFormat/>
    <w:rsid w:val="00742074"/>
    <w:rPr>
      <w:b/>
      <w:bCs/>
    </w:rPr>
  </w:style>
  <w:style w:type="character" w:customStyle="1" w:styleId="A30">
    <w:name w:val="A3"/>
    <w:uiPriority w:val="99"/>
    <w:rsid w:val="001B5006"/>
    <w:rPr>
      <w:rFonts w:cs="Arno Pro"/>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Admin_HOME</dc:creator>
  <cp:lastModifiedBy>Admin_HOME</cp:lastModifiedBy>
  <cp:revision>91</cp:revision>
  <cp:lastPrinted>2024-02-27T16:31:00Z</cp:lastPrinted>
  <dcterms:created xsi:type="dcterms:W3CDTF">2024-02-23T14:59:00Z</dcterms:created>
  <dcterms:modified xsi:type="dcterms:W3CDTF">2024-06-27T16:43:00Z</dcterms:modified>
</cp:coreProperties>
</file>