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95" w:rsidRPr="0009307D" w:rsidRDefault="008A5895" w:rsidP="000930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07D">
        <w:rPr>
          <w:rFonts w:ascii="Times New Roman" w:hAnsi="Times New Roman" w:cs="Times New Roman"/>
          <w:b/>
          <w:sz w:val="28"/>
          <w:szCs w:val="28"/>
        </w:rPr>
        <w:t>Объявление по проведению конкурса «Аренда помещения под столовую»</w:t>
      </w:r>
    </w:p>
    <w:p w:rsidR="005F5FB2" w:rsidRPr="00A1001D" w:rsidRDefault="0009307D" w:rsidP="00A1001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Объявление по проведению конкурса «Аренда помещения под столовую» (далее - Объявление) разработано в соответствии с </w:t>
      </w:r>
      <w:r w:rsidR="00DC1A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Правилом</w:t>
      </w:r>
      <w:r w:rsidR="00146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 передаче в аренду жилые и нежилые помещения 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Некоммерческого акционерного общества «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Южно-Казахстанский университет имени М.Ауэзова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», утвержденных Правлением НАО «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Южно-Казахстанский университет имени М.Ауэзова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 от </w:t>
      </w:r>
      <w:r w:rsidR="00356FF6" w:rsidRPr="00356F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18</w:t>
      </w:r>
      <w:r w:rsidRPr="00356F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362129" w:rsidRPr="00356F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0</w:t>
      </w:r>
      <w:r w:rsidR="00356FF6" w:rsidRPr="00356F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</w:t>
      </w:r>
      <w:r w:rsidRPr="00356F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.202</w:t>
      </w:r>
      <w:r w:rsidR="00356FF6" w:rsidRPr="00356F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2</w:t>
      </w:r>
      <w:r w:rsidRPr="003621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 (далее - Правила), в связи с необходимостью в организации и обеспечении питанием сотрудников и студентов НАО «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Южно-Казахстанский университет имени М.Ауэзова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 (необходимость в наличии точки питания), а также с целью получения дохода от аренды нежилого помещения.</w:t>
      </w:r>
    </w:p>
    <w:p w:rsidR="0009307D" w:rsidRPr="00A1001D" w:rsidRDefault="0009307D" w:rsidP="00A1001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Наименование конкурса: 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«Аренда помещения под столовую</w:t>
      </w:r>
      <w:r w:rsidR="00DC1A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(буфет)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</w:t>
      </w:r>
    </w:p>
    <w:p w:rsidR="0009307D" w:rsidRPr="00A1001D" w:rsidRDefault="0009307D" w:rsidP="00A1001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Наименование и местонахождение организатора конкурса: 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НАО «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Южно-Казахстанский университет имени М.Ауэзова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», г. 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Шымкент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пр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Тауке</w:t>
      </w:r>
      <w:proofErr w:type="spellEnd"/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Хана, 5 (далее - Организатор конкурса).</w:t>
      </w:r>
    </w:p>
    <w:p w:rsidR="0009307D" w:rsidRPr="00A1001D" w:rsidRDefault="0009307D" w:rsidP="00A1001D">
      <w:pPr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 Дата, время и место проведения конкурса</w:t>
      </w:r>
    </w:p>
    <w:p w:rsidR="0009307D" w:rsidRPr="00A1001D" w:rsidRDefault="0009307D" w:rsidP="00A1001D">
      <w:pPr>
        <w:jc w:val="both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  <w:t xml:space="preserve">Заседание конкурсной комиссии по вскрытию конвертов с конкурсными заявками потенциальных нанимателей на участие в конкурсе проводится в «15» часов «00» мин. местного времени, </w:t>
      </w:r>
      <w:r w:rsidR="00BE7B82"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r w:rsidR="003F5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10</w:t>
      </w:r>
      <w:r w:rsidR="002B3E5A"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 </w:t>
      </w:r>
      <w:r w:rsidR="00360801"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августа</w:t>
      </w:r>
      <w:r w:rsidR="003F5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</w:t>
      </w:r>
      <w:r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по адресу: г. 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Шымкент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пр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Тауке</w:t>
      </w:r>
      <w:proofErr w:type="spellEnd"/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Хана, 5, </w:t>
      </w:r>
      <w:r w:rsidR="002B3E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здание департамента по административно-хозяйственной деятельности, отдел государственных закупок и материально-технического снабжения</w:t>
      </w:r>
    </w:p>
    <w:p w:rsidR="0009307D" w:rsidRPr="00A1001D" w:rsidRDefault="0009307D" w:rsidP="00A1001D">
      <w:pPr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 Место и сроки принятия заявок на участие в конкурсе и презентации проектов</w:t>
      </w:r>
    </w:p>
    <w:p w:rsidR="002B3E5A" w:rsidRDefault="002B3E5A" w:rsidP="002B3E5A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="0009307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Заявки на участие в конкурсе представляются потенциальными Нанимателями (арендаторами) или их уполномоченными лицами, представляющими интересы по подаче заявки на участие в конкурсе на основании доверенности, в запечатанном конверте до  «15» часов «00» мин. местного времени, </w:t>
      </w:r>
      <w:r w:rsidR="00BE7B82"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r w:rsidR="003F5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10</w:t>
      </w:r>
      <w:r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 </w:t>
      </w:r>
      <w:r w:rsidR="00360801"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августа</w:t>
      </w:r>
      <w:r w:rsidR="003F5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2023</w:t>
      </w:r>
      <w:r w:rsidR="0009307D" w:rsidRPr="00BE7B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года</w:t>
      </w:r>
      <w:r w:rsidR="0009307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следующему адресу: г. </w:t>
      </w:r>
      <w:r w:rsidR="0009307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Шымкент</w:t>
      </w:r>
      <w:r w:rsidR="0009307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пр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Тауке</w:t>
      </w:r>
      <w:proofErr w:type="spellEnd"/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Хана, 5,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здание департамента по административно-хозяйственной деятельности, отдел государственных закупок и материально-технического снабжения.</w:t>
      </w:r>
    </w:p>
    <w:p w:rsidR="0009307D" w:rsidRPr="00A1001D" w:rsidRDefault="0009307D" w:rsidP="002B3E5A">
      <w:pPr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 Краткая характеристика и информация об объекте аренды, включая его местонахождения и площадь</w:t>
      </w:r>
    </w:p>
    <w:p w:rsidR="0009307D" w:rsidRDefault="0009307D" w:rsidP="00A1001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Нежилое помещение под столовую:</w:t>
      </w:r>
    </w:p>
    <w:tbl>
      <w:tblPr>
        <w:tblStyle w:val="a6"/>
        <w:tblW w:w="9606" w:type="dxa"/>
        <w:tblLayout w:type="fixed"/>
        <w:tblLook w:val="04A0"/>
      </w:tblPr>
      <w:tblGrid>
        <w:gridCol w:w="514"/>
        <w:gridCol w:w="870"/>
        <w:gridCol w:w="1001"/>
        <w:gridCol w:w="1299"/>
        <w:gridCol w:w="1701"/>
        <w:gridCol w:w="4221"/>
      </w:tblGrid>
      <w:tr w:rsidR="00356FF6" w:rsidRPr="00CC7C52" w:rsidTr="00E154BA">
        <w:trPr>
          <w:trHeight w:val="874"/>
        </w:trPr>
        <w:tc>
          <w:tcPr>
            <w:tcW w:w="514" w:type="dxa"/>
          </w:tcPr>
          <w:p w:rsidR="00356FF6" w:rsidRPr="00812059" w:rsidRDefault="00356FF6" w:rsidP="00E154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70" w:type="dxa"/>
          </w:tcPr>
          <w:p w:rsidR="00356FF6" w:rsidRPr="00812059" w:rsidRDefault="00356FF6" w:rsidP="00E15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7DC">
              <w:rPr>
                <w:rFonts w:ascii="Times New Roman" w:hAnsi="Times New Roman" w:cs="Times New Roman"/>
                <w:b/>
                <w:sz w:val="24"/>
                <w:szCs w:val="24"/>
              </w:rPr>
              <w:t>№ лота</w:t>
            </w:r>
          </w:p>
        </w:tc>
        <w:tc>
          <w:tcPr>
            <w:tcW w:w="1001" w:type="dxa"/>
          </w:tcPr>
          <w:p w:rsidR="00356FF6" w:rsidRPr="00812059" w:rsidRDefault="00356FF6" w:rsidP="00E15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</w:t>
            </w:r>
            <w:proofErr w:type="spellStart"/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99" w:type="dxa"/>
          </w:tcPr>
          <w:p w:rsidR="00356FF6" w:rsidRPr="00140E44" w:rsidRDefault="00356FF6" w:rsidP="00E15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Площадь столовой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(буфет)</w:t>
            </w:r>
          </w:p>
        </w:tc>
        <w:tc>
          <w:tcPr>
            <w:tcW w:w="1701" w:type="dxa"/>
          </w:tcPr>
          <w:p w:rsidR="00356FF6" w:rsidRPr="00812059" w:rsidRDefault="00356FF6" w:rsidP="00E15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аренды (</w:t>
            </w:r>
            <w:r w:rsidRPr="00140E4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shd w:val="clear" w:color="auto" w:fill="FFFFFF"/>
              </w:rPr>
              <w:t>пищеблока и подсобного помещения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221" w:type="dxa"/>
          </w:tcPr>
          <w:p w:rsidR="00356FF6" w:rsidRPr="00812059" w:rsidRDefault="00356FF6" w:rsidP="00E154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Местонахождение</w:t>
            </w:r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CC7C52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 w:rsidR="00356FF6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left="-250" w:firstLine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34,96</w:t>
            </w:r>
            <w:bookmarkStart w:id="0" w:name="_GoBack"/>
            <w:bookmarkEnd w:id="0"/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главный учебный корпус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№145</w:t>
            </w:r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CC7C52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275,34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77,46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№2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2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CC7C52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166,02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42,12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№4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2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70" w:type="dxa"/>
            <w:vAlign w:val="center"/>
          </w:tcPr>
          <w:p w:rsidR="00356FF6" w:rsidRPr="00D1261A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356F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D1261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D1261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1701" w:type="dxa"/>
            <w:vAlign w:val="center"/>
          </w:tcPr>
          <w:p w:rsidR="00356FF6" w:rsidRPr="00D1261A" w:rsidRDefault="00676D1E" w:rsidP="00676D1E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356F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4221" w:type="dxa"/>
            <w:vAlign w:val="center"/>
          </w:tcPr>
          <w:p w:rsidR="00356FF6" w:rsidRPr="00D1261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D1261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№4</w:t>
            </w: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, 1этаж, помещение б/</w:t>
            </w:r>
            <w:proofErr w:type="spellStart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99,75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21,75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№5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№110</w:t>
            </w:r>
          </w:p>
        </w:tc>
      </w:tr>
      <w:tr w:rsidR="00356FF6" w:rsidRPr="00CC7C52" w:rsidTr="00E154BA">
        <w:trPr>
          <w:trHeight w:val="569"/>
        </w:trPr>
        <w:tc>
          <w:tcPr>
            <w:tcW w:w="514" w:type="dxa"/>
            <w:vAlign w:val="center"/>
          </w:tcPr>
          <w:p w:rsidR="00356FF6" w:rsidRPr="00D1261A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218,84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107,34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А.Байтурсынова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64,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№7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318,1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63,12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Т.Тажибаева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2,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№8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79,75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М.Х.Дулати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198,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№9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№116</w:t>
            </w:r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F45DBA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870" w:type="dxa"/>
            <w:vAlign w:val="center"/>
          </w:tcPr>
          <w:p w:rsidR="00356FF6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356FF6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90,88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17,93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К.Рыскулбекова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№13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5D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870" w:type="dxa"/>
            <w:vAlign w:val="center"/>
          </w:tcPr>
          <w:p w:rsidR="00356FF6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5E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66,42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21,42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С.Жандосова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3А,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№1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44"/>
        </w:trPr>
        <w:tc>
          <w:tcPr>
            <w:tcW w:w="514" w:type="dxa"/>
            <w:vAlign w:val="center"/>
          </w:tcPr>
          <w:p w:rsidR="00356FF6" w:rsidRPr="00D1261A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5D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70" w:type="dxa"/>
            <w:vAlign w:val="center"/>
          </w:tcPr>
          <w:p w:rsidR="00356FF6" w:rsidRPr="00B8479A" w:rsidRDefault="00356FF6" w:rsidP="00F65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5E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81,4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26,6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М.Х.Дулати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198,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№2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44"/>
        </w:trPr>
        <w:tc>
          <w:tcPr>
            <w:tcW w:w="514" w:type="dxa"/>
            <w:vAlign w:val="center"/>
          </w:tcPr>
          <w:p w:rsidR="00356FF6" w:rsidRPr="00D1261A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45D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70" w:type="dxa"/>
            <w:vAlign w:val="center"/>
          </w:tcPr>
          <w:p w:rsidR="00356FF6" w:rsidRPr="00D1261A" w:rsidRDefault="00F65E24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356F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D1261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D1261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104,13</w:t>
            </w:r>
          </w:p>
        </w:tc>
        <w:tc>
          <w:tcPr>
            <w:tcW w:w="1701" w:type="dxa"/>
            <w:vAlign w:val="center"/>
          </w:tcPr>
          <w:p w:rsidR="00356FF6" w:rsidRPr="00D1261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30,97</w:t>
            </w:r>
          </w:p>
        </w:tc>
        <w:tc>
          <w:tcPr>
            <w:tcW w:w="4221" w:type="dxa"/>
            <w:vAlign w:val="center"/>
          </w:tcPr>
          <w:p w:rsidR="00356FF6" w:rsidRPr="00D1261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Желтоксан</w:t>
            </w:r>
            <w:proofErr w:type="spellEnd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, 14,  -  </w:t>
            </w:r>
            <w:r w:rsidRPr="00D1261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№4</w:t>
            </w: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CC7C52" w:rsidTr="00E154BA">
        <w:trPr>
          <w:trHeight w:val="583"/>
        </w:trPr>
        <w:tc>
          <w:tcPr>
            <w:tcW w:w="514" w:type="dxa"/>
            <w:vAlign w:val="center"/>
          </w:tcPr>
          <w:p w:rsidR="00356FF6" w:rsidRPr="00D1261A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5D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70" w:type="dxa"/>
            <w:vAlign w:val="center"/>
          </w:tcPr>
          <w:p w:rsidR="00356FF6" w:rsidRDefault="00356FF6" w:rsidP="00E15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5E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001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123,98</w:t>
            </w:r>
          </w:p>
        </w:tc>
        <w:tc>
          <w:tcPr>
            <w:tcW w:w="1701" w:type="dxa"/>
            <w:vAlign w:val="center"/>
          </w:tcPr>
          <w:p w:rsidR="00356FF6" w:rsidRPr="0060775A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55,58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М.Х.Дулати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198,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№5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356FF6" w:rsidRPr="001B36BE" w:rsidTr="00E154BA">
        <w:trPr>
          <w:trHeight w:val="305"/>
        </w:trPr>
        <w:tc>
          <w:tcPr>
            <w:tcW w:w="514" w:type="dxa"/>
          </w:tcPr>
          <w:p w:rsidR="00356FF6" w:rsidRPr="00812059" w:rsidRDefault="00356FF6" w:rsidP="00E154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356FF6" w:rsidRPr="00CC7C52" w:rsidRDefault="00356FF6" w:rsidP="00E154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vAlign w:val="center"/>
          </w:tcPr>
          <w:p w:rsidR="00356FF6" w:rsidRPr="00356FF6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FF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99" w:type="dxa"/>
            <w:vAlign w:val="center"/>
          </w:tcPr>
          <w:p w:rsidR="00356FF6" w:rsidRPr="0060775A" w:rsidRDefault="00356FF6" w:rsidP="00E154BA">
            <w:pPr>
              <w:ind w:hanging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65E24">
              <w:rPr>
                <w:rFonts w:ascii="Times New Roman" w:hAnsi="Times New Roman" w:cs="Times New Roman"/>
                <w:b/>
                <w:sz w:val="24"/>
                <w:szCs w:val="24"/>
              </w:rPr>
              <w:t>759,91</w:t>
            </w:r>
          </w:p>
        </w:tc>
        <w:tc>
          <w:tcPr>
            <w:tcW w:w="1701" w:type="dxa"/>
          </w:tcPr>
          <w:p w:rsidR="00356FF6" w:rsidRPr="00822D44" w:rsidRDefault="00356FF6" w:rsidP="00E154B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F65E2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30,35</w:t>
            </w:r>
          </w:p>
        </w:tc>
        <w:tc>
          <w:tcPr>
            <w:tcW w:w="4221" w:type="dxa"/>
            <w:vAlign w:val="center"/>
          </w:tcPr>
          <w:p w:rsidR="00356FF6" w:rsidRPr="0060775A" w:rsidRDefault="00356FF6" w:rsidP="00E154BA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58BC" w:rsidRDefault="008758BC" w:rsidP="00356FF6">
      <w:pPr>
        <w:spacing w:after="0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56FF6" w:rsidRDefault="00356FF6" w:rsidP="00356FF6">
      <w:pPr>
        <w:spacing w:after="0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9307D" w:rsidRPr="00146E1F" w:rsidRDefault="0009307D" w:rsidP="008758BC">
      <w:pPr>
        <w:spacing w:after="0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 Условия проведения конкурса на предоставляемый в имущественный наем объект и критерии выбора</w:t>
      </w:r>
    </w:p>
    <w:p w:rsidR="0009307D" w:rsidRPr="0009307D" w:rsidRDefault="0009307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4.1. Комиссия производит вскрытие конвертов с заявками потенциальных нанимателей и сопоставляет представленные в установленный срок и зарегистрированные в соответствующем журнале заявки потенциальных нанимателей в день окончания срока представления заявок.</w:t>
      </w:r>
    </w:p>
    <w:p w:rsidR="0009307D" w:rsidRPr="0009307D" w:rsidRDefault="0009307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4.2. В установленные объявлением сроки, потенциальные наниматели объекта презентуют свой бизнес-проект в соответствии с техническим описанием, спецификацией объекта. После чего комиссия определяет победителя, либо нескольких претендентов с наилучшим проектом по следующим критериям:</w:t>
      </w:r>
    </w:p>
    <w:p w:rsidR="0009307D" w:rsidRPr="0009307D" w:rsidRDefault="0009307D" w:rsidP="00A100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цены на услуги;</w:t>
      </w:r>
    </w:p>
    <w:p w:rsidR="0009307D" w:rsidRPr="0009307D" w:rsidRDefault="0009307D" w:rsidP="00A100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опыт работы;</w:t>
      </w:r>
    </w:p>
    <w:p w:rsidR="0009307D" w:rsidRPr="0009307D" w:rsidRDefault="0009307D" w:rsidP="00A100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предлагаемая стоимость аренды;</w:t>
      </w:r>
    </w:p>
    <w:p w:rsidR="0009307D" w:rsidRPr="0009307D" w:rsidRDefault="0009307D" w:rsidP="00A100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сети по городу;</w:t>
      </w:r>
    </w:p>
    <w:p w:rsidR="0009307D" w:rsidRPr="0009307D" w:rsidRDefault="0009307D" w:rsidP="00A100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трудоустройство студентов;</w:t>
      </w:r>
    </w:p>
    <w:p w:rsidR="0009307D" w:rsidRPr="0009307D" w:rsidRDefault="0009307D" w:rsidP="00A1001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дополнительные услуги.</w:t>
      </w:r>
    </w:p>
    <w:p w:rsidR="0009307D" w:rsidRPr="0009307D" w:rsidRDefault="0009307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4.3. Победитель конкурса определяется путем прямого голосования. Победителем считается потенциальный Наниматель (арендатор), набравший наибольшее количество голосов. Основой для принятия решения комиссии является заявка потенциального Нанимателя (арендатора) с наиболее выгодными условиями аренды для НАО «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Южно-Казахстанский университет имени М.Ауэзова</w:t>
      </w: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», соответствующие либо превосходящие требования технической спецификации объявления о проведении конкурса.</w:t>
      </w:r>
    </w:p>
    <w:p w:rsidR="0009307D" w:rsidRPr="00146E1F" w:rsidRDefault="0009307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9307D">
        <w:rPr>
          <w:rFonts w:ascii="Times New Roman" w:eastAsia="Times New Roman" w:hAnsi="Times New Roman" w:cs="Times New Roman"/>
          <w:color w:val="333333"/>
          <w:sz w:val="24"/>
          <w:szCs w:val="24"/>
        </w:rPr>
        <w:t>4.4. В случае если комиссией было определено несколько победителей среди потенциальных Нанимателей (арендаторов) с равным количеством голосов, победителя конкурса определяет председатель комиссии или лицо его замещающее.</w:t>
      </w:r>
    </w:p>
    <w:p w:rsidR="00A1001D" w:rsidRPr="00146E1F" w:rsidRDefault="00A1001D" w:rsidP="00A1001D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 Срок принятия заявок на участие в конкурсе</w:t>
      </w:r>
    </w:p>
    <w:p w:rsidR="002B3E5A" w:rsidRDefault="002B3E5A" w:rsidP="002B3E5A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Заявки на участие в конкурсе принимаются Организатором конкурса до «15» часов «00» мин. местного времени, </w:t>
      </w:r>
      <w:r w:rsidR="003F5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«10</w:t>
      </w:r>
      <w:r w:rsidRPr="003608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 </w:t>
      </w:r>
      <w:r w:rsidR="003F5B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августа 2023</w:t>
      </w:r>
      <w:r w:rsidR="00A1001D" w:rsidRPr="00BE7B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года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следующему адресу г. 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Шымкент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пр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Тауке</w:t>
      </w:r>
      <w:proofErr w:type="spellEnd"/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Хана, 5,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здание департамента по административно-хозяйственной деятельности, отдел государственных закупок и материально-технического снабжения.</w:t>
      </w:r>
    </w:p>
    <w:p w:rsidR="0009307D" w:rsidRPr="00A1001D" w:rsidRDefault="00A1001D" w:rsidP="002B3E5A">
      <w:pPr>
        <w:jc w:val="both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 Срок имущественного найма (аренды) и размер арендной платы, утвержденной НАО «</w:t>
      </w: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ЮКУ</w:t>
      </w: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</w:t>
      </w:r>
    </w:p>
    <w:p w:rsidR="00A1001D" w:rsidRPr="009D188B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6.1. Срок имущественного найма (аренды): </w:t>
      </w:r>
      <w:r w:rsidR="009D18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 3</w:t>
      </w:r>
      <w:r w:rsidR="00EE63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1</w:t>
      </w:r>
      <w:r w:rsidR="009D18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9D18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05</w:t>
      </w:r>
      <w:r w:rsidR="009D18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.202</w:t>
      </w:r>
      <w:r w:rsidR="00E94B7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4</w:t>
      </w:r>
      <w:r w:rsidR="002B3E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года</w:t>
      </w:r>
      <w:r w:rsidR="009D18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 </w:t>
      </w:r>
      <w:r w:rsidR="00E94B7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(2023-2024</w:t>
      </w:r>
      <w:r w:rsidR="009D18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учебный год)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6.2. Арендная плата за один месяц составляет </w:t>
      </w: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менее</w:t>
      </w:r>
      <w:r w:rsidR="008758BC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суммы указанной в технической спецификации</w:t>
      </w:r>
      <w:r w:rsidR="008758B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тенге без учета</w:t>
      </w: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НДС  и дополнительно коммунальные услуги (электроэнергия, расход горячей/холодной воды) по показаниям счетчиков.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7. Типовой договор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Проект типового договора (Приложение 2 к объявлению).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8. Техническая спецификация и иные условия аренды, бизнес проект (при необходимости), включающий в себя предполагаемые инвестиции, работы по проведению отделимых и неотделимых улучшений объекта и пр. (например: график работы, минимальный ассортимент продукции и.т.д.), в зависимости от назначения объекта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Указаны в технической спецификации (Приложение 1 к объявлению).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9. Перечень документов, необходимых для участия в конкурсе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9.1. На лицевой стороне запечатанного конверта с заявкой на участие в конкурсе потенциальный Наниматель (арендатор) должен указать:</w:t>
      </w:r>
    </w:p>
    <w:p w:rsidR="00A1001D" w:rsidRPr="00A1001D" w:rsidRDefault="00A1001D" w:rsidP="00A100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полное наименование и почтовый адрес потенциального Нанимателя (арендатора);</w:t>
      </w:r>
    </w:p>
    <w:p w:rsidR="00A1001D" w:rsidRPr="00A1001D" w:rsidRDefault="00A1001D" w:rsidP="00A100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полное наименование и почтовый адрес Организатора конкурса, которые должны соответствовать аналогичным сведениям, указанным в настоящем объявлении;</w:t>
      </w:r>
    </w:p>
    <w:p w:rsidR="00A1001D" w:rsidRPr="00A1001D" w:rsidRDefault="00A1001D" w:rsidP="00A100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полное наименование конкурса, для участия в котором представляется заявка потенциального Нанимателя (арендатора).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9.2. Заявка на участие в конкурсе является формой выражения согласия на участие потенциального Нанимателя (арендатора) в конкурсе на аренду помещения под столовую по адресу</w:t>
      </w:r>
      <w:r w:rsidR="008758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указанных в технической спецификации.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 в соответствии с требованиями и условиями, установленными объявлением.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9.3. Заявка на участие в конкурсе должна содержать: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контактные данные, включающие в себя: наименование, юридический адрес (для юридических лиц), номер удостоверения личности (паспорта), фамилия, имя, отчество, место жительства (для физических лиц), банковские реквизиты потенциального Нанимателя (арендатора);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наименование, местонахождение, площадь объекта, предполагаемого для аренды;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цель аренды;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планируемые сроки аренды;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подтверждение того, что потенциальный Наниматель (арендатор) ознакомлен и согласен с условиями типового договора имущественного найма (аренды) и Правилами путем предоставления оригинала письма на фирменном бланке;</w:t>
      </w:r>
    </w:p>
    <w:p w:rsidR="00A1001D" w:rsidRPr="00A1001D" w:rsidRDefault="00B62FE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предлагаемую арендную плату </w:t>
      </w:r>
      <w:r w:rsidR="00A1001D"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за пользование объектом;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виды сопутствующих услуг, которые потенциальный Наниматель (арендатор) будет оказывать в рамках объекта;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техническую спецификацию и другие предложения, включающие в себя предполагаемые инвестиции, бизнес-проект, работы по проведению отделимых и неотделимых улучшений объекта и пр.;</w:t>
      </w:r>
    </w:p>
    <w:p w:rsidR="00A1001D" w:rsidRPr="00A1001D" w:rsidRDefault="00A1001D" w:rsidP="00A1001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К заявке прилагаются нотариально засвидетельствованные копии или бумажн</w:t>
      </w:r>
      <w:r w:rsidR="008758BC">
        <w:rPr>
          <w:rFonts w:ascii="Times New Roman" w:eastAsia="Times New Roman" w:hAnsi="Times New Roman" w:cs="Times New Roman"/>
          <w:color w:val="333333"/>
          <w:sz w:val="24"/>
          <w:szCs w:val="24"/>
        </w:rPr>
        <w:t>ые копии электронного документа</w:t>
      </w: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следующих документов: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для юридических лиц – справка о регистрации (перерегистрации) юридического лица, справка о всех регистрационных действиях юридического лица, Устав, лицензия/разрешение и/или другой документ, подтверждающий право на осуществление той или иной деятельности согласно требованиям технической спецификации либо в соответствии с законодательством Республики Казахстан;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для физических лиц – свидетельство о государственной регистрации индивидуального предпринимателя (при его наличии), документ, удостоверяющий личность физического лица, адресная справка.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>В случае ведения реестра участников товарищества с ограниченной ответственностью предоставляется нотариально засвидетельствованная копия выписки из реестра участников товарищества;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9.4. Заявка на участие в конкурсе представляется потенциальным Нанимателем (арендатором) в письменном виде, подписанная первым руководителем либо уполномоченным лицом и скрепленная печатью (при ее наличии) в запечатанном </w:t>
      </w:r>
      <w:r w:rsidRPr="00A1001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конверте до истечения окончательного срока представления заявок, указанного в объявлении.</w:t>
      </w:r>
    </w:p>
    <w:p w:rsidR="00A1001D" w:rsidRPr="00A1001D" w:rsidRDefault="00A1001D" w:rsidP="00A1001D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10. Контактные данные ответственного лица </w:t>
      </w:r>
      <w:proofErr w:type="spellStart"/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Наймодателя</w:t>
      </w:r>
      <w:proofErr w:type="spellEnd"/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(арендатора)</w:t>
      </w:r>
    </w:p>
    <w:p w:rsidR="008758BC" w:rsidRDefault="00A1001D" w:rsidP="008758BC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Дополнительную информацию и справки можно получить по адресу: </w:t>
      </w:r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г. </w:t>
      </w:r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Шымкент</w:t>
      </w:r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пр</w:t>
      </w:r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Тауке</w:t>
      </w:r>
      <w:proofErr w:type="spellEnd"/>
      <w:r w:rsidR="008758BC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Хана, 5, </w:t>
      </w:r>
      <w:r w:rsidR="008758B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здание департамента по административно-хозяйственной деятельности, отдел государственных закупок и материально-технического снабжения.</w:t>
      </w:r>
    </w:p>
    <w:p w:rsidR="00A1001D" w:rsidRPr="00A1001D" w:rsidRDefault="00A1001D" w:rsidP="008758BC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11. Другая информация</w:t>
      </w:r>
    </w:p>
    <w:p w:rsidR="008758BC" w:rsidRDefault="004A28FD" w:rsidP="008758BC">
      <w:pPr>
        <w:shd w:val="clear" w:color="auto" w:fill="FFFFFF"/>
        <w:spacing w:after="240" w:line="240" w:lineRule="auto"/>
        <w:jc w:val="both"/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Комиссия не позднее 10 (десять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рабочих дней со дня подписания протокола об итогах конкурса размещает информацию об итогах проведения конкурса на </w:t>
      </w:r>
      <w:proofErr w:type="spellStart"/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интернет-ресурсе</w:t>
      </w:r>
      <w:proofErr w:type="spellEnd"/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НАО «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Южно-Казахстанский университет имени М.Ауэзова</w:t>
      </w:r>
      <w:r w:rsidR="00A1001D" w:rsidRPr="00A100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 </w:t>
      </w:r>
      <w:proofErr w:type="spellStart"/>
      <w:r w:rsidR="00983222">
        <w:fldChar w:fldCharType="begin"/>
      </w:r>
      <w:r w:rsidR="009F22BF">
        <w:instrText>HYPERLINK "http://www.ppu.edu.kz/"</w:instrText>
      </w:r>
      <w:r w:rsidR="00983222">
        <w:fldChar w:fldCharType="separate"/>
      </w:r>
      <w:r w:rsidR="00A1001D" w:rsidRPr="00A1001D">
        <w:rPr>
          <w:rStyle w:val="a5"/>
          <w:rFonts w:ascii="Times New Roman" w:hAnsi="Times New Roman" w:cs="Times New Roman"/>
          <w:color w:val="0A3E65"/>
          <w:sz w:val="24"/>
          <w:szCs w:val="24"/>
          <w:shd w:val="clear" w:color="auto" w:fill="FFFFFF"/>
        </w:rPr>
        <w:t>www</w:t>
      </w:r>
      <w:proofErr w:type="spellEnd"/>
      <w:r w:rsidR="00A1001D" w:rsidRPr="00A1001D">
        <w:rPr>
          <w:rStyle w:val="a5"/>
          <w:rFonts w:ascii="Times New Roman" w:hAnsi="Times New Roman" w:cs="Times New Roman"/>
          <w:color w:val="0A3E65"/>
          <w:sz w:val="24"/>
          <w:szCs w:val="24"/>
          <w:shd w:val="clear" w:color="auto" w:fill="FFFFFF"/>
        </w:rPr>
        <w:t>.</w:t>
      </w:r>
      <w:r w:rsidR="008758BC" w:rsidRPr="008758BC">
        <w:t xml:space="preserve"> </w:t>
      </w:r>
      <w:proofErr w:type="spellStart"/>
      <w:r w:rsidR="008758BC" w:rsidRPr="008758BC">
        <w:rPr>
          <w:rStyle w:val="a5"/>
          <w:rFonts w:ascii="Times New Roman" w:hAnsi="Times New Roman" w:cs="Times New Roman"/>
          <w:color w:val="0A3E65"/>
          <w:sz w:val="24"/>
          <w:szCs w:val="24"/>
          <w:shd w:val="clear" w:color="auto" w:fill="FFFFFF"/>
        </w:rPr>
        <w:t>auezov.edu.kz</w:t>
      </w:r>
      <w:proofErr w:type="spellEnd"/>
      <w:r w:rsidR="00983222">
        <w:fldChar w:fldCharType="end"/>
      </w:r>
    </w:p>
    <w:p w:rsidR="00A1001D" w:rsidRPr="00A1001D" w:rsidRDefault="00A1001D" w:rsidP="008758BC">
      <w:pPr>
        <w:shd w:val="clear" w:color="auto" w:fill="FFFFFF"/>
        <w:spacing w:after="240" w:line="240" w:lineRule="auto"/>
        <w:jc w:val="center"/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001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12. Приложения к Конкурсной документации:</w:t>
      </w:r>
    </w:p>
    <w:p w:rsidR="00A1001D" w:rsidRPr="007D3928" w:rsidRDefault="00983222" w:rsidP="00A1001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6" w:tgtFrame="_blank" w:history="1">
        <w:r w:rsidR="00A1001D" w:rsidRPr="00A100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Техническая спецификация</w:t>
        </w:r>
      </w:hyperlink>
      <w:r w:rsidR="007D3928">
        <w:t xml:space="preserve"> </w:t>
      </w:r>
      <w:r w:rsidR="007D3928" w:rsidRPr="007D3928">
        <w:rPr>
          <w:rFonts w:ascii="Times New Roman" w:hAnsi="Times New Roman" w:cs="Times New Roman"/>
          <w:sz w:val="24"/>
          <w:szCs w:val="24"/>
          <w:lang w:val="kk-KZ"/>
        </w:rPr>
        <w:t xml:space="preserve">по лотам </w:t>
      </w:r>
      <w:r w:rsidR="007D3928" w:rsidRPr="007D3928">
        <w:rPr>
          <w:rFonts w:ascii="Times New Roman" w:hAnsi="Times New Roman" w:cs="Times New Roman"/>
          <w:sz w:val="24"/>
          <w:szCs w:val="24"/>
        </w:rPr>
        <w:t xml:space="preserve">(1-АС, 2-АС, 3-АС, 4-АС, 5-АС, 6-АС, 7-АС, 8-АС, 9-АС, </w:t>
      </w:r>
      <w:r w:rsidR="009D188B">
        <w:rPr>
          <w:rFonts w:ascii="Times New Roman" w:hAnsi="Times New Roman" w:cs="Times New Roman"/>
          <w:sz w:val="24"/>
          <w:szCs w:val="24"/>
        </w:rPr>
        <w:t>10-АС, 11-АС, 12-АС</w:t>
      </w:r>
      <w:r w:rsidR="00FA6C8A">
        <w:rPr>
          <w:rFonts w:ascii="Times New Roman" w:hAnsi="Times New Roman" w:cs="Times New Roman"/>
          <w:sz w:val="24"/>
          <w:szCs w:val="24"/>
        </w:rPr>
        <w:t>, 13-АС</w:t>
      </w:r>
      <w:r w:rsidR="007D3928" w:rsidRPr="007D3928">
        <w:rPr>
          <w:rFonts w:ascii="Times New Roman" w:hAnsi="Times New Roman" w:cs="Times New Roman"/>
          <w:sz w:val="24"/>
          <w:szCs w:val="24"/>
        </w:rPr>
        <w:t>)</w:t>
      </w:r>
      <w:r w:rsidR="00A1001D" w:rsidRPr="007D39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A1001D" w:rsidRPr="00A1001D" w:rsidRDefault="00983222" w:rsidP="00A1001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7" w:tgtFrame="_blank" w:history="1">
        <w:r w:rsidR="00A1001D" w:rsidRPr="00A100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Проект договора аренды помещения под столовую</w:t>
        </w:r>
      </w:hyperlink>
      <w:r w:rsidR="00A1001D" w:rsidRPr="00A10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1001D" w:rsidRPr="00A1001D" w:rsidRDefault="00A1001D" w:rsidP="00A1001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33333"/>
          <w:sz w:val="20"/>
          <w:szCs w:val="20"/>
        </w:rPr>
      </w:pPr>
    </w:p>
    <w:p w:rsidR="00A1001D" w:rsidRPr="00A1001D" w:rsidRDefault="00A1001D" w:rsidP="00A1001D">
      <w:pPr>
        <w:shd w:val="clear" w:color="auto" w:fill="FFFFFF"/>
        <w:spacing w:after="240" w:line="240" w:lineRule="auto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sectPr w:rsidR="00A1001D" w:rsidRPr="00A1001D" w:rsidSect="005F5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6C29"/>
    <w:multiLevelType w:val="hybridMultilevel"/>
    <w:tmpl w:val="270C7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150A7"/>
    <w:multiLevelType w:val="multilevel"/>
    <w:tmpl w:val="9E302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3A448D"/>
    <w:multiLevelType w:val="multilevel"/>
    <w:tmpl w:val="563E0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7A6046"/>
    <w:multiLevelType w:val="multilevel"/>
    <w:tmpl w:val="4B320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C07D90"/>
    <w:multiLevelType w:val="multilevel"/>
    <w:tmpl w:val="85360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646E3B"/>
    <w:multiLevelType w:val="multilevel"/>
    <w:tmpl w:val="4B766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8A5895"/>
    <w:rsid w:val="0009307D"/>
    <w:rsid w:val="00146E1F"/>
    <w:rsid w:val="00252865"/>
    <w:rsid w:val="00291DF1"/>
    <w:rsid w:val="002B3E5A"/>
    <w:rsid w:val="002D5639"/>
    <w:rsid w:val="0031218C"/>
    <w:rsid w:val="00356FF6"/>
    <w:rsid w:val="00360801"/>
    <w:rsid w:val="00362129"/>
    <w:rsid w:val="003F5B24"/>
    <w:rsid w:val="004A28FD"/>
    <w:rsid w:val="005837DC"/>
    <w:rsid w:val="005F5FB2"/>
    <w:rsid w:val="00676D1E"/>
    <w:rsid w:val="006F0026"/>
    <w:rsid w:val="0074381D"/>
    <w:rsid w:val="0077598C"/>
    <w:rsid w:val="007D3928"/>
    <w:rsid w:val="00817D75"/>
    <w:rsid w:val="00822D44"/>
    <w:rsid w:val="008758BC"/>
    <w:rsid w:val="008A5895"/>
    <w:rsid w:val="00983222"/>
    <w:rsid w:val="009D188B"/>
    <w:rsid w:val="009E5802"/>
    <w:rsid w:val="009F22BF"/>
    <w:rsid w:val="00A1001D"/>
    <w:rsid w:val="00A42D4F"/>
    <w:rsid w:val="00AD7302"/>
    <w:rsid w:val="00B25937"/>
    <w:rsid w:val="00B62FED"/>
    <w:rsid w:val="00BE7B82"/>
    <w:rsid w:val="00DC1A5F"/>
    <w:rsid w:val="00E94B7E"/>
    <w:rsid w:val="00EE2EA2"/>
    <w:rsid w:val="00EE6305"/>
    <w:rsid w:val="00F45DBA"/>
    <w:rsid w:val="00F65E24"/>
    <w:rsid w:val="00F77358"/>
    <w:rsid w:val="00FA6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B2"/>
  </w:style>
  <w:style w:type="paragraph" w:styleId="1">
    <w:name w:val="heading 1"/>
    <w:basedOn w:val="a"/>
    <w:link w:val="10"/>
    <w:uiPriority w:val="9"/>
    <w:qFormat/>
    <w:rsid w:val="008A58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8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09307D"/>
    <w:rPr>
      <w:b/>
      <w:bCs/>
    </w:rPr>
  </w:style>
  <w:style w:type="paragraph" w:styleId="a4">
    <w:name w:val="List Paragraph"/>
    <w:basedOn w:val="a"/>
    <w:uiPriority w:val="34"/>
    <w:qFormat/>
    <w:rsid w:val="0009307D"/>
    <w:pPr>
      <w:ind w:left="720"/>
      <w:contextualSpacing/>
    </w:pPr>
  </w:style>
  <w:style w:type="paragraph" w:customStyle="1" w:styleId="11">
    <w:name w:val="11"/>
    <w:basedOn w:val="a"/>
    <w:rsid w:val="0009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0">
    <w:name w:val="10"/>
    <w:basedOn w:val="a"/>
    <w:rsid w:val="0009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1001D"/>
    <w:rPr>
      <w:color w:val="0000FF"/>
      <w:u w:val="single"/>
    </w:rPr>
  </w:style>
  <w:style w:type="table" w:styleId="a6">
    <w:name w:val="Table Grid"/>
    <w:basedOn w:val="a1"/>
    <w:uiPriority w:val="59"/>
    <w:rsid w:val="00146E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pu.edu.kz/doc/%D0%A2%D0%B8%D0%BF%D0%BE%D0%B2%D0%BE%D0%B9%20%D0%B4%D0%BE%D0%B3%D0%BE%D0%B2%D0%BE%D1%80%20%D0%B8%D0%BC%D1%83%D1%89%D0%B5%D1%81%D1%82%D0%B2%D0%B5%D0%BD%D0%BD%D0%BE%D0%B3%D0%BE%20%D0%BD%D0%B0%D0%B9%D0%BC%D0%B0%20(%D0%B0%D1%80%D0%B5%D0%BD%D0%B4%D1%8B)%20%D0%BF%D0%BE%D0%BC%D0%B5%D1%89%D0%B5%D0%BD%D0%B8%D0%B9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pu.edu.kz/doc/%D0%A2%D0%B5%D1%85%D0%BD%D0%B8%D1%87%D0%B5%D1%81%D0%BA%D0%B0%D1%8F%20%D1%81%D0%BF%D0%B5%D1%86%D0%B8%D1%84%D0%B8%D0%BA%D0%B0%D1%86%D0%B8%D1%8F%20%D0%90%D1%80%D0%B5%D0%BD%D0%B4%D0%B0%20%D0%BF%D0%BE%D0%BC%D0%B5%D1%89%D0%B5%D0%BD%D0%B8%D1%8F%20%D0%BF%D0%BE%D0%B4%20%D1%81%D1%82%D0%BE%D0%BB%D0%BE%D0%B2%D1%83%D1%8E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16F15-4F17-4349-9E3B-58CF2F78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1595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Aigul buhG</dc:creator>
  <cp:keywords/>
  <dc:description/>
  <cp:lastModifiedBy>Aigul buhG</cp:lastModifiedBy>
  <cp:revision>35</cp:revision>
  <dcterms:created xsi:type="dcterms:W3CDTF">2021-09-26T01:34:00Z</dcterms:created>
  <dcterms:modified xsi:type="dcterms:W3CDTF">2023-08-09T04:31:00Z</dcterms:modified>
</cp:coreProperties>
</file>