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54EEB">
      <w:pPr>
        <w:rPr>
          <w:rFonts w:hint="default"/>
          <w:lang w:val="en-MY"/>
        </w:rPr>
      </w:pPr>
    </w:p>
    <w:p w14:paraId="75B64272">
      <w:pPr>
        <w:rPr>
          <w:rFonts w:hint="default"/>
          <w:b/>
          <w:bCs w:val="0"/>
          <w:lang w:val="en-MY"/>
        </w:rPr>
      </w:pPr>
      <w:r>
        <w:rPr>
          <w:rFonts w:hint="default"/>
          <w:b/>
          <w:bCs w:val="0"/>
          <w:lang w:val="en-MY"/>
        </w:rPr>
        <w:t xml:space="preserve">Name </w:t>
      </w:r>
      <w:r>
        <w:rPr>
          <w:rFonts w:hint="default"/>
          <w:b/>
          <w:bCs w:val="0"/>
          <w:lang w:val="en-MY"/>
        </w:rPr>
        <w:tab/>
      </w:r>
      <w:r>
        <w:rPr>
          <w:rFonts w:hint="default"/>
          <w:b/>
          <w:bCs w:val="0"/>
          <w:lang w:val="en-MY"/>
        </w:rPr>
        <w:tab/>
      </w:r>
      <w:r>
        <w:rPr>
          <w:rFonts w:hint="default"/>
          <w:b/>
          <w:bCs w:val="0"/>
          <w:lang w:val="en-MY"/>
        </w:rPr>
        <w:t>: Assoc. Prof. Dr. Yusmadi Yah Jusoh</w:t>
      </w:r>
    </w:p>
    <w:p w14:paraId="3E68C142">
      <w:pPr>
        <w:rPr>
          <w:rFonts w:hint="default"/>
          <w:b/>
          <w:bCs w:val="0"/>
          <w:lang w:val="en-MY"/>
        </w:rPr>
      </w:pPr>
      <w:r>
        <w:rPr>
          <w:rFonts w:hint="default"/>
          <w:b/>
          <w:bCs w:val="0"/>
          <w:lang w:val="en-MY"/>
        </w:rPr>
        <w:t xml:space="preserve">Year </w:t>
      </w:r>
      <w:r>
        <w:rPr>
          <w:rFonts w:hint="default"/>
          <w:b/>
          <w:bCs w:val="0"/>
          <w:lang w:val="en-MY"/>
        </w:rPr>
        <w:tab/>
      </w:r>
      <w:r>
        <w:rPr>
          <w:rFonts w:hint="default"/>
          <w:b/>
          <w:bCs w:val="0"/>
          <w:lang w:val="en-MY"/>
        </w:rPr>
        <w:tab/>
      </w:r>
      <w:r>
        <w:rPr>
          <w:rFonts w:hint="default"/>
          <w:b/>
          <w:bCs w:val="0"/>
          <w:lang w:val="en-MY"/>
        </w:rPr>
        <w:t>: 2026</w:t>
      </w:r>
    </w:p>
    <w:p w14:paraId="221C040D">
      <w:pPr>
        <w:rPr>
          <w:rFonts w:hint="default"/>
          <w:b/>
          <w:bCs w:val="0"/>
          <w:lang w:val="en-MY"/>
        </w:rPr>
      </w:pPr>
      <w:r>
        <w:rPr>
          <w:rFonts w:hint="default"/>
          <w:b/>
          <w:bCs w:val="0"/>
          <w:lang w:val="en-MY"/>
        </w:rPr>
        <w:t>Address</w:t>
      </w:r>
      <w:r>
        <w:rPr>
          <w:rFonts w:hint="default"/>
          <w:b/>
          <w:bCs w:val="0"/>
          <w:lang w:val="en-MY"/>
        </w:rPr>
        <w:tab/>
      </w:r>
      <w:r>
        <w:rPr>
          <w:rFonts w:hint="default"/>
          <w:b/>
          <w:bCs w:val="0"/>
          <w:lang w:val="en-MY"/>
        </w:rPr>
        <w:t>: Faculty of Computer Science and Information Technology, Universiti Putra Malaysia (UPM), Malaysia.</w:t>
      </w:r>
    </w:p>
    <w:p w14:paraId="7508151C">
      <w:pPr>
        <w:rPr>
          <w:rFonts w:hint="default"/>
          <w:lang w:val="en-MY"/>
        </w:rPr>
      </w:pPr>
    </w:p>
    <w:p w14:paraId="2C4F792B">
      <w:pPr>
        <w:rPr>
          <w:rFonts w:hint="default"/>
          <w:lang w:val="en-MY"/>
        </w:rPr>
      </w:pPr>
    </w:p>
    <w:p w14:paraId="2E7214CA">
      <w:pPr>
        <w:rPr>
          <w:rFonts w:hint="default"/>
          <w:lang w:val="en-MY"/>
        </w:rPr>
      </w:pPr>
      <w:r>
        <w:rPr>
          <w:rFonts w:hint="default"/>
          <w:lang w:val="en-MY"/>
        </w:rPr>
        <w:t>The visiting professor activities are as follows:</w:t>
      </w:r>
    </w:p>
    <w:p w14:paraId="1DF4EE3B">
      <w:pPr>
        <w:rPr>
          <w:rFonts w:hint="default"/>
          <w:lang w:val="en-MY"/>
        </w:rPr>
      </w:pPr>
    </w:p>
    <w:tbl>
      <w:tblPr>
        <w:tblStyle w:val="9"/>
        <w:tblW w:w="0" w:type="auto"/>
        <w:tblInd w:w="20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2257"/>
        <w:gridCol w:w="1520"/>
        <w:gridCol w:w="4877"/>
      </w:tblGrid>
      <w:tr w14:paraId="520D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</w:tcPr>
          <w:p w14:paraId="3B06BCFE">
            <w:pPr>
              <w:widowControl w:val="0"/>
              <w:jc w:val="center"/>
              <w:rPr>
                <w:rFonts w:hint="default"/>
                <w:b/>
                <w:bCs w:val="0"/>
                <w:vertAlign w:val="baseline"/>
                <w:lang w:val="en-MY"/>
              </w:rPr>
            </w:pPr>
            <w:r>
              <w:rPr>
                <w:rFonts w:hint="default"/>
                <w:b/>
                <w:bCs w:val="0"/>
                <w:vertAlign w:val="baseline"/>
                <w:lang w:val="en-MY"/>
              </w:rPr>
              <w:t>Item</w:t>
            </w:r>
          </w:p>
        </w:tc>
        <w:tc>
          <w:tcPr>
            <w:tcW w:w="2257" w:type="dxa"/>
          </w:tcPr>
          <w:p w14:paraId="0F3DA3FC">
            <w:pPr>
              <w:widowControl w:val="0"/>
              <w:jc w:val="both"/>
              <w:rPr>
                <w:rFonts w:hint="default"/>
                <w:b/>
                <w:bCs w:val="0"/>
                <w:vertAlign w:val="baseline"/>
                <w:lang w:val="en-MY"/>
              </w:rPr>
            </w:pPr>
            <w:r>
              <w:rPr>
                <w:rFonts w:hint="default"/>
                <w:b/>
                <w:bCs w:val="0"/>
                <w:vertAlign w:val="baseline"/>
                <w:lang w:val="en-MY"/>
              </w:rPr>
              <w:t>Activities</w:t>
            </w:r>
          </w:p>
        </w:tc>
        <w:tc>
          <w:tcPr>
            <w:tcW w:w="1520" w:type="dxa"/>
          </w:tcPr>
          <w:p w14:paraId="24E590D8">
            <w:pPr>
              <w:widowControl w:val="0"/>
              <w:jc w:val="center"/>
              <w:rPr>
                <w:rFonts w:hint="default"/>
                <w:b/>
                <w:bCs w:val="0"/>
                <w:vertAlign w:val="baseline"/>
                <w:lang w:val="en-MY"/>
              </w:rPr>
            </w:pPr>
            <w:r>
              <w:rPr>
                <w:rFonts w:hint="default"/>
                <w:b/>
                <w:bCs w:val="0"/>
                <w:vertAlign w:val="baseline"/>
                <w:lang w:val="en-MY"/>
              </w:rPr>
              <w:t>Hours</w:t>
            </w:r>
          </w:p>
        </w:tc>
        <w:tc>
          <w:tcPr>
            <w:tcW w:w="4877" w:type="dxa"/>
          </w:tcPr>
          <w:p w14:paraId="799AF998">
            <w:pPr>
              <w:widowControl w:val="0"/>
              <w:jc w:val="center"/>
              <w:rPr>
                <w:rFonts w:hint="default"/>
                <w:b/>
                <w:bCs w:val="0"/>
                <w:vertAlign w:val="baseline"/>
                <w:lang w:val="en-MY"/>
              </w:rPr>
            </w:pPr>
            <w:r>
              <w:rPr>
                <w:rFonts w:hint="default"/>
                <w:b/>
                <w:bCs w:val="0"/>
                <w:vertAlign w:val="baseline"/>
                <w:lang w:val="en-MY"/>
              </w:rPr>
              <w:t>Tentative Schedule</w:t>
            </w:r>
          </w:p>
        </w:tc>
      </w:tr>
      <w:tr w14:paraId="3A71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</w:tcPr>
          <w:p w14:paraId="464E31E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1</w:t>
            </w:r>
          </w:p>
        </w:tc>
        <w:tc>
          <w:tcPr>
            <w:tcW w:w="2257" w:type="dxa"/>
          </w:tcPr>
          <w:p w14:paraId="303FB6E5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 xml:space="preserve">Teaching </w:t>
            </w:r>
          </w:p>
        </w:tc>
        <w:tc>
          <w:tcPr>
            <w:tcW w:w="1520" w:type="dxa"/>
          </w:tcPr>
          <w:p w14:paraId="68752FF4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45</w:t>
            </w:r>
          </w:p>
        </w:tc>
        <w:tc>
          <w:tcPr>
            <w:tcW w:w="4877" w:type="dxa"/>
          </w:tcPr>
          <w:p w14:paraId="3987313E">
            <w:pPr>
              <w:widowControl w:val="0"/>
              <w:jc w:val="center"/>
              <w:rPr>
                <w:rFonts w:hint="default"/>
                <w:u w:val="single"/>
                <w:vertAlign w:val="baseline"/>
                <w:lang w:val="en-MY"/>
              </w:rPr>
            </w:pPr>
            <w:r>
              <w:rPr>
                <w:rFonts w:hint="default"/>
                <w:u w:val="single"/>
                <w:vertAlign w:val="baseline"/>
                <w:lang w:val="en-MY"/>
              </w:rPr>
              <w:t>Lecture</w:t>
            </w:r>
          </w:p>
          <w:p w14:paraId="281C99BA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(W1) 16 - 22 Sept. 2026</w:t>
            </w:r>
          </w:p>
          <w:p w14:paraId="400E7502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 xml:space="preserve">(W2) 23 - 29 Sept. 2026 </w:t>
            </w:r>
          </w:p>
          <w:p w14:paraId="0FE4B14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( 9.00 -12.00 noon)</w:t>
            </w:r>
          </w:p>
          <w:p w14:paraId="6C415659">
            <w:pPr>
              <w:widowControl w:val="0"/>
              <w:jc w:val="center"/>
              <w:rPr>
                <w:rFonts w:hint="default"/>
                <w:u w:val="single"/>
                <w:vertAlign w:val="baseline"/>
                <w:lang w:val="en-MY"/>
              </w:rPr>
            </w:pPr>
            <w:r>
              <w:rPr>
                <w:rFonts w:hint="default"/>
                <w:u w:val="single"/>
                <w:vertAlign w:val="baseline"/>
                <w:lang w:val="en-MY"/>
              </w:rPr>
              <w:t>Practical</w:t>
            </w:r>
          </w:p>
          <w:p w14:paraId="09D4353E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  <w:p w14:paraId="5DA4C6CF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 xml:space="preserve">Lab 1: Wednesday, 16 Sept., 2-5pm </w:t>
            </w:r>
          </w:p>
          <w:p w14:paraId="7ADFB044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7A1AEBB4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 xml:space="preserve">Lab 2 : Friday, 18 Sept. , 2-5 pm </w:t>
            </w:r>
          </w:p>
          <w:p w14:paraId="53B71AC0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4371D413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Lab 3 : Monday, 21 Sept. , 2- 5 pm</w:t>
            </w:r>
          </w:p>
          <w:p w14:paraId="77534C7F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7BF45FB2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Lab 4 : Wednesday, 23 Sept. , 2- 5 pm</w:t>
            </w:r>
          </w:p>
          <w:p w14:paraId="344BB54B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4EB3C2A2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Lab 5 : Friday, 25 Sept. , 2- 5 pm</w:t>
            </w:r>
          </w:p>
          <w:p w14:paraId="7B54E24F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3C87F54B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</w:tr>
      <w:tr w14:paraId="567B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</w:tcPr>
          <w:p w14:paraId="59AB119D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</w:t>
            </w:r>
          </w:p>
        </w:tc>
        <w:tc>
          <w:tcPr>
            <w:tcW w:w="2257" w:type="dxa"/>
          </w:tcPr>
          <w:p w14:paraId="548852FD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Seminar/Workshop</w:t>
            </w:r>
          </w:p>
        </w:tc>
        <w:tc>
          <w:tcPr>
            <w:tcW w:w="1520" w:type="dxa"/>
          </w:tcPr>
          <w:p w14:paraId="438B199B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6</w:t>
            </w:r>
          </w:p>
        </w:tc>
        <w:tc>
          <w:tcPr>
            <w:tcW w:w="4877" w:type="dxa"/>
            <w:vAlign w:val="top"/>
          </w:tcPr>
          <w:p w14:paraId="6E7758BB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Seminar 1 :  Thursday , 17 Sept. 2026, 2-5 pm (Post Graduated Students)</w:t>
            </w:r>
          </w:p>
          <w:p w14:paraId="5BB3E060">
            <w:pPr>
              <w:widowControl w:val="0"/>
              <w:numPr>
                <w:ilvl w:val="0"/>
                <w:numId w:val="1"/>
              </w:numPr>
              <w:ind w:left="55" w:leftChars="0" w:firstLine="0" w:firstLineChars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 xml:space="preserve">Methods for Construct Artif Neural Networks </w:t>
            </w:r>
          </w:p>
          <w:p w14:paraId="3F60F4B7">
            <w:pPr>
              <w:widowControl w:val="0"/>
              <w:numPr>
                <w:ilvl w:val="0"/>
                <w:numId w:val="1"/>
              </w:numPr>
              <w:ind w:left="55" w:leftChars="0" w:firstLine="0" w:firstLineChars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Web Services Development (Java EE)</w:t>
            </w:r>
          </w:p>
          <w:p w14:paraId="51C531B4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1E64E129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Seminar 2 : Tuesday, 22 Sept. 2026, 2-5 pm (Staff)</w:t>
            </w:r>
          </w:p>
          <w:p w14:paraId="162D1F4A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</w:tr>
      <w:tr w14:paraId="3398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</w:tcPr>
          <w:p w14:paraId="2C652DB3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3</w:t>
            </w:r>
          </w:p>
        </w:tc>
        <w:tc>
          <w:tcPr>
            <w:tcW w:w="2257" w:type="dxa"/>
          </w:tcPr>
          <w:p w14:paraId="01BB5623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Consultation</w:t>
            </w:r>
          </w:p>
        </w:tc>
        <w:tc>
          <w:tcPr>
            <w:tcW w:w="1520" w:type="dxa"/>
          </w:tcPr>
          <w:p w14:paraId="48851940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9</w:t>
            </w:r>
          </w:p>
        </w:tc>
        <w:tc>
          <w:tcPr>
            <w:tcW w:w="4877" w:type="dxa"/>
            <w:vAlign w:val="top"/>
          </w:tcPr>
          <w:p w14:paraId="5B728C57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Depends to the postgraduates and researchers availability</w:t>
            </w:r>
          </w:p>
          <w:p w14:paraId="7B8D5FA5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40E38984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Suggested timetable as below:</w:t>
            </w:r>
          </w:p>
          <w:p w14:paraId="005B55C5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43EC7098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3B288AFD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Consultation 1 : Thursday, 24 Sept. , 2- 5 pm</w:t>
            </w:r>
          </w:p>
          <w:p w14:paraId="4D84180C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3899BAC1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Consultation 2 : Monday, 28 Sept. , 2- 5 pm</w:t>
            </w:r>
          </w:p>
          <w:p w14:paraId="72075C46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187E3661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Consultation 3 : Tuesday, 29 Sept. , 2- 5 pm</w:t>
            </w:r>
          </w:p>
          <w:p w14:paraId="335C9438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</w:tr>
      <w:tr w14:paraId="35CCA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  <w:tcBorders>
              <w:left w:val="nil"/>
              <w:bottom w:val="nil"/>
            </w:tcBorders>
          </w:tcPr>
          <w:p w14:paraId="1600A6C1">
            <w:pPr>
              <w:widowControl w:val="0"/>
              <w:jc w:val="center"/>
              <w:rPr>
                <w:rFonts w:hint="default"/>
                <w:b/>
                <w:bCs w:val="0"/>
                <w:vertAlign w:val="baseline"/>
                <w:lang w:val="en-MY"/>
              </w:rPr>
            </w:pPr>
          </w:p>
        </w:tc>
        <w:tc>
          <w:tcPr>
            <w:tcW w:w="2257" w:type="dxa"/>
          </w:tcPr>
          <w:p w14:paraId="4A6F8BE3">
            <w:pPr>
              <w:widowControl w:val="0"/>
              <w:jc w:val="both"/>
              <w:rPr>
                <w:rFonts w:hint="default"/>
                <w:b/>
                <w:bCs w:val="0"/>
                <w:vertAlign w:val="baseline"/>
                <w:lang w:val="en-MY"/>
              </w:rPr>
            </w:pPr>
            <w:r>
              <w:rPr>
                <w:rFonts w:hint="default"/>
                <w:b/>
                <w:bCs w:val="0"/>
                <w:vertAlign w:val="baseline"/>
                <w:lang w:val="en-MY"/>
              </w:rPr>
              <w:t xml:space="preserve">Total </w:t>
            </w:r>
          </w:p>
        </w:tc>
        <w:tc>
          <w:tcPr>
            <w:tcW w:w="1520" w:type="dxa"/>
          </w:tcPr>
          <w:p w14:paraId="23C9900A">
            <w:pPr>
              <w:widowControl w:val="0"/>
              <w:jc w:val="center"/>
              <w:rPr>
                <w:rFonts w:hint="default"/>
                <w:b/>
                <w:bCs w:val="0"/>
                <w:vertAlign w:val="baseline"/>
                <w:lang w:val="en-MY"/>
              </w:rPr>
            </w:pPr>
            <w:r>
              <w:rPr>
                <w:rFonts w:hint="default"/>
                <w:b/>
                <w:bCs w:val="0"/>
                <w:vertAlign w:val="baseline"/>
                <w:lang w:val="en-MY"/>
              </w:rPr>
              <w:t>60</w:t>
            </w:r>
          </w:p>
        </w:tc>
        <w:tc>
          <w:tcPr>
            <w:tcW w:w="4877" w:type="dxa"/>
          </w:tcPr>
          <w:p w14:paraId="246E9119">
            <w:pPr>
              <w:widowControl w:val="0"/>
              <w:jc w:val="center"/>
              <w:rPr>
                <w:rFonts w:hint="default"/>
                <w:b/>
                <w:bCs w:val="0"/>
                <w:vertAlign w:val="baseline"/>
                <w:lang w:val="en-MY"/>
              </w:rPr>
            </w:pPr>
          </w:p>
        </w:tc>
      </w:tr>
    </w:tbl>
    <w:p w14:paraId="034C65F0">
      <w:pPr>
        <w:rPr>
          <w:rFonts w:hint="default"/>
          <w:lang w:val="en-MY"/>
        </w:rPr>
      </w:pPr>
    </w:p>
    <w:p w14:paraId="04777B05">
      <w:pPr>
        <w:rPr>
          <w:rFonts w:hint="default"/>
          <w:lang w:val="en-MY"/>
        </w:rPr>
      </w:pPr>
      <w:r>
        <w:rPr>
          <w:rFonts w:hint="default"/>
          <w:b/>
          <w:bCs w:val="0"/>
          <w:lang w:val="en-MY"/>
        </w:rPr>
        <w:t>Timetable:</w:t>
      </w:r>
      <w:r>
        <w:rPr>
          <w:rFonts w:hint="default"/>
          <w:lang w:val="en-MY"/>
        </w:rPr>
        <w:t xml:space="preserve"> </w:t>
      </w:r>
    </w:p>
    <w:p w14:paraId="4A24C1A8">
      <w:pPr>
        <w:rPr>
          <w:rFonts w:hint="default"/>
          <w:lang w:val="en-MY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527"/>
        <w:gridCol w:w="1553"/>
        <w:gridCol w:w="1376"/>
        <w:gridCol w:w="1574"/>
        <w:gridCol w:w="1575"/>
        <w:gridCol w:w="1575"/>
        <w:gridCol w:w="1781"/>
      </w:tblGrid>
      <w:tr w14:paraId="6465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0" w:type="dxa"/>
            <w:vAlign w:val="top"/>
          </w:tcPr>
          <w:p w14:paraId="2A9D8E0F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Date</w:t>
            </w:r>
          </w:p>
        </w:tc>
        <w:tc>
          <w:tcPr>
            <w:tcW w:w="1527" w:type="dxa"/>
          </w:tcPr>
          <w:p w14:paraId="030C5416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9.00 am</w:t>
            </w:r>
          </w:p>
        </w:tc>
        <w:tc>
          <w:tcPr>
            <w:tcW w:w="1553" w:type="dxa"/>
          </w:tcPr>
          <w:p w14:paraId="18C21A37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10.00 am</w:t>
            </w:r>
          </w:p>
        </w:tc>
        <w:tc>
          <w:tcPr>
            <w:tcW w:w="1376" w:type="dxa"/>
          </w:tcPr>
          <w:p w14:paraId="75152C33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11.00 am</w:t>
            </w:r>
          </w:p>
        </w:tc>
        <w:tc>
          <w:tcPr>
            <w:tcW w:w="1574" w:type="dxa"/>
          </w:tcPr>
          <w:p w14:paraId="682CE508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12.00 Noon</w:t>
            </w:r>
          </w:p>
        </w:tc>
        <w:tc>
          <w:tcPr>
            <w:tcW w:w="1575" w:type="dxa"/>
          </w:tcPr>
          <w:p w14:paraId="7A9E9FFD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2.00 pm</w:t>
            </w:r>
          </w:p>
        </w:tc>
        <w:tc>
          <w:tcPr>
            <w:tcW w:w="1575" w:type="dxa"/>
          </w:tcPr>
          <w:p w14:paraId="7F6074B7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3.00 pm</w:t>
            </w:r>
          </w:p>
        </w:tc>
        <w:tc>
          <w:tcPr>
            <w:tcW w:w="1781" w:type="dxa"/>
          </w:tcPr>
          <w:p w14:paraId="1531C86C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4.00 pm</w:t>
            </w:r>
          </w:p>
        </w:tc>
      </w:tr>
      <w:tr w14:paraId="41A45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18E41A69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16 Sept. (Weds)</w:t>
            </w:r>
          </w:p>
          <w:p w14:paraId="24597D11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57E6A8DD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4B5D876D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931" w:type="dxa"/>
            <w:gridSpan w:val="3"/>
            <w:shd w:val="clear" w:color="auto" w:fill="FFC000"/>
            <w:vAlign w:val="top"/>
          </w:tcPr>
          <w:p w14:paraId="255D7F04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Lab 1</w:t>
            </w:r>
          </w:p>
        </w:tc>
      </w:tr>
      <w:tr w14:paraId="164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74BDEE08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17 Sept. (Thurs)</w:t>
            </w:r>
          </w:p>
          <w:p w14:paraId="4BB81CD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69FCF624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742676F7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931" w:type="dxa"/>
            <w:gridSpan w:val="3"/>
            <w:shd w:val="clear" w:color="auto" w:fill="5B9BD5" w:themeFill="accent1"/>
            <w:vAlign w:val="top"/>
          </w:tcPr>
          <w:p w14:paraId="39BCDB9A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Seminar / Workshop 1 (PG)</w:t>
            </w:r>
          </w:p>
        </w:tc>
      </w:tr>
      <w:tr w14:paraId="086F3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5C868169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18 Sept. (Fri)</w:t>
            </w:r>
          </w:p>
          <w:p w14:paraId="25DA511F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504D7FC9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786F1CA4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931" w:type="dxa"/>
            <w:gridSpan w:val="3"/>
            <w:shd w:val="clear" w:color="auto" w:fill="FFC000"/>
            <w:vAlign w:val="top"/>
          </w:tcPr>
          <w:p w14:paraId="690AE71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Lab 2</w:t>
            </w:r>
          </w:p>
        </w:tc>
      </w:tr>
      <w:tr w14:paraId="3B61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1" w:type="dxa"/>
            <w:gridSpan w:val="8"/>
            <w:vAlign w:val="top"/>
          </w:tcPr>
          <w:p w14:paraId="5092A3EF">
            <w:pPr>
              <w:widowControl w:val="0"/>
              <w:jc w:val="left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WEEKEND</w:t>
            </w:r>
          </w:p>
        </w:tc>
      </w:tr>
      <w:tr w14:paraId="6B0C3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0314A87A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21 Sept. (Mon)</w:t>
            </w:r>
          </w:p>
          <w:p w14:paraId="7B7B3257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2A5CCAA9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04EF21B6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931" w:type="dxa"/>
            <w:gridSpan w:val="3"/>
            <w:shd w:val="clear" w:color="auto" w:fill="FFC000"/>
            <w:vAlign w:val="top"/>
          </w:tcPr>
          <w:p w14:paraId="172D8A94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Lab 3</w:t>
            </w:r>
          </w:p>
        </w:tc>
      </w:tr>
      <w:tr w14:paraId="3138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4A4EB42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22 Sept (Tues)</w:t>
            </w:r>
          </w:p>
          <w:p w14:paraId="31D87836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3799AA78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2D66E6B8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3150" w:type="dxa"/>
            <w:gridSpan w:val="2"/>
            <w:shd w:val="clear" w:color="auto" w:fill="5B9BD5" w:themeFill="accent1"/>
            <w:vAlign w:val="top"/>
          </w:tcPr>
          <w:p w14:paraId="3D00B705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Seminar / Workshop 2 (Staff)</w:t>
            </w:r>
          </w:p>
        </w:tc>
        <w:tc>
          <w:tcPr>
            <w:tcW w:w="1781" w:type="dxa"/>
            <w:shd w:val="clear" w:color="auto" w:fill="A8D08D" w:themeFill="accent6" w:themeFillTint="99"/>
          </w:tcPr>
          <w:p w14:paraId="7BDD4D50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Examination/Test (1)</w:t>
            </w:r>
          </w:p>
        </w:tc>
      </w:tr>
      <w:tr w14:paraId="3A82E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16FDA0A0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23 Sept. (Wed)</w:t>
            </w:r>
          </w:p>
          <w:p w14:paraId="7DDC9A6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0B50CEFD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541150E4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931" w:type="dxa"/>
            <w:gridSpan w:val="3"/>
            <w:shd w:val="clear" w:color="auto" w:fill="FFC000"/>
            <w:vAlign w:val="top"/>
          </w:tcPr>
          <w:p w14:paraId="693F81B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Lab 4</w:t>
            </w:r>
          </w:p>
        </w:tc>
      </w:tr>
      <w:tr w14:paraId="3215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6CF69939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24 Sept.  (Thurs)</w:t>
            </w:r>
          </w:p>
          <w:p w14:paraId="5AF34F80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7989A0CD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071CB117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931" w:type="dxa"/>
            <w:gridSpan w:val="3"/>
            <w:shd w:val="clear" w:color="auto" w:fill="92D050"/>
            <w:vAlign w:val="top"/>
          </w:tcPr>
          <w:p w14:paraId="7E0B7241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Consultation 1</w:t>
            </w:r>
          </w:p>
        </w:tc>
      </w:tr>
      <w:tr w14:paraId="4727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49ECE6D5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25 Sept. (Fri)</w:t>
            </w:r>
          </w:p>
          <w:p w14:paraId="2C1B5950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17797F8E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4221C729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931" w:type="dxa"/>
            <w:gridSpan w:val="3"/>
            <w:shd w:val="clear" w:color="auto" w:fill="FFC000"/>
            <w:vAlign w:val="top"/>
          </w:tcPr>
          <w:p w14:paraId="02FFF7D3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Lab 5</w:t>
            </w:r>
          </w:p>
        </w:tc>
      </w:tr>
      <w:tr w14:paraId="6B53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1" w:type="dxa"/>
            <w:gridSpan w:val="8"/>
            <w:shd w:val="clear" w:color="auto" w:fill="auto"/>
            <w:vAlign w:val="top"/>
          </w:tcPr>
          <w:p w14:paraId="0A0FEE6C">
            <w:pPr>
              <w:widowControl w:val="0"/>
              <w:jc w:val="left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WEEKEND</w:t>
            </w:r>
          </w:p>
        </w:tc>
      </w:tr>
      <w:tr w14:paraId="39E36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4B5F606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28 Sept. (Mon)</w:t>
            </w:r>
          </w:p>
          <w:p w14:paraId="6CFCD24A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439C6F25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</w:tcPr>
          <w:p w14:paraId="6A5D5942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931" w:type="dxa"/>
            <w:gridSpan w:val="3"/>
            <w:shd w:val="clear" w:color="auto" w:fill="92D050"/>
            <w:vAlign w:val="top"/>
          </w:tcPr>
          <w:p w14:paraId="087633EC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Consultation 2</w:t>
            </w:r>
          </w:p>
        </w:tc>
      </w:tr>
      <w:tr w14:paraId="669C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0995336F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29 Sept. (Tue)</w:t>
            </w:r>
          </w:p>
          <w:p w14:paraId="4C2929AB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  <w:p w14:paraId="47A021E8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2F2ACD8A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  <w:shd w:val="clear" w:color="auto" w:fill="auto"/>
          </w:tcPr>
          <w:p w14:paraId="72079B52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3150" w:type="dxa"/>
            <w:gridSpan w:val="2"/>
            <w:shd w:val="clear" w:color="auto" w:fill="92D050"/>
            <w:vAlign w:val="top"/>
          </w:tcPr>
          <w:p w14:paraId="16F805A9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Consultation 3</w:t>
            </w:r>
          </w:p>
        </w:tc>
        <w:tc>
          <w:tcPr>
            <w:tcW w:w="1781" w:type="dxa"/>
            <w:shd w:val="clear" w:color="auto" w:fill="A8D08D" w:themeFill="accent6" w:themeFillTint="99"/>
            <w:vAlign w:val="top"/>
          </w:tcPr>
          <w:p w14:paraId="46F2E6E7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Examination/Test (2)</w:t>
            </w:r>
          </w:p>
        </w:tc>
      </w:tr>
      <w:tr w14:paraId="4FF0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dxa"/>
            <w:vAlign w:val="top"/>
          </w:tcPr>
          <w:p w14:paraId="62E1B6B2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30 Sept. (Wed)</w:t>
            </w:r>
          </w:p>
        </w:tc>
        <w:tc>
          <w:tcPr>
            <w:tcW w:w="4456" w:type="dxa"/>
            <w:gridSpan w:val="3"/>
            <w:shd w:val="clear" w:color="auto" w:fill="C5E0B3" w:themeFill="accent6" w:themeFillTint="66"/>
            <w:vAlign w:val="top"/>
          </w:tcPr>
          <w:p w14:paraId="7A3E0AC5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  <w:r>
              <w:rPr>
                <w:rFonts w:hint="default"/>
                <w:vertAlign w:val="baseline"/>
                <w:lang w:val="en-MY"/>
              </w:rPr>
              <w:t>Lecture</w:t>
            </w:r>
          </w:p>
        </w:tc>
        <w:tc>
          <w:tcPr>
            <w:tcW w:w="1574" w:type="dxa"/>
            <w:shd w:val="clear" w:color="auto" w:fill="auto"/>
          </w:tcPr>
          <w:p w14:paraId="3C494640">
            <w:pPr>
              <w:widowControl w:val="0"/>
              <w:jc w:val="both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3150" w:type="dxa"/>
            <w:gridSpan w:val="2"/>
            <w:shd w:val="clear" w:color="auto" w:fill="auto"/>
            <w:vAlign w:val="top"/>
          </w:tcPr>
          <w:p w14:paraId="52BDE327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  <w:tc>
          <w:tcPr>
            <w:tcW w:w="1781" w:type="dxa"/>
            <w:shd w:val="clear" w:color="auto" w:fill="auto"/>
            <w:vAlign w:val="top"/>
          </w:tcPr>
          <w:p w14:paraId="19D7C42A">
            <w:pPr>
              <w:widowControl w:val="0"/>
              <w:jc w:val="center"/>
              <w:rPr>
                <w:rFonts w:hint="default"/>
                <w:vertAlign w:val="baseline"/>
                <w:lang w:val="en-MY"/>
              </w:rPr>
            </w:pPr>
          </w:p>
        </w:tc>
      </w:tr>
    </w:tbl>
    <w:p w14:paraId="33B6C39C">
      <w:pPr>
        <w:rPr>
          <w:rFonts w:hint="default"/>
          <w:lang w:val="en-MY"/>
        </w:rPr>
      </w:pPr>
    </w:p>
    <w:p w14:paraId="6F08BDA0">
      <w:pPr>
        <w:rPr>
          <w:rFonts w:hint="default"/>
          <w:lang w:val="en-MY"/>
        </w:rPr>
      </w:pPr>
    </w:p>
    <w:p w14:paraId="2259D4E6">
      <w:pPr>
        <w:rPr>
          <w:rFonts w:hint="default"/>
          <w:b/>
          <w:bCs w:val="0"/>
          <w:lang w:val="en-MY"/>
        </w:rPr>
      </w:pPr>
      <w:r>
        <w:rPr>
          <w:rFonts w:hint="default"/>
          <w:b/>
          <w:bCs w:val="0"/>
          <w:lang w:val="en-MY"/>
        </w:rPr>
        <w:t>Teaching details: 45 hours</w:t>
      </w:r>
    </w:p>
    <w:p w14:paraId="3841810A">
      <w:pPr>
        <w:rPr>
          <w:rFonts w:hint="default"/>
          <w:b/>
          <w:bCs w:val="0"/>
          <w:lang w:val="en-MY"/>
        </w:rPr>
      </w:pPr>
    </w:p>
    <w:p w14:paraId="6A2CE116">
      <w:pPr>
        <w:rPr>
          <w:rFonts w:hint="default"/>
          <w:b/>
          <w:bCs w:val="0"/>
          <w:lang w:val="en-MY"/>
        </w:rPr>
      </w:pPr>
    </w:p>
    <w:p w14:paraId="463CED53">
      <w:pPr>
        <w:rPr>
          <w:rFonts w:hint="default"/>
          <w:b/>
          <w:bCs w:val="0"/>
          <w:lang w:val="en-MY"/>
        </w:rPr>
      </w:pPr>
    </w:p>
    <w:p w14:paraId="7568914E">
      <w:pPr>
        <w:rPr>
          <w:rFonts w:hint="default"/>
          <w:b/>
          <w:bCs w:val="0"/>
          <w:lang w:val="en-MY"/>
        </w:rPr>
      </w:pPr>
      <w:r>
        <w:rPr>
          <w:rFonts w:hint="default"/>
          <w:b/>
          <w:bCs w:val="0"/>
          <w:lang w:val="en-MY"/>
        </w:rPr>
        <w:t xml:space="preserve">Course name </w:t>
      </w:r>
      <w:r>
        <w:rPr>
          <w:rFonts w:hint="default"/>
          <w:b/>
          <w:bCs w:val="0"/>
          <w:lang w:val="en-MY"/>
        </w:rPr>
        <w:tab/>
      </w:r>
      <w:r>
        <w:rPr>
          <w:rFonts w:hint="default"/>
          <w:b/>
          <w:bCs w:val="0"/>
          <w:lang w:val="en-MY"/>
        </w:rPr>
        <w:t xml:space="preserve">: E- Commerce and </w:t>
      </w:r>
    </w:p>
    <w:p w14:paraId="07186583">
      <w:pPr>
        <w:rPr>
          <w:rFonts w:hint="default"/>
          <w:b/>
          <w:bCs w:val="0"/>
          <w:lang w:val="en-MY"/>
        </w:rPr>
      </w:pPr>
      <w:r>
        <w:rPr>
          <w:rFonts w:hint="default"/>
          <w:b/>
          <w:bCs w:val="0"/>
          <w:lang w:val="en-MY"/>
        </w:rPr>
        <w:t xml:space="preserve">Audience </w:t>
      </w:r>
      <w:r>
        <w:rPr>
          <w:rFonts w:hint="default"/>
          <w:b/>
          <w:bCs w:val="0"/>
          <w:lang w:val="en-MY"/>
        </w:rPr>
        <w:tab/>
      </w:r>
      <w:r>
        <w:rPr>
          <w:rFonts w:hint="default"/>
          <w:b/>
          <w:bCs w:val="0"/>
          <w:lang w:val="en-MY"/>
        </w:rPr>
        <w:t>: Undergraduates Students</w:t>
      </w:r>
    </w:p>
    <w:p w14:paraId="080E0B44"/>
    <w:tbl>
      <w:tblPr>
        <w:tblStyle w:val="5"/>
        <w:tblW w:w="15321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268"/>
        <w:gridCol w:w="4002"/>
        <w:gridCol w:w="1134"/>
        <w:gridCol w:w="1134"/>
        <w:gridCol w:w="1985"/>
        <w:gridCol w:w="1233"/>
        <w:gridCol w:w="1218"/>
        <w:gridCol w:w="849"/>
      </w:tblGrid>
      <w:tr w14:paraId="56BD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98" w:type="dxa"/>
            <w:shd w:val="pct20" w:color="auto" w:fill="auto"/>
            <w:noWrap w:val="0"/>
            <w:vAlign w:val="center"/>
          </w:tcPr>
          <w:p w14:paraId="664E8AAA">
            <w:pPr>
              <w:pStyle w:val="3"/>
              <w:jc w:val="center"/>
              <w:rPr>
                <w:rFonts w:ascii="Calibri" w:hAnsi="Calibri" w:cs="Calibri"/>
                <w:b w:val="0"/>
                <w:bCs/>
                <w:szCs w:val="20"/>
              </w:rPr>
            </w:pPr>
            <w:r>
              <w:rPr>
                <w:rFonts w:hint="default" w:ascii="Calibri" w:hAnsi="Calibri" w:cs="Calibri"/>
                <w:bCs/>
                <w:szCs w:val="20"/>
                <w:lang w:val="en-MY"/>
              </w:rPr>
              <w:t>Chapter</w:t>
            </w:r>
          </w:p>
        </w:tc>
        <w:tc>
          <w:tcPr>
            <w:tcW w:w="2268" w:type="dxa"/>
            <w:shd w:val="pct20" w:color="auto" w:fill="auto"/>
            <w:noWrap w:val="0"/>
            <w:vAlign w:val="center"/>
          </w:tcPr>
          <w:p w14:paraId="036B864F">
            <w:pPr>
              <w:pStyle w:val="2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Topic</w:t>
            </w:r>
          </w:p>
        </w:tc>
        <w:tc>
          <w:tcPr>
            <w:tcW w:w="4002" w:type="dxa"/>
            <w:shd w:val="pct20" w:color="auto" w:fill="auto"/>
            <w:noWrap w:val="0"/>
            <w:vAlign w:val="center"/>
          </w:tcPr>
          <w:p w14:paraId="583C3EA6">
            <w:pPr>
              <w:pStyle w:val="2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Learning Outcome</w:t>
            </w:r>
          </w:p>
        </w:tc>
        <w:tc>
          <w:tcPr>
            <w:tcW w:w="1134" w:type="dxa"/>
            <w:shd w:val="pct20" w:color="auto" w:fill="auto"/>
            <w:noWrap w:val="0"/>
            <w:vAlign w:val="center"/>
          </w:tcPr>
          <w:p w14:paraId="115B3965">
            <w:pPr>
              <w:pStyle w:val="2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Delivery</w:t>
            </w:r>
          </w:p>
        </w:tc>
        <w:tc>
          <w:tcPr>
            <w:tcW w:w="1134" w:type="dxa"/>
            <w:shd w:val="pct20" w:color="auto" w:fill="auto"/>
            <w:noWrap w:val="0"/>
            <w:vAlign w:val="center"/>
          </w:tcPr>
          <w:p w14:paraId="67E7F7D2">
            <w:pPr>
              <w:pStyle w:val="2"/>
              <w:rPr>
                <w:rFonts w:hint="default" w:ascii="Calibri" w:hAnsi="Calibri" w:cs="Calibri"/>
                <w:bCs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bCs/>
                <w:sz w:val="20"/>
                <w:szCs w:val="20"/>
                <w:lang w:val="en-MY"/>
              </w:rPr>
              <w:t>Contact Hours</w:t>
            </w:r>
          </w:p>
        </w:tc>
        <w:tc>
          <w:tcPr>
            <w:tcW w:w="1985" w:type="dxa"/>
            <w:shd w:val="pct20" w:color="auto" w:fill="auto"/>
            <w:noWrap w:val="0"/>
            <w:vAlign w:val="center"/>
          </w:tcPr>
          <w:p w14:paraId="5161CE2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Learning Hour*</w:t>
            </w:r>
          </w:p>
        </w:tc>
        <w:tc>
          <w:tcPr>
            <w:tcW w:w="1233" w:type="dxa"/>
            <w:shd w:val="pct20" w:color="auto" w:fill="auto"/>
            <w:noWrap w:val="0"/>
            <w:vAlign w:val="center"/>
          </w:tcPr>
          <w:p w14:paraId="65772DBD">
            <w:pPr>
              <w:pStyle w:val="2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Assessment</w:t>
            </w:r>
          </w:p>
        </w:tc>
        <w:tc>
          <w:tcPr>
            <w:tcW w:w="2067" w:type="dxa"/>
            <w:gridSpan w:val="2"/>
            <w:shd w:val="pct20" w:color="auto" w:fill="auto"/>
            <w:noWrap w:val="0"/>
            <w:vAlign w:val="center"/>
          </w:tcPr>
          <w:p w14:paraId="6F85F837">
            <w:pPr>
              <w:pStyle w:val="2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REMARK</w:t>
            </w:r>
          </w:p>
          <w:p w14:paraId="5AF8038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(for monitoring purpose)</w:t>
            </w:r>
          </w:p>
        </w:tc>
      </w:tr>
      <w:tr w14:paraId="2273F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98" w:type="dxa"/>
            <w:noWrap w:val="0"/>
            <w:vAlign w:val="center"/>
          </w:tcPr>
          <w:p w14:paraId="32B8C996">
            <w:pPr>
              <w:ind w:left="0" w:leftChars="0" w:firstLine="0" w:firstLineChars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 xml:space="preserve">Chapter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noWrap w:val="0"/>
            <w:vAlign w:val="top"/>
          </w:tcPr>
          <w:p w14:paraId="003EE429">
            <w:pPr>
              <w:rPr>
                <w:rFonts w:ascii="Calibri" w:hAnsi="Calibri" w:cs="Calibri"/>
                <w:b/>
                <w:bCs w:val="0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E-Commerce Concepts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E-Commerce Fundamental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E-Commerce Transaction Classifications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E-Commerce Team Structure</w:t>
            </w:r>
          </w:p>
        </w:tc>
        <w:tc>
          <w:tcPr>
            <w:tcW w:w="4002" w:type="dxa"/>
            <w:noWrap w:val="0"/>
            <w:vAlign w:val="top"/>
          </w:tcPr>
          <w:p w14:paraId="267CB22E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Define the Limitations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.</w:t>
            </w:r>
          </w:p>
          <w:p w14:paraId="6A674678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Identify The Benefits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 Organizations, Consumers, And Society</w:t>
            </w:r>
          </w:p>
          <w:p w14:paraId="34DE8CF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The Major Types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Transactions</w:t>
            </w:r>
          </w:p>
          <w:p w14:paraId="1A0B9C3D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The Content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nd Framework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</w:p>
          <w:p w14:paraId="27917A0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Discuss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Various Categories</w:t>
            </w:r>
          </w:p>
          <w:p w14:paraId="134AD3D5">
            <w:pPr>
              <w:ind w:left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83728D8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Lectures</w:t>
            </w:r>
          </w:p>
        </w:tc>
        <w:tc>
          <w:tcPr>
            <w:tcW w:w="1134" w:type="dxa"/>
            <w:noWrap w:val="0"/>
            <w:vAlign w:val="center"/>
          </w:tcPr>
          <w:p w14:paraId="0383F29B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332DFD90">
            <w:pPr>
              <w:rPr>
                <w:rFonts w:ascii="Calibri" w:hAnsi="Calibri" w:cs="Calibri"/>
                <w:bCs w:val="0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Independent Learning - Revision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Guided Learning (Nf2F) - Article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3- Lecture</w:t>
            </w:r>
          </w:p>
        </w:tc>
        <w:tc>
          <w:tcPr>
            <w:tcW w:w="1233" w:type="dxa"/>
            <w:noWrap w:val="0"/>
            <w:vAlign w:val="center"/>
          </w:tcPr>
          <w:p w14:paraId="7CE07E29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 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inutes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R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eflective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3CC1D40A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Distribute course outlines and policy</w:t>
            </w:r>
          </w:p>
          <w:p w14:paraId="39A7EE51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Read Chapter 1</w:t>
            </w:r>
          </w:p>
          <w:p w14:paraId="1F1E15BE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Distribute class project</w:t>
            </w:r>
          </w:p>
          <w:p w14:paraId="24FA5765">
            <w:pPr>
              <w:ind w:left="230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14:paraId="15F7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98" w:type="dxa"/>
            <w:noWrap w:val="0"/>
            <w:vAlign w:val="center"/>
          </w:tcPr>
          <w:p w14:paraId="3E1AC1E0">
            <w:pPr>
              <w:ind w:left="0" w:leftChars="0" w:firstLine="0" w:firstLineChars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>Chapter 2</w:t>
            </w:r>
          </w:p>
        </w:tc>
        <w:tc>
          <w:tcPr>
            <w:tcW w:w="2268" w:type="dxa"/>
            <w:noWrap w:val="0"/>
            <w:vAlign w:val="top"/>
          </w:tcPr>
          <w:p w14:paraId="0C24D7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 xml:space="preserve">Role </w:t>
            </w:r>
            <w:r>
              <w:rPr>
                <w:rFonts w:hint="default"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f Information Technology</w:t>
            </w:r>
            <w:r>
              <w:rPr>
                <w:rFonts w:hint="default"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 xml:space="preserve"> and AI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Internet Revolution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, AI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Information Technology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Eco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-S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ystem Requirements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Internet Business</w:t>
            </w:r>
          </w:p>
        </w:tc>
        <w:tc>
          <w:tcPr>
            <w:tcW w:w="4002" w:type="dxa"/>
            <w:noWrap w:val="0"/>
            <w:vAlign w:val="top"/>
          </w:tcPr>
          <w:p w14:paraId="473969A3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Relate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he Digital Revolution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and AI 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Driver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</w:p>
          <w:p w14:paraId="3CCD8B11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Discuss Competition In The Digital Economy</w:t>
            </w:r>
          </w:p>
          <w:p w14:paraId="2D4676A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Explain How The Business Environment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Driver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</w:p>
          <w:p w14:paraId="6FF7EA18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Illustrate The Contribution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To Organizations Responding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 Environmental Pressures</w:t>
            </w:r>
          </w:p>
          <w:p w14:paraId="763FA331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Online Social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Business Networks</w:t>
            </w:r>
          </w:p>
          <w:p w14:paraId="1E6E08AE">
            <w:pPr>
              <w:ind w:left="17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D5CB3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Lectures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Others</w:t>
            </w:r>
          </w:p>
        </w:tc>
        <w:tc>
          <w:tcPr>
            <w:tcW w:w="1134" w:type="dxa"/>
            <w:noWrap w:val="0"/>
            <w:vAlign w:val="center"/>
          </w:tcPr>
          <w:p w14:paraId="17A1D7B1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1E2A0845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Guided Learning (Nf2F) - Video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Independent Learning - Revision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2- Lecture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S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CL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Class Brainstormin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g</w:t>
            </w:r>
          </w:p>
        </w:tc>
        <w:tc>
          <w:tcPr>
            <w:tcW w:w="1233" w:type="dxa"/>
            <w:noWrap w:val="0"/>
            <w:vAlign w:val="center"/>
          </w:tcPr>
          <w:p w14:paraId="3353FF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 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inutes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R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eflective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422FA1B7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Read Chapter 2 </w:t>
            </w:r>
          </w:p>
        </w:tc>
      </w:tr>
      <w:tr w14:paraId="05E96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98" w:type="dxa"/>
            <w:noWrap w:val="0"/>
            <w:vAlign w:val="center"/>
          </w:tcPr>
          <w:p w14:paraId="6D541802">
            <w:pPr>
              <w:ind w:left="0" w:leftChars="0" w:firstLine="0" w:firstLineChars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 xml:space="preserve">Chapter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noWrap w:val="0"/>
            <w:vAlign w:val="top"/>
          </w:tcPr>
          <w:p w14:paraId="28AABF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E-Payment System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E-Payment System Model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E-Payment Methods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E-Payment Digital System Design</w:t>
            </w:r>
          </w:p>
        </w:tc>
        <w:tc>
          <w:tcPr>
            <w:tcW w:w="4002" w:type="dxa"/>
            <w:noWrap w:val="0"/>
            <w:vAlign w:val="top"/>
          </w:tcPr>
          <w:p w14:paraId="30DAF01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Discuss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he Shifts h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at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re Occurring With Regard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 Non-Cash And Online Payments</w:t>
            </w:r>
          </w:p>
          <w:p w14:paraId="04959A53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Discuss How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he Players And Processes Involved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i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 Using Credit Cards Online</w:t>
            </w:r>
          </w:p>
          <w:p w14:paraId="762F6899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Explain Categories And Potential Uses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Smart Cards</w:t>
            </w:r>
          </w:p>
          <w:p w14:paraId="67C0B311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Differentiate Various Online Alternatives To Credit Card Payments And Identify Under What Circumstances They Are Best Used</w:t>
            </w:r>
          </w:p>
          <w:p w14:paraId="6915C375">
            <w:pPr>
              <w:ind w:left="17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115848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Lectures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Others</w:t>
            </w:r>
          </w:p>
        </w:tc>
        <w:tc>
          <w:tcPr>
            <w:tcW w:w="1134" w:type="dxa"/>
            <w:noWrap w:val="0"/>
            <w:vAlign w:val="center"/>
          </w:tcPr>
          <w:p w14:paraId="688FA835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58EFF2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2- L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ecture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SCL C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lass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B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rainstorming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G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uided Learning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(NF2F) - V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ideo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I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ndependent Learning - Revision</w:t>
            </w:r>
          </w:p>
        </w:tc>
        <w:tc>
          <w:tcPr>
            <w:tcW w:w="1233" w:type="dxa"/>
            <w:noWrap w:val="0"/>
            <w:vAlign w:val="center"/>
          </w:tcPr>
          <w:p w14:paraId="1BF85D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 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inutes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R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eflective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69404949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Read Chapter 3 </w:t>
            </w:r>
          </w:p>
        </w:tc>
      </w:tr>
      <w:tr w14:paraId="78BF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98" w:type="dxa"/>
            <w:noWrap w:val="0"/>
            <w:vAlign w:val="center"/>
          </w:tcPr>
          <w:p w14:paraId="0668A57B">
            <w:pPr>
              <w:ind w:left="0" w:leftChars="0" w:firstLine="0" w:firstLineChars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 xml:space="preserve">Chapter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noWrap w:val="0"/>
            <w:vAlign w:val="top"/>
          </w:tcPr>
          <w:p w14:paraId="5B1CD06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E-Banking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It Implementation In E-Banking Industry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E-Banking Digital System Design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Financial Technology</w:t>
            </w:r>
          </w:p>
        </w:tc>
        <w:tc>
          <w:tcPr>
            <w:tcW w:w="4002" w:type="dxa"/>
            <w:noWrap w:val="0"/>
            <w:vAlign w:val="top"/>
          </w:tcPr>
          <w:p w14:paraId="17D68394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Cyber Banking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Online Personal Finance</w:t>
            </w:r>
          </w:p>
          <w:p w14:paraId="0B7672BD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The Usage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I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In Banking Industry</w:t>
            </w:r>
          </w:p>
          <w:p w14:paraId="46D28663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Identify The Implementation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Virtual Banking</w:t>
            </w:r>
          </w:p>
          <w:p w14:paraId="1B41DE5D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Explain How The Online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Offline Banking System</w:t>
            </w:r>
          </w:p>
          <w:p w14:paraId="7CA2F3FB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Define Security Assurance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f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or E-Banking</w:t>
            </w:r>
          </w:p>
          <w:p w14:paraId="49156644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Discuss The Design For Digital Banking System</w:t>
            </w:r>
          </w:p>
        </w:tc>
        <w:tc>
          <w:tcPr>
            <w:tcW w:w="1134" w:type="dxa"/>
            <w:noWrap w:val="0"/>
            <w:vAlign w:val="center"/>
          </w:tcPr>
          <w:p w14:paraId="72615E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Lectures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Others</w:t>
            </w:r>
          </w:p>
        </w:tc>
        <w:tc>
          <w:tcPr>
            <w:tcW w:w="1134" w:type="dxa"/>
            <w:noWrap w:val="0"/>
            <w:vAlign w:val="center"/>
          </w:tcPr>
          <w:p w14:paraId="56E50724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3F8079E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Guided Learning (Nf2F) - Video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Independent Learning - Revision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2- Lecture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S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CL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Class Brainstorming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Q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uiz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2- Quiz Preparation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Project (Pitching)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5- Project (Pitching) - Preparation &amp; Practice</w:t>
            </w:r>
          </w:p>
        </w:tc>
        <w:tc>
          <w:tcPr>
            <w:tcW w:w="1233" w:type="dxa"/>
            <w:noWrap w:val="0"/>
            <w:vAlign w:val="center"/>
          </w:tcPr>
          <w:p w14:paraId="542DBBD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2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Minutes Reflective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&amp; Q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uiz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 &amp; P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itching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7D155F14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Read Chapter 4 </w:t>
            </w:r>
          </w:p>
        </w:tc>
      </w:tr>
      <w:tr w14:paraId="1BBA2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98" w:type="dxa"/>
            <w:noWrap w:val="0"/>
            <w:vAlign w:val="center"/>
          </w:tcPr>
          <w:p w14:paraId="4F0E7FF6">
            <w:pPr>
              <w:ind w:left="0" w:leftChars="0" w:firstLine="0" w:firstLineChars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 xml:space="preserve">Chapter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268" w:type="dxa"/>
            <w:noWrap w:val="0"/>
            <w:vAlign w:val="top"/>
          </w:tcPr>
          <w:p w14:paraId="29A34BBB">
            <w:pPr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Electronic Retailing Business</w:t>
            </w: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Dynamic Change In Retailing Industry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Information Technology Challenges For Retailing Business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Digital Retailing Business Design</w:t>
            </w:r>
          </w:p>
          <w:p w14:paraId="2600A2C5">
            <w:pPr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Understand Consumer Behavior / Persona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Logistic Service</w:t>
            </w:r>
          </w:p>
        </w:tc>
        <w:tc>
          <w:tcPr>
            <w:tcW w:w="4002" w:type="dxa"/>
            <w:noWrap w:val="0"/>
            <w:vAlign w:val="top"/>
          </w:tcPr>
          <w:p w14:paraId="41BC517A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Describe Electronic Retailing (E-Tailing) And Its Characteristics</w:t>
            </w:r>
          </w:p>
          <w:p w14:paraId="6F658B12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Define The Primary E-Tailing Business Models</w:t>
            </w:r>
          </w:p>
          <w:p w14:paraId="7B6E703E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Explain How Factors That Influence Consumer Behavior Online</w:t>
            </w:r>
          </w:p>
          <w:p w14:paraId="384C1C9D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Discover How Companies Are Building One-To-One Relationships With Customers</w:t>
            </w:r>
          </w:p>
          <w:p w14:paraId="40BA3BF5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Describe Consumer Market Research In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</w:p>
          <w:p w14:paraId="1C60703F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Differentiate Various Online Consumer Aids, Including Comparison-Shopping Aids</w:t>
            </w:r>
          </w:p>
          <w:p w14:paraId="40F2EEC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Discuss Dis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intermediation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Other B2C Strategic Issues</w:t>
            </w:r>
          </w:p>
        </w:tc>
        <w:tc>
          <w:tcPr>
            <w:tcW w:w="1134" w:type="dxa"/>
            <w:noWrap w:val="0"/>
            <w:vAlign w:val="center"/>
          </w:tcPr>
          <w:p w14:paraId="569CB8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Lectures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</w:p>
        </w:tc>
        <w:tc>
          <w:tcPr>
            <w:tcW w:w="1134" w:type="dxa"/>
            <w:noWrap w:val="0"/>
            <w:vAlign w:val="center"/>
          </w:tcPr>
          <w:p w14:paraId="433673C4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3C4F66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2- Independent Learning - Revision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3- Lecture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1- Assignment - Meeting Lecturer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3- Assignment - Discussion</w:t>
            </w:r>
          </w:p>
        </w:tc>
        <w:tc>
          <w:tcPr>
            <w:tcW w:w="1233" w:type="dxa"/>
            <w:noWrap w:val="0"/>
            <w:vAlign w:val="center"/>
          </w:tcPr>
          <w:p w14:paraId="284FA5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2 Minutes Reflective &amp; Continuous Assessment 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68E983EF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Read Chapter 5 </w:t>
            </w:r>
          </w:p>
          <w:p w14:paraId="302BA4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14:paraId="73EAD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98" w:type="dxa"/>
            <w:noWrap w:val="0"/>
            <w:vAlign w:val="center"/>
          </w:tcPr>
          <w:p w14:paraId="64C37A6F">
            <w:pPr>
              <w:ind w:left="0" w:leftChars="0" w:firstLine="0" w:firstLineChars="0"/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>Chapter 6</w:t>
            </w:r>
          </w:p>
        </w:tc>
        <w:tc>
          <w:tcPr>
            <w:tcW w:w="2268" w:type="dxa"/>
            <w:noWrap w:val="0"/>
            <w:vAlign w:val="top"/>
          </w:tcPr>
          <w:p w14:paraId="1554B023">
            <w:pPr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Digital Publishing</w:t>
            </w:r>
            <w:r>
              <w:rPr>
                <w:rFonts w:hint="default"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 xml:space="preserve"> and Social Media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- Digital Information Sharing 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Digital Publishing Approaches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Digital Advertising</w:t>
            </w:r>
          </w:p>
          <w:p w14:paraId="0AA640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Knowledge Management And E-Commerce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Keyword Selection And Product Image</w:t>
            </w:r>
          </w:p>
        </w:tc>
        <w:tc>
          <w:tcPr>
            <w:tcW w:w="4002" w:type="dxa"/>
            <w:noWrap w:val="0"/>
            <w:vAlign w:val="top"/>
          </w:tcPr>
          <w:p w14:paraId="55D5C9F6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Define Various E-Government Initiatives</w:t>
            </w:r>
          </w:p>
          <w:p w14:paraId="5E3422AA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Define E-Learning, Virtual Universities, And E-Training</w:t>
            </w:r>
          </w:p>
          <w:p w14:paraId="16B59E5A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Define Online Publishing And E-Books </w:t>
            </w:r>
          </w:p>
          <w:p w14:paraId="3059FE71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Define Wikis And Blogging</w:t>
            </w:r>
          </w:p>
          <w:p w14:paraId="5CC89FED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Knowledge Management And Dissemination As An E-Business </w:t>
            </w:r>
          </w:p>
          <w:p w14:paraId="05FFDB4A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Classify C2C Activities</w:t>
            </w:r>
          </w:p>
          <w:p w14:paraId="650D9212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Illustrate Peer-To-Peer Networks And Applications</w:t>
            </w:r>
          </w:p>
        </w:tc>
        <w:tc>
          <w:tcPr>
            <w:tcW w:w="1134" w:type="dxa"/>
            <w:noWrap w:val="0"/>
            <w:vAlign w:val="center"/>
          </w:tcPr>
          <w:p w14:paraId="287FE7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L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ectures</w:t>
            </w:r>
          </w:p>
        </w:tc>
        <w:tc>
          <w:tcPr>
            <w:tcW w:w="1134" w:type="dxa"/>
            <w:noWrap w:val="0"/>
            <w:vAlign w:val="center"/>
          </w:tcPr>
          <w:p w14:paraId="4625EECE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4E7FA58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3- Lecture (Online)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2- Independent Learning - Revision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5- Project (E-Commerce Model) - Discussion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Project (E-Commerce Model) - Meeting Lecturer</w:t>
            </w:r>
          </w:p>
        </w:tc>
        <w:tc>
          <w:tcPr>
            <w:tcW w:w="1233" w:type="dxa"/>
            <w:noWrap w:val="0"/>
            <w:vAlign w:val="center"/>
          </w:tcPr>
          <w:p w14:paraId="54A2842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 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imutes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R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eflective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32B46B79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Read Chapter 6 </w:t>
            </w:r>
          </w:p>
          <w:p w14:paraId="2295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14:paraId="6AB2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98" w:type="dxa"/>
            <w:noWrap w:val="0"/>
            <w:vAlign w:val="center"/>
          </w:tcPr>
          <w:p w14:paraId="1D398F65">
            <w:pPr>
              <w:ind w:left="0" w:leftChars="0" w:firstLine="0" w:firstLineChars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>Chapter 7</w:t>
            </w:r>
          </w:p>
        </w:tc>
        <w:tc>
          <w:tcPr>
            <w:tcW w:w="2268" w:type="dxa"/>
            <w:noWrap w:val="0"/>
            <w:vAlign w:val="top"/>
          </w:tcPr>
          <w:p w14:paraId="6A84737F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Commerce Strategies And Implementation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Digital Commerce Application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E-Commerce Application Development Process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E-Commerce Application To Fulfil The Market Needs</w:t>
            </w:r>
          </w:p>
          <w:p w14:paraId="72D6AEC0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Business Model Development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Effective E-Commerce Development</w:t>
            </w:r>
          </w:p>
        </w:tc>
        <w:tc>
          <w:tcPr>
            <w:tcW w:w="4002" w:type="dxa"/>
            <w:noWrap w:val="0"/>
            <w:vAlign w:val="top"/>
          </w:tcPr>
          <w:p w14:paraId="1C742CB0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Define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he Importance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f Providing And Managing Content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nd Describe How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o Accomplish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his</w:t>
            </w:r>
          </w:p>
          <w:p w14:paraId="04F1AF3A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Explain The Web Sites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 Design Criteria, Such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s Appearance, Navigation, Consistency,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Performance</w:t>
            </w:r>
          </w:p>
          <w:p w14:paraId="57DE0BF2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Illustrate The Major Steps In Developing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System</w:t>
            </w:r>
          </w:p>
          <w:p w14:paraId="498367FD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Show Major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Development Strategies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nd Their Major Advantages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Disadvantages</w:t>
            </w:r>
          </w:p>
          <w:p w14:paraId="64BCED3E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Discuss Various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Application Development Methods Along With Their Benefits And Limitations</w:t>
            </w:r>
          </w:p>
          <w:p w14:paraId="186FBFD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Describe The Strategic Planning Process</w:t>
            </w:r>
          </w:p>
          <w:p w14:paraId="05D0A59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Illustrate Purpose And Content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f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Business Plan In E-Commerce </w:t>
            </w:r>
          </w:p>
          <w:p w14:paraId="043E9FF2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Evaluate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he Issues Involved In Global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</w:p>
          <w:p w14:paraId="0A6C004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Analyse The Impact Of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 S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ME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s </w:t>
            </w:r>
          </w:p>
          <w:p w14:paraId="3718327B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Discuss Some Ec Business Models  </w:t>
            </w:r>
          </w:p>
        </w:tc>
        <w:tc>
          <w:tcPr>
            <w:tcW w:w="1134" w:type="dxa"/>
            <w:noWrap w:val="0"/>
            <w:vAlign w:val="center"/>
          </w:tcPr>
          <w:p w14:paraId="70A94C4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L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ectures</w:t>
            </w:r>
          </w:p>
        </w:tc>
        <w:tc>
          <w:tcPr>
            <w:tcW w:w="1134" w:type="dxa"/>
            <w:noWrap w:val="0"/>
            <w:vAlign w:val="center"/>
          </w:tcPr>
          <w:p w14:paraId="0F2D17B6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201DA9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2- Independent Learning - Revision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3- Lecture</w:t>
            </w:r>
          </w:p>
        </w:tc>
        <w:tc>
          <w:tcPr>
            <w:tcW w:w="1233" w:type="dxa"/>
            <w:noWrap w:val="0"/>
            <w:vAlign w:val="center"/>
          </w:tcPr>
          <w:p w14:paraId="1CD849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 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inutes Reflective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030BC08F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Read Chapter 7 </w:t>
            </w:r>
          </w:p>
          <w:p w14:paraId="3C9299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14:paraId="120C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98" w:type="dxa"/>
            <w:noWrap w:val="0"/>
            <w:vAlign w:val="center"/>
          </w:tcPr>
          <w:p w14:paraId="57B21845">
            <w:pPr>
              <w:ind w:left="0" w:leftChars="0" w:firstLine="0" w:firstLineChars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>Chapter 8</w:t>
            </w:r>
          </w:p>
        </w:tc>
        <w:tc>
          <w:tcPr>
            <w:tcW w:w="2268" w:type="dxa"/>
            <w:noWrap w:val="0"/>
            <w:vAlign w:val="top"/>
          </w:tcPr>
          <w:p w14:paraId="79470387">
            <w:pPr>
              <w:numPr>
                <w:ilvl w:val="0"/>
                <w:numId w:val="0"/>
              </w:numPr>
              <w:ind w:leftChars="0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hint="default"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E-</w:t>
            </w: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Commerce Security</w:t>
            </w: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Threat And Attack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E-Commerce Security Strategy</w:t>
            </w:r>
          </w:p>
          <w:p w14:paraId="40DD1A10">
            <w:pPr>
              <w:numPr>
                <w:ilvl w:val="0"/>
                <w:numId w:val="0"/>
              </w:numPr>
              <w:ind w:leftChars="0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Technology For Security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eg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. Decryption &amp; Encryption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- Authentication And Network Security</w:t>
            </w:r>
          </w:p>
        </w:tc>
        <w:tc>
          <w:tcPr>
            <w:tcW w:w="4002" w:type="dxa"/>
            <w:noWrap w:val="0"/>
            <w:vAlign w:val="top"/>
          </w:tcPr>
          <w:p w14:paraId="3F9BD3CA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Explain The Importance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nd Scope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f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he Security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Information Systems For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</w:p>
          <w:p w14:paraId="17A9D39C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Discover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he Major Concepts And Terminology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Security</w:t>
            </w:r>
          </w:p>
          <w:p w14:paraId="65DB4AE6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Categorise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he Major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Security Threats, Vulnerabilities,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Risks</w:t>
            </w:r>
          </w:p>
          <w:p w14:paraId="0A19F0D7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Examine Phishing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nd Its Relationship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 Financial Crimes</w:t>
            </w:r>
          </w:p>
          <w:p w14:paraId="1D8B08BB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Describe The Information Assurance Security Principles</w:t>
            </w:r>
          </w:p>
          <w:p w14:paraId="208FAE76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Assess Major Technologies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Methods For Securing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Communications</w:t>
            </w:r>
          </w:p>
          <w:p w14:paraId="26CB408A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Demonstrate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he Major Technologies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f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or Protection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Networks</w:t>
            </w:r>
          </w:p>
          <w:p w14:paraId="7268C06B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Differentiate Various Types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Controls And Special Defence Mechanisms</w:t>
            </w:r>
          </w:p>
          <w:p w14:paraId="1EF67C11">
            <w:pPr>
              <w:ind w:left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F5964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L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ectures</w:t>
            </w:r>
          </w:p>
        </w:tc>
        <w:tc>
          <w:tcPr>
            <w:tcW w:w="1134" w:type="dxa"/>
            <w:noWrap w:val="0"/>
            <w:vAlign w:val="center"/>
          </w:tcPr>
          <w:p w14:paraId="66CA61EA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0D202CE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2- Independent Learning - Revision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3- Lecture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1- Project (M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VP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) - Meeting Lecturer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5- Project (M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VP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) - Development</w:t>
            </w:r>
          </w:p>
        </w:tc>
        <w:tc>
          <w:tcPr>
            <w:tcW w:w="1233" w:type="dxa"/>
            <w:noWrap w:val="0"/>
            <w:vAlign w:val="center"/>
          </w:tcPr>
          <w:p w14:paraId="09D5521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 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inutes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R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eflective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1F6D76EE">
            <w:pPr>
              <w:numPr>
                <w:ilvl w:val="0"/>
                <w:numId w:val="5"/>
              </w:numPr>
              <w:ind w:left="177" w:hanging="18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Read Chapter 8</w:t>
            </w:r>
          </w:p>
          <w:p w14:paraId="3BCAFF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14:paraId="47FB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98" w:type="dxa"/>
            <w:tcBorders>
              <w:bottom w:val="single" w:color="auto" w:sz="4" w:space="0"/>
            </w:tcBorders>
            <w:noWrap w:val="0"/>
            <w:vAlign w:val="center"/>
          </w:tcPr>
          <w:p w14:paraId="53A4B7D1">
            <w:pPr>
              <w:ind w:left="0" w:leftChars="0" w:firstLine="0" w:firstLineChars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>Chapter 9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27A3F508">
            <w:pPr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 xml:space="preserve">Future </w:t>
            </w:r>
            <w:r>
              <w:rPr>
                <w:rFonts w:hint="default"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t>f E-Commerce</w:t>
            </w:r>
            <w:r>
              <w:rPr>
                <w:rFonts w:ascii="Calibri" w:hAnsi="Calibri" w:cs="Calibri"/>
                <w:b/>
                <w:bCs w:val="0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- Impact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Contribution To Society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- Evolution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f Digitalisation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Automation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- Virtual Technology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s E-Commerce Technique</w:t>
            </w:r>
          </w:p>
          <w:p w14:paraId="75CCAE2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- Expectation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f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or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he Future Technology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 and AI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br w:type="textWrapping"/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- The Importance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Market Validation Research</w:t>
            </w:r>
          </w:p>
        </w:tc>
        <w:tc>
          <w:tcPr>
            <w:tcW w:w="4002" w:type="dxa"/>
            <w:tcBorders>
              <w:bottom w:val="single" w:color="auto" w:sz="4" w:space="0"/>
            </w:tcBorders>
            <w:noWrap w:val="0"/>
            <w:vAlign w:val="top"/>
          </w:tcPr>
          <w:p w14:paraId="7AFB4685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Explain Major Electronic Commerce (E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) Activities And Processes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nd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he Mechanisms That Support Them</w:t>
            </w:r>
          </w:p>
          <w:p w14:paraId="53AFB51D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Electronic Catalogs, Search Engines,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Shopping Carts</w:t>
            </w:r>
          </w:p>
          <w:p w14:paraId="470FD9F4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Virtual Worlds And Their Use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i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</w:p>
          <w:p w14:paraId="6ED313F5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he Concept, Structure, Types, And Issues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Virtual Communities</w:t>
            </w:r>
          </w:p>
          <w:p w14:paraId="095AA231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Explain Social Networking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Social Network Services Sites</w:t>
            </w:r>
          </w:p>
          <w:p w14:paraId="609A9AEE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Some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f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he Major Social Networks</w:t>
            </w:r>
          </w:p>
          <w:p w14:paraId="6E86BCD1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Business-Oriented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Enterprise Social Networks</w:t>
            </w:r>
          </w:p>
          <w:p w14:paraId="1BE69BBD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Explain The Commercial Aspects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Social Networking</w:t>
            </w:r>
          </w:p>
          <w:p w14:paraId="055423C4">
            <w:pPr>
              <w:ind w:left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707A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thers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39B45AD5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noWrap w:val="0"/>
            <w:vAlign w:val="center"/>
          </w:tcPr>
          <w:p w14:paraId="73C0A0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3- SCL C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lass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B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rainstorming</w:t>
            </w:r>
          </w:p>
        </w:tc>
        <w:tc>
          <w:tcPr>
            <w:tcW w:w="1233" w:type="dxa"/>
            <w:tcBorders>
              <w:bottom w:val="single" w:color="auto" w:sz="4" w:space="0"/>
            </w:tcBorders>
            <w:noWrap w:val="0"/>
            <w:vAlign w:val="center"/>
          </w:tcPr>
          <w:p w14:paraId="7945054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2 M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inutes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 R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eflective</w:t>
            </w:r>
          </w:p>
        </w:tc>
        <w:tc>
          <w:tcPr>
            <w:tcW w:w="20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97B6BEB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Read Chapter 9 </w:t>
            </w:r>
          </w:p>
          <w:p w14:paraId="4DBFE46A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Submit project report</w:t>
            </w:r>
          </w:p>
          <w:p w14:paraId="24C6F9AD">
            <w:pPr>
              <w:numPr>
                <w:ilvl w:val="0"/>
                <w:numId w:val="0"/>
              </w:numPr>
              <w:ind w:left="-3" w:leftChars="0"/>
              <w:rPr>
                <w:rFonts w:ascii="Calibri" w:hAnsi="Calibri" w:cs="Calibri"/>
                <w:sz w:val="20"/>
                <w:szCs w:val="20"/>
              </w:rPr>
            </w:pPr>
          </w:p>
          <w:p w14:paraId="3909725E">
            <w:pPr>
              <w:ind w:left="2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14:paraId="6894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98" w:type="dxa"/>
            <w:tcBorders>
              <w:bottom w:val="single" w:color="auto" w:sz="4" w:space="0"/>
            </w:tcBorders>
            <w:noWrap w:val="0"/>
            <w:vAlign w:val="center"/>
          </w:tcPr>
          <w:p w14:paraId="4029B717">
            <w:pPr>
              <w:ind w:left="0" w:leftChars="0" w:firstLine="0" w:firstLineChars="0"/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>Presentation and Revision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686205E2">
            <w:pP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Group Project Presentation and Revision</w:t>
            </w:r>
          </w:p>
        </w:tc>
        <w:tc>
          <w:tcPr>
            <w:tcW w:w="4002" w:type="dxa"/>
            <w:tcBorders>
              <w:bottom w:val="single" w:color="auto" w:sz="4" w:space="0"/>
            </w:tcBorders>
            <w:noWrap w:val="0"/>
            <w:vAlign w:val="top"/>
          </w:tcPr>
          <w:p w14:paraId="75C5F3F4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Describe The Anticipated Future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f E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C</w:t>
            </w:r>
          </w:p>
          <w:p w14:paraId="4CFFDDDC">
            <w:pPr>
              <w:numPr>
                <w:ilvl w:val="0"/>
                <w:numId w:val="2"/>
              </w:numPr>
              <w:ind w:left="173" w:hanging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Explain How The Web Revolution, Social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nd Business Networks,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AI 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 xml:space="preserve">nd Industry </w:t>
            </w: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a</w:t>
            </w:r>
            <w:r>
              <w:rPr>
                <w:rFonts w:ascii="Calibri" w:hAnsi="Calibri" w:cs="Calibri"/>
                <w:sz w:val="20"/>
                <w:szCs w:val="20"/>
                <w:lang w:val="en-MY" w:eastAsia="en-GB"/>
              </w:rPr>
              <w:t>nd Market Disruptions</w:t>
            </w:r>
          </w:p>
          <w:p w14:paraId="055571C9">
            <w:pPr>
              <w:ind w:left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1B16D741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Presentations 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644A25A8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3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noWrap w:val="0"/>
            <w:vAlign w:val="center"/>
          </w:tcPr>
          <w:p w14:paraId="4CCAADA2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Evaluations</w:t>
            </w:r>
          </w:p>
        </w:tc>
        <w:tc>
          <w:tcPr>
            <w:tcW w:w="1233" w:type="dxa"/>
            <w:tcBorders>
              <w:bottom w:val="single" w:color="auto" w:sz="4" w:space="0"/>
            </w:tcBorders>
            <w:noWrap w:val="0"/>
            <w:vAlign w:val="center"/>
          </w:tcPr>
          <w:p w14:paraId="36FE9077">
            <w:pPr>
              <w:jc w:val="center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20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C5AAE3C">
            <w:pPr>
              <w:numPr>
                <w:ilvl w:val="0"/>
                <w:numId w:val="3"/>
              </w:numPr>
              <w:ind w:left="267" w:hanging="27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Review with project outputs</w:t>
            </w:r>
          </w:p>
          <w:p w14:paraId="317E083C">
            <w:pPr>
              <w:ind w:left="2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14:paraId="5051B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98" w:type="dxa"/>
            <w:tcBorders>
              <w:bottom w:val="single" w:color="auto" w:sz="4" w:space="0"/>
            </w:tcBorders>
            <w:noWrap w:val="0"/>
            <w:vAlign w:val="center"/>
          </w:tcPr>
          <w:p w14:paraId="382DE9CB">
            <w:pPr>
              <w:ind w:left="0" w:leftChars="0" w:firstLine="0" w:firstLineChars="0"/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  <w:t>Test/exam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3FADCE2B">
            <w:pP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Evaluations and Feedback </w:t>
            </w:r>
          </w:p>
        </w:tc>
        <w:tc>
          <w:tcPr>
            <w:tcW w:w="4002" w:type="dxa"/>
            <w:tcBorders>
              <w:bottom w:val="single" w:color="auto" w:sz="4" w:space="0"/>
            </w:tcBorders>
            <w:noWrap w:val="0"/>
            <w:vAlign w:val="top"/>
          </w:tcPr>
          <w:p w14:paraId="6A883E4D">
            <w:pPr>
              <w:ind w:left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74B3122B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38D243FF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2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noWrap w:val="0"/>
            <w:vAlign w:val="center"/>
          </w:tcPr>
          <w:p w14:paraId="14982E52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>Examination/ Test</w:t>
            </w:r>
          </w:p>
        </w:tc>
        <w:tc>
          <w:tcPr>
            <w:tcW w:w="1233" w:type="dxa"/>
            <w:tcBorders>
              <w:bottom w:val="single" w:color="auto" w:sz="4" w:space="0"/>
            </w:tcBorders>
            <w:noWrap w:val="0"/>
            <w:vAlign w:val="center"/>
          </w:tcPr>
          <w:p w14:paraId="396C4806">
            <w:pPr>
              <w:jc w:val="center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20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2862597">
            <w:pPr>
              <w:ind w:left="2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14:paraId="765B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98" w:type="dxa"/>
            <w:tcBorders>
              <w:bottom w:val="single" w:color="auto" w:sz="4" w:space="0"/>
            </w:tcBorders>
            <w:noWrap w:val="0"/>
            <w:vAlign w:val="center"/>
          </w:tcPr>
          <w:p w14:paraId="33E834B4">
            <w:pPr>
              <w:ind w:left="0" w:leftChars="0" w:firstLine="0" w:firstLineChars="0"/>
              <w:rPr>
                <w:rFonts w:hint="default" w:ascii="Calibri" w:hAnsi="Calibri" w:cs="Calibri"/>
                <w:b/>
                <w:sz w:val="20"/>
                <w:szCs w:val="20"/>
                <w:lang w:val="en-MY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23EA627B">
            <w:pP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4002" w:type="dxa"/>
            <w:tcBorders>
              <w:bottom w:val="single" w:color="auto" w:sz="4" w:space="0"/>
            </w:tcBorders>
            <w:noWrap w:val="0"/>
            <w:vAlign w:val="top"/>
          </w:tcPr>
          <w:p w14:paraId="32D89F9B">
            <w:pPr>
              <w:ind w:left="173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1993CC00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  <w:t xml:space="preserve">Total 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4533EA57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MY"/>
              </w:rPr>
              <w:t>45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noWrap w:val="0"/>
            <w:vAlign w:val="center"/>
          </w:tcPr>
          <w:p w14:paraId="26DA2724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1233" w:type="dxa"/>
            <w:tcBorders>
              <w:bottom w:val="single" w:color="auto" w:sz="4" w:space="0"/>
            </w:tcBorders>
            <w:noWrap w:val="0"/>
            <w:vAlign w:val="center"/>
          </w:tcPr>
          <w:p w14:paraId="07ABD5CF">
            <w:pPr>
              <w:jc w:val="center"/>
              <w:rPr>
                <w:rFonts w:ascii="Calibri" w:hAnsi="Calibri" w:cs="Calibri"/>
                <w:sz w:val="20"/>
                <w:szCs w:val="20"/>
                <w:lang w:val="en-MY" w:eastAsia="en-GB"/>
              </w:rPr>
            </w:pPr>
          </w:p>
        </w:tc>
        <w:tc>
          <w:tcPr>
            <w:tcW w:w="20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EE759B6">
            <w:pPr>
              <w:ind w:left="2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14:paraId="7AB0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49" w:type="dxa"/>
          <w:trHeight w:val="368" w:hRule="atLeast"/>
        </w:trPr>
        <w:tc>
          <w:tcPr>
            <w:tcW w:w="1447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CAF5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2BDA97C">
      <w:pPr>
        <w:rPr>
          <w:rFonts w:hint="default"/>
          <w:b/>
          <w:bCs w:val="0"/>
          <w:lang w:val="en-MY"/>
        </w:rPr>
      </w:pPr>
      <w:r>
        <w:rPr>
          <w:rFonts w:hint="default"/>
          <w:b/>
          <w:bCs w:val="0"/>
          <w:lang w:val="en-MY"/>
        </w:rPr>
        <w:t>Seminar/ Workshop : 6 Hours (1 Day)</w:t>
      </w:r>
    </w:p>
    <w:p w14:paraId="7A7C7FAD">
      <w:pPr>
        <w:rPr>
          <w:rFonts w:hint="default"/>
          <w:lang w:val="en-MY"/>
        </w:rPr>
      </w:pPr>
    </w:p>
    <w:p w14:paraId="3543700C">
      <w:pPr>
        <w:rPr>
          <w:rFonts w:hint="default"/>
          <w:b w:val="0"/>
          <w:bCs/>
          <w:lang w:val="en-MY"/>
        </w:rPr>
      </w:pPr>
      <w:r>
        <w:rPr>
          <w:rFonts w:hint="default"/>
          <w:b w:val="0"/>
          <w:bCs/>
          <w:lang w:val="en-MY"/>
        </w:rPr>
        <w:t xml:space="preserve">Seminar Title </w:t>
      </w:r>
      <w:r>
        <w:rPr>
          <w:rFonts w:hint="default"/>
          <w:b w:val="0"/>
          <w:bCs/>
          <w:lang w:val="en-MY"/>
        </w:rPr>
        <w:tab/>
      </w:r>
      <w:r>
        <w:rPr>
          <w:rFonts w:hint="default"/>
          <w:b w:val="0"/>
          <w:bCs/>
          <w:lang w:val="en-MY"/>
        </w:rPr>
        <w:t>: How to Publish Journal Article</w:t>
      </w:r>
    </w:p>
    <w:p w14:paraId="33C2A666">
      <w:pPr>
        <w:rPr>
          <w:rFonts w:hint="default"/>
          <w:b w:val="0"/>
          <w:bCs/>
          <w:lang w:val="en-MY"/>
        </w:rPr>
      </w:pPr>
      <w:r>
        <w:rPr>
          <w:rFonts w:hint="default"/>
          <w:b w:val="0"/>
          <w:bCs/>
          <w:lang w:val="en-MY"/>
        </w:rPr>
        <w:t xml:space="preserve">Audience </w:t>
      </w:r>
      <w:r>
        <w:rPr>
          <w:rFonts w:hint="default"/>
          <w:b w:val="0"/>
          <w:bCs/>
          <w:lang w:val="en-MY"/>
        </w:rPr>
        <w:tab/>
      </w:r>
      <w:r>
        <w:rPr>
          <w:rFonts w:hint="default"/>
          <w:b w:val="0"/>
          <w:bCs/>
          <w:lang w:val="en-MY"/>
        </w:rPr>
        <w:t>: Young Researchers and Postgraduates Students</w:t>
      </w:r>
    </w:p>
    <w:p w14:paraId="19BF1223">
      <w:pPr>
        <w:numPr>
          <w:ilvl w:val="0"/>
          <w:numId w:val="0"/>
        </w:numPr>
        <w:rPr>
          <w:rFonts w:hint="default"/>
          <w:lang w:val="en-MY"/>
        </w:rPr>
      </w:pPr>
      <w:r>
        <w:rPr>
          <w:rFonts w:hint="default"/>
          <w:lang w:val="en-MY"/>
        </w:rPr>
        <w:t>Objectives</w:t>
      </w:r>
      <w:r>
        <w:rPr>
          <w:rFonts w:hint="default"/>
          <w:lang w:val="en-MY"/>
        </w:rPr>
        <w:tab/>
      </w:r>
      <w:r>
        <w:rPr>
          <w:rFonts w:hint="default"/>
          <w:lang w:val="en-MY"/>
        </w:rPr>
        <w:t xml:space="preserve">: </w:t>
      </w:r>
    </w:p>
    <w:p w14:paraId="4CEE5C5A">
      <w:pPr>
        <w:numPr>
          <w:ilvl w:val="0"/>
          <w:numId w:val="0"/>
        </w:numPr>
        <w:rPr>
          <w:rFonts w:hint="default"/>
          <w:lang w:val="en-MY"/>
        </w:rPr>
      </w:pPr>
    </w:p>
    <w:p w14:paraId="5AFE20C9">
      <w:pPr>
        <w:numPr>
          <w:ilvl w:val="0"/>
          <w:numId w:val="6"/>
        </w:numPr>
        <w:rPr>
          <w:rFonts w:hint="default"/>
          <w:lang w:val="en-MY"/>
        </w:rPr>
      </w:pPr>
      <w:r>
        <w:rPr>
          <w:rFonts w:hint="default"/>
          <w:lang w:val="en-MY"/>
        </w:rPr>
        <w:t>Understand about the publication, the journal and  importance of publication</w:t>
      </w:r>
    </w:p>
    <w:p w14:paraId="21A6413E">
      <w:pPr>
        <w:numPr>
          <w:ilvl w:val="0"/>
          <w:numId w:val="6"/>
        </w:numPr>
        <w:rPr>
          <w:rFonts w:hint="default"/>
          <w:lang w:val="en-MY"/>
        </w:rPr>
      </w:pPr>
      <w:r>
        <w:rPr>
          <w:rFonts w:hint="default"/>
          <w:lang w:val="en-MY"/>
        </w:rPr>
        <w:t>Understanding the Academic Publishing Process</w:t>
      </w:r>
    </w:p>
    <w:p w14:paraId="3A6687E5">
      <w:pPr>
        <w:numPr>
          <w:ilvl w:val="0"/>
          <w:numId w:val="6"/>
        </w:numPr>
        <w:rPr>
          <w:rFonts w:hint="default"/>
          <w:lang w:val="en-MY"/>
        </w:rPr>
      </w:pPr>
      <w:r>
        <w:rPr>
          <w:rFonts w:hint="default"/>
          <w:lang w:val="en-MY"/>
        </w:rPr>
        <w:t>To help participants reflect on their readiness, challenges, and action plan for publishing a journal article.</w:t>
      </w:r>
    </w:p>
    <w:p w14:paraId="3CDAF61D">
      <w:pPr>
        <w:rPr>
          <w:rFonts w:hint="default"/>
          <w:lang w:val="en-MY"/>
        </w:rPr>
      </w:pPr>
    </w:p>
    <w:p w14:paraId="6F6CA244">
      <w:pPr>
        <w:rPr>
          <w:rFonts w:hint="default"/>
          <w:b/>
          <w:bCs w:val="0"/>
          <w:lang w:val="en-MY"/>
        </w:rPr>
      </w:pPr>
      <w:r>
        <w:rPr>
          <w:rFonts w:hint="default"/>
          <w:b/>
          <w:bCs w:val="0"/>
          <w:lang w:val="en-MY"/>
        </w:rPr>
        <w:t>Consultation : 9 Hours</w:t>
      </w:r>
    </w:p>
    <w:p w14:paraId="6CA186CD">
      <w:pPr>
        <w:rPr>
          <w:rFonts w:hint="default"/>
          <w:lang w:val="en-MY"/>
        </w:rPr>
      </w:pPr>
    </w:p>
    <w:p w14:paraId="287D285E">
      <w:pPr>
        <w:rPr>
          <w:rFonts w:hint="default"/>
          <w:b w:val="0"/>
          <w:bCs/>
          <w:lang w:val="en-MY"/>
        </w:rPr>
      </w:pPr>
      <w:r>
        <w:rPr>
          <w:rFonts w:hint="default"/>
          <w:b w:val="0"/>
          <w:bCs/>
          <w:lang w:val="en-MY"/>
        </w:rPr>
        <w:t xml:space="preserve">Audience </w:t>
      </w:r>
      <w:r>
        <w:rPr>
          <w:rFonts w:hint="default"/>
          <w:b w:val="0"/>
          <w:bCs/>
          <w:lang w:val="en-MY"/>
        </w:rPr>
        <w:tab/>
      </w:r>
      <w:r>
        <w:rPr>
          <w:rFonts w:hint="default"/>
          <w:b w:val="0"/>
          <w:bCs/>
          <w:lang w:val="en-MY"/>
        </w:rPr>
        <w:t>: Young Researchers and Postgraduates Students</w:t>
      </w:r>
    </w:p>
    <w:p w14:paraId="1983FFF4">
      <w:pPr>
        <w:numPr>
          <w:ilvl w:val="0"/>
          <w:numId w:val="0"/>
        </w:numPr>
        <w:rPr>
          <w:rFonts w:hint="default"/>
          <w:lang w:val="en-MY"/>
        </w:rPr>
      </w:pPr>
      <w:r>
        <w:rPr>
          <w:rFonts w:hint="default"/>
          <w:lang w:val="en-MY"/>
        </w:rPr>
        <w:t>Objectives</w:t>
      </w:r>
      <w:r>
        <w:rPr>
          <w:rFonts w:hint="default"/>
          <w:lang w:val="en-MY"/>
        </w:rPr>
        <w:tab/>
      </w:r>
      <w:r>
        <w:rPr>
          <w:rFonts w:hint="default"/>
          <w:lang w:val="en-MY"/>
        </w:rPr>
        <w:t xml:space="preserve">: </w:t>
      </w:r>
    </w:p>
    <w:p w14:paraId="1CC9726F">
      <w:pPr>
        <w:numPr>
          <w:ilvl w:val="0"/>
          <w:numId w:val="0"/>
        </w:numPr>
        <w:rPr>
          <w:rFonts w:hint="default"/>
          <w:lang w:val="en-MY"/>
        </w:rPr>
      </w:pPr>
    </w:p>
    <w:p w14:paraId="52C295E8">
      <w:pPr>
        <w:keepNext w:val="0"/>
        <w:keepLines w:val="0"/>
        <w:widowControl/>
        <w:numPr>
          <w:ilvl w:val="0"/>
          <w:numId w:val="7"/>
        </w:numPr>
        <w:suppressLineNumbers w:val="0"/>
        <w:ind w:left="0" w:leftChars="0" w:firstLine="0" w:firstLineChars="0"/>
      </w:pPr>
      <w:r>
        <w:rPr>
          <w:rFonts w:hint="eastAsia" w:ascii="SimSun" w:hAnsi="SimSun" w:eastAsia="SimSun" w:cs="SimSun"/>
          <w:sz w:val="24"/>
        </w:rPr>
        <w:t xml:space="preserve"> </w:t>
      </w:r>
      <w:r>
        <w:t>T</w:t>
      </w:r>
      <w:r>
        <w:rPr>
          <w:rFonts w:hint="default"/>
          <w:lang w:val="en-MY"/>
        </w:rPr>
        <w:t>o</w:t>
      </w:r>
      <w:r>
        <w:t xml:space="preserve"> guide postgraduate students in developing research related to Artificial Intelligence, Data Science, Cloud Computing, and Digital Transformation. </w:t>
      </w:r>
    </w:p>
    <w:p w14:paraId="5E530248">
      <w:pPr>
        <w:keepNext w:val="0"/>
        <w:keepLines w:val="0"/>
        <w:widowControl/>
        <w:numPr>
          <w:ilvl w:val="0"/>
          <w:numId w:val="7"/>
        </w:numPr>
        <w:suppressLineNumbers w:val="0"/>
        <w:ind w:left="0" w:leftChars="0" w:firstLine="0" w:firstLineChars="0"/>
      </w:pPr>
      <w:r>
        <w:rPr>
          <w:rFonts w:hint="eastAsia" w:ascii="SimSun" w:hAnsi="SimSun" w:eastAsia="SimSun" w:cs="SimSun"/>
          <w:sz w:val="24"/>
        </w:rPr>
        <w:t xml:space="preserve"> </w:t>
      </w:r>
      <w:r>
        <w:t xml:space="preserve">To provide feedback on research methodologies, experimental design, and system development approaches. </w:t>
      </w:r>
    </w:p>
    <w:p w14:paraId="464A7B3F">
      <w:pPr>
        <w:keepNext w:val="0"/>
        <w:keepLines w:val="0"/>
        <w:widowControl/>
        <w:numPr>
          <w:ilvl w:val="0"/>
          <w:numId w:val="7"/>
        </w:numPr>
        <w:suppressLineNumbers w:val="0"/>
        <w:ind w:left="0" w:leftChars="0" w:firstLine="0" w:firstLineChars="0"/>
      </w:pPr>
      <w:r>
        <w:rPr>
          <w:rFonts w:hint="eastAsia" w:ascii="SimSun" w:hAnsi="SimSun" w:eastAsia="SimSun" w:cs="SimSun"/>
          <w:sz w:val="24"/>
        </w:rPr>
        <w:t xml:space="preserve"> </w:t>
      </w:r>
      <w:r>
        <w:t>To support students in producing quality publications and completing their studies within the stipulated time</w:t>
      </w:r>
      <w:r>
        <w:rPr>
          <w:rFonts w:hint="default"/>
          <w:lang w:val="en-MY"/>
        </w:rPr>
        <w:t xml:space="preserve"> </w:t>
      </w:r>
      <w:r>
        <w:t xml:space="preserve">frame. </w:t>
      </w:r>
    </w:p>
    <w:p w14:paraId="21CA2812">
      <w:pPr>
        <w:keepNext w:val="0"/>
        <w:keepLines w:val="0"/>
        <w:widowControl/>
        <w:numPr>
          <w:ilvl w:val="0"/>
          <w:numId w:val="7"/>
        </w:numPr>
        <w:suppressLineNumbers w:val="0"/>
        <w:ind w:left="0" w:leftChars="0" w:firstLine="0" w:firstLineChars="0"/>
      </w:pPr>
      <w:r>
        <w:rPr>
          <w:rFonts w:hint="default"/>
          <w:lang w:val="en-MY"/>
        </w:rPr>
        <w:t xml:space="preserve"> </w:t>
      </w:r>
      <w:r>
        <w:t>To promote research excellence and innovation among emerging researchers.</w:t>
      </w:r>
    </w:p>
    <w:p w14:paraId="73490B7E">
      <w:pPr>
        <w:numPr>
          <w:ilvl w:val="0"/>
          <w:numId w:val="0"/>
        </w:numPr>
        <w:rPr>
          <w:rFonts w:hint="default"/>
          <w:lang w:val="en-MY"/>
        </w:rPr>
      </w:pPr>
    </w:p>
    <w:p w14:paraId="543E6950">
      <w:pPr>
        <w:rPr>
          <w:rFonts w:hint="default"/>
          <w:lang w:val="en-MY"/>
        </w:rPr>
      </w:pPr>
    </w:p>
    <w:sectPr>
      <w:pgSz w:w="16838" w:h="11906" w:orient="landscape"/>
      <w:pgMar w:top="1803" w:right="1440" w:bottom="1803" w:left="1440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A0762"/>
    <w:multiLevelType w:val="singleLevel"/>
    <w:tmpl w:val="8F2A0762"/>
    <w:lvl w:ilvl="0" w:tentative="0">
      <w:start w:val="1"/>
      <w:numFmt w:val="decimal"/>
      <w:suff w:val="space"/>
      <w:lvlText w:val="%1."/>
      <w:lvlJc w:val="left"/>
      <w:pPr>
        <w:ind w:left="55" w:leftChars="0" w:firstLine="0" w:firstLineChars="0"/>
      </w:pPr>
    </w:lvl>
  </w:abstractNum>
  <w:abstractNum w:abstractNumId="1">
    <w:nsid w:val="B5A160CE"/>
    <w:multiLevelType w:val="singleLevel"/>
    <w:tmpl w:val="B5A160CE"/>
    <w:lvl w:ilvl="0" w:tentative="0">
      <w:start w:val="5"/>
      <w:numFmt w:val="upperLetter"/>
      <w:suff w:val="nothing"/>
      <w:lvlText w:val="%1-"/>
      <w:lvlJc w:val="left"/>
    </w:lvl>
  </w:abstractNum>
  <w:abstractNum w:abstractNumId="2">
    <w:nsid w:val="0404409E"/>
    <w:multiLevelType w:val="multilevel"/>
    <w:tmpl w:val="0404409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6C32A42"/>
    <w:multiLevelType w:val="singleLevel"/>
    <w:tmpl w:val="26C32A42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36D5D50D"/>
    <w:multiLevelType w:val="singleLevel"/>
    <w:tmpl w:val="36D5D50D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41C60336"/>
    <w:multiLevelType w:val="multilevel"/>
    <w:tmpl w:val="41C60336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6A2567CC"/>
    <w:multiLevelType w:val="multilevel"/>
    <w:tmpl w:val="6A2567C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01029"/>
    <w:rsid w:val="06D2293F"/>
    <w:rsid w:val="0BB07194"/>
    <w:rsid w:val="0CB56867"/>
    <w:rsid w:val="1A327CC5"/>
    <w:rsid w:val="201E69BF"/>
    <w:rsid w:val="238C7417"/>
    <w:rsid w:val="26DE24CB"/>
    <w:rsid w:val="29F43C31"/>
    <w:rsid w:val="2C6F41C6"/>
    <w:rsid w:val="2DDB0FBF"/>
    <w:rsid w:val="30C57693"/>
    <w:rsid w:val="318373F0"/>
    <w:rsid w:val="31901CCB"/>
    <w:rsid w:val="35A95897"/>
    <w:rsid w:val="3B022148"/>
    <w:rsid w:val="4582269B"/>
    <w:rsid w:val="471666C0"/>
    <w:rsid w:val="4BA84AED"/>
    <w:rsid w:val="4E487CA8"/>
    <w:rsid w:val="521C7F46"/>
    <w:rsid w:val="59DD33FF"/>
    <w:rsid w:val="5AA74B35"/>
    <w:rsid w:val="5AA8538D"/>
    <w:rsid w:val="5BF754B5"/>
    <w:rsid w:val="64965D20"/>
    <w:rsid w:val="6C3A70AF"/>
    <w:rsid w:val="6DFB0ACF"/>
    <w:rsid w:val="71562EA5"/>
    <w:rsid w:val="75001029"/>
    <w:rsid w:val="75536840"/>
    <w:rsid w:val="7617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bCs/>
      <w:color w:val="000000"/>
      <w:sz w:val="22"/>
      <w:szCs w:val="48"/>
      <w:lang w:val="en-GB" w:eastAsia="en-US" w:bidi="ar-SA"/>
    </w:rPr>
  </w:style>
  <w:style w:type="paragraph" w:styleId="2">
    <w:name w:val="heading 6"/>
    <w:basedOn w:val="1"/>
    <w:next w:val="1"/>
    <w:qFormat/>
    <w:uiPriority w:val="0"/>
    <w:pPr>
      <w:keepNext/>
      <w:jc w:val="center"/>
      <w:outlineLvl w:val="5"/>
    </w:pPr>
    <w:rPr>
      <w:rFonts w:ascii="Arial" w:hAnsi="Arial"/>
      <w:b/>
      <w:bCs w:val="0"/>
    </w:rPr>
  </w:style>
  <w:style w:type="paragraph" w:styleId="3">
    <w:name w:val="heading 7"/>
    <w:basedOn w:val="1"/>
    <w:next w:val="1"/>
    <w:qFormat/>
    <w:uiPriority w:val="0"/>
    <w:pPr>
      <w:keepNext/>
      <w:outlineLvl w:val="6"/>
    </w:pPr>
    <w:rPr>
      <w:rFonts w:ascii="Arial" w:hAnsi="Arial" w:cs="Arial"/>
      <w:b/>
      <w:bCs w:val="0"/>
      <w:sz w:val="20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 2"/>
    <w:basedOn w:val="1"/>
    <w:qFormat/>
    <w:uiPriority w:val="0"/>
    <w:pPr>
      <w:ind w:left="900" w:hanging="180"/>
    </w:pPr>
    <w:rPr>
      <w:rFonts w:ascii="Arial" w:hAnsi="Arial"/>
      <w:sz w:val="18"/>
    </w:rPr>
  </w:style>
  <w:style w:type="paragraph" w:styleId="7">
    <w:name w:val="Body Text Indent 3"/>
    <w:basedOn w:val="1"/>
    <w:qFormat/>
    <w:uiPriority w:val="0"/>
    <w:pPr>
      <w:ind w:left="900" w:hanging="900"/>
    </w:pPr>
    <w:rPr>
      <w:rFonts w:ascii="Arial" w:hAnsi="Arial"/>
      <w:sz w:val="18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table" w:styleId="9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2026-06-06T04:46:00Z</dcterms:created>
  <dc:creator>YUSMADI YAH BINTI JUSOH / FSKTM</dc:creator>
  <cp:lastModifiedBy>YUSMADI YAH BINTI JUSOH / FSKTM</cp:lastModifiedBy>
  <dcterms:modified xsi:type="dcterms:W3CDTF">2026-09-13T08:22:19Z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2057-12.2.0.23206</vt:lpwstr>
  </property>
  <property fmtid="{D5CDD505-2E9C-101B-9397-08002B2CF9AE}" pid="3" name="ICV">
    <vt:lpwstr>739ACF7F91A14EE0B1D89583BB06CAC1_13</vt:lpwstr>
  </property>
</Properties>
</file>