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37" w:rsidRPr="001F7D37" w:rsidRDefault="001F7D37" w:rsidP="001F7D37">
      <w:pPr>
        <w:shd w:val="clear" w:color="auto" w:fill="FFFFFF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eastAsia="ru-RU"/>
        </w:rPr>
      </w:pPr>
      <w:bookmarkStart w:id="0" w:name="_GoBack"/>
      <w:r w:rsidRPr="001F7D37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eastAsia="ru-RU"/>
        </w:rPr>
        <w:t>7M07150 Электроэнергетика</w:t>
      </w:r>
    </w:p>
    <w:bookmarkEnd w:id="0"/>
    <w:p w:rsidR="001F7D37" w:rsidRPr="001F7D37" w:rsidRDefault="001F7D37" w:rsidP="001F7D3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F7D3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ПАСПОРТ ОП</w:t>
      </w:r>
    </w:p>
    <w:p w:rsidR="001F7D37" w:rsidRPr="001F7D37" w:rsidRDefault="001F7D37" w:rsidP="001F7D3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F7D3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774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03"/>
        <w:gridCol w:w="7371"/>
      </w:tblGrid>
      <w:tr w:rsidR="001F7D37" w:rsidRPr="001F7D37" w:rsidTr="001F7D37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Наименование ОП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7М07150 Электроэнергетика</w:t>
            </w:r>
          </w:p>
        </w:tc>
      </w:tr>
      <w:tr w:rsidR="001F7D37" w:rsidRPr="001F7D37" w:rsidTr="001F7D37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Код и классификация области образования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7М07 Инженерные, обрабатывающие и строительные отрасли</w:t>
            </w:r>
          </w:p>
        </w:tc>
      </w:tr>
      <w:tr w:rsidR="001F7D37" w:rsidRPr="001F7D37" w:rsidTr="001F7D37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Код и классификация направления подготовки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7M071 Инженерия и инженерное дело</w:t>
            </w:r>
          </w:p>
        </w:tc>
      </w:tr>
      <w:tr w:rsidR="001F7D37" w:rsidRPr="001F7D37" w:rsidTr="001F7D37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Группа образовательных программ (ОП)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М099 Энергетика и электротехника</w:t>
            </w:r>
          </w:p>
        </w:tc>
      </w:tr>
      <w:tr w:rsidR="001F7D37" w:rsidRPr="001F7D37" w:rsidTr="001F7D37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казахский, русский</w:t>
            </w:r>
          </w:p>
        </w:tc>
      </w:tr>
      <w:tr w:rsidR="001F7D37" w:rsidRPr="001F7D37" w:rsidTr="001F7D37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Трудоемкость ОП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120 кредит</w:t>
            </w:r>
          </w:p>
        </w:tc>
      </w:tr>
      <w:tr w:rsidR="001F7D37" w:rsidRPr="001F7D37" w:rsidTr="001F7D37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Отличительные особенности ОП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F7D37" w:rsidRPr="001F7D37" w:rsidTr="001F7D37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ВУЗ-партнер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F7D37" w:rsidRPr="001F7D37" w:rsidTr="001F7D37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Цель ОП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обеспечение комплексной и качественной подготовки квалифицированных, конкурентоспособных специалистов в области электроэнергетики, на основе сочетания современных образовательных технологий,  знания, накопленного опыта, корпоративного интеллекта и нравственного потенциала</w:t>
            </w:r>
          </w:p>
        </w:tc>
      </w:tr>
      <w:tr w:rsidR="001F7D37" w:rsidRPr="001F7D37" w:rsidTr="001F7D37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Наименование присуждаемой степени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«Магистр технических наук»</w:t>
            </w:r>
          </w:p>
        </w:tc>
      </w:tr>
      <w:tr w:rsidR="001F7D37" w:rsidRPr="001F7D37" w:rsidTr="001F7D37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Сфера профессиональной деятельности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-  проектная;</w:t>
            </w:r>
          </w:p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-  организационно-управленческая;</w:t>
            </w:r>
          </w:p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-  научно-исследовательская;</w:t>
            </w:r>
          </w:p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-педагогическая</w:t>
            </w:r>
          </w:p>
        </w:tc>
      </w:tr>
      <w:tr w:rsidR="001F7D37" w:rsidRPr="001F7D37" w:rsidTr="001F7D37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Обеспечение комплексной и качественной подготовки квалифицированных, конкурентоспособных специалистов в области </w:t>
            </w:r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lastRenderedPageBreak/>
              <w:t>электроэнергетики, на основе сочетания современных образовательных технологий,  знания, накопленного опыта, корпоративного интеллекта и нравственного потенциала.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РО1</w:t>
            </w:r>
            <w:proofErr w:type="gramStart"/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 Б</w:t>
            </w:r>
            <w:proofErr w:type="gramEnd"/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ыть компетентным посредником между языками и культурами, в межличностном общении, для получения информации профессионального содержания из научных источников, написании научных статей.</w:t>
            </w:r>
          </w:p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  <w:t>РО2</w:t>
            </w:r>
            <w:proofErr w:type="gramStart"/>
            <w:r w:rsidRPr="001F7D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бладать способностью анализировать основные мировоззренческие и методологические проблемы, в т.ч. </w:t>
            </w:r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lastRenderedPageBreak/>
              <w:t>междисциплинарного характера, возникающих в науке и технике на современном этапе их развития в области электроэнергетики, оценивать различные факты и явления, основываясь на положения и категории философии науки.</w:t>
            </w:r>
          </w:p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  <w:t>РО3</w:t>
            </w:r>
            <w:proofErr w:type="gramStart"/>
            <w:r w:rsidRPr="001F7D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рименять методы математического моделирования, проводить  экспериментальные исследования и анализировать  их результаты,  решать задачи, связанные с разработкой инновационных методов, повышающих эффективность эксплуатации и проектирования систем и объектов электроэнергетики.</w:t>
            </w:r>
          </w:p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  <w:t>РО4</w:t>
            </w:r>
            <w:proofErr w:type="gramStart"/>
            <w:r w:rsidRPr="001F7D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емонстрировать современные знания по интеграции традиционной и возобновляемой энергетики в интеллектуальную энергетическую систему посредством применения при оперативном управлений цифровых и информационных технологий.</w:t>
            </w:r>
          </w:p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  <w:t>РО5</w:t>
            </w:r>
            <w:proofErr w:type="gramStart"/>
            <w:r w:rsidRPr="001F7D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азрабатывать учебно-методический комплекс дисциплин, критически оценивать научную организацию труда педагога высшей школы, анализировать природу педагогических явлений, использовать инновационные методики педагогики и психологии,  для активизации учебного процесса с использованием современных информационных технологий.</w:t>
            </w:r>
          </w:p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  <w:t>РО6</w:t>
            </w:r>
            <w:proofErr w:type="gramStart"/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 И</w:t>
            </w:r>
            <w:proofErr w:type="gramEnd"/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спользовать исследовательские, предпринимательские навыки и навыки работы в условиях неопределенности, систематизировать методы научных исследований в процессах генерации, передачи и распределения электрической энергии для  использования их в конкретных ситуациях, уметь оценивать технико-экономическую эффективность принимаемых решений.</w:t>
            </w:r>
          </w:p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  <w:t>РО7</w:t>
            </w:r>
            <w:proofErr w:type="gramStart"/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 Д</w:t>
            </w:r>
            <w:proofErr w:type="gramEnd"/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емонстрировать развивающиеся знания и понимание в области электромеханических и электротехнических устройств автономных объектов, систем электроснабжения АПК на основе моделирования процессов, происходящих при производстве, передачи и потребления электрической энергии.</w:t>
            </w:r>
          </w:p>
          <w:p w:rsidR="001F7D37" w:rsidRPr="001F7D37" w:rsidRDefault="001F7D37" w:rsidP="001F7D3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1F7D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  <w:t>РО8</w:t>
            </w:r>
            <w:proofErr w:type="gramStart"/>
            <w:r w:rsidRPr="001F7D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F7D3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рименять на профессиональном уровне свои знания, понимание и способности для решения решение задач энерго- и ресурсосбережения при управлении, эксплуатации, проектировании установок на основе возобновляемых источников энергии.</w:t>
            </w:r>
          </w:p>
        </w:tc>
      </w:tr>
    </w:tbl>
    <w:p w:rsidR="003E470E" w:rsidRPr="001F7D37" w:rsidRDefault="003E470E" w:rsidP="001F7D3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sectPr w:rsidR="003E470E" w:rsidRPr="001F7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EB"/>
    <w:rsid w:val="001F7D37"/>
    <w:rsid w:val="003E470E"/>
    <w:rsid w:val="006A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7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D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F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D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7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D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F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2089">
          <w:marLeft w:val="93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2024-04-16T04:42:00Z</dcterms:created>
  <dcterms:modified xsi:type="dcterms:W3CDTF">2024-04-16T04:44:00Z</dcterms:modified>
</cp:coreProperties>
</file>